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pStyle w:val="Title"/>
        <w:spacing w:after="120"/>
        <w:jc w:val="center"/>
      </w:pPr>
      <w:r>
        <w:t xml:space="preserve">K-POP 대시보드 분석·인사이트 보고서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대시보드 실측 데이터(public/data/*.json) 기반 종합 분석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데이터 기준일: 2026-09-28  |  작성일: 2026-09-29</w:t>
      </w:r>
    </w:p>
    <w:p>
      <w:pPr>
        <w:spacing w:after="80"/>
      </w:pPr>
      <w:r>
        <w:rPr>
          <w:sz w:val="20"/>
          <w:szCs w:val="20"/>
        </w:rPr>
        <w:t xml:space="preserve">이 보고서는 K-pop 산업 전망 대시보드의 8개 화면(홈·시장 전망·판매 집중도·양극화·기획사 재무·팬 반응·글로벌 확장·AI·버추얼 아이돌)이 제공하는 실측 지표와 인사이트를 하나의 문서로 정리한 것이다. 모든 수치는 대시보드가 실제로 화면에 표시하는 public/data/*.json 산출물에서 인용했으며, 출처와 신뢰도(confidence) 라벨을 함께 표기했다.</w:t>
      </w:r>
    </w:p>
    <w:p>
      <w:pPr>
        <w:pageBreakBefore/>
      </w:pP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목차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서론 — 세 가지 핵심 서사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1. 홈 요약 지표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2. 시장 전망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3. 판매 집중도·양극화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4. 기획사 재무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5. 팬 반응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6. 글로벌 확장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7. AI·버추얼 아이돌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8. 교차 인사이트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9. 데이터 해석 시 유의사항 및 한계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부록 — 출처 목록</w:t>
      </w:r>
    </w:p>
    <w:p>
      <w:pPr>
        <w:pageBreakBefore/>
      </w:pP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서론</w:t>
      </w:r>
    </w:p>
    <w:p>
      <w:pPr>
        <w:spacing w:after="80"/>
      </w:pPr>
      <w:r>
        <w:t xml:space="preserve">이 대시보드는 파이썬(Polars·Pydantic)이 계산한 결과를 JSON으로 저장하고 Next.js 화면이 이를 읽어 표시하는 구조로, 데이터 분석가가 계산 로직만 수정해도 화면이 자동으로 갱신된다. 이 보고서는 2026-09-28 기준으로 생성된 JSON 산출물을 근거로, 대시보드 전체를 관통하는 세 가지 핵심 서사를 중심으로 정리했다.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① 사상 최고 실적 속 수익성·성장 둔화 신호 — 글로벌 음반 매출과 상장 4사 합산 매출은 역대 최고치를 기록했지만, 하이브의 영업이익률 급락과 음반 수출 증가율 둔화, 실물앨범 판매량 첫 역성장이 동시에 나타난다.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② 판매량 분산과 자본 집중의 이중 구조 — Top100 판매 집중도(Gini)는 관측 기간 중 최저치로 완화되고 있지만, 대기업과 중소기획사의 제작비·투어 횟수·상장사 매출 격차는 20~83배에 이르는 극단적 양극화가 지속된다.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③ 지역 축의 재편과 AI·버추얼 아이돌의 초기 단계 — 중화권·일본 편중이 급격히 낮아지는 대신 북미·중남미·동남아 등 신흥시장이 부상하고 있으며, 버추얼 아이돌은 K-pop 전체 매출의 1.1%에 불과하지만 PLAVE 등 상징적 성과와 함께 고성장이 전망된다.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1. 홈 요약 지표</w:t>
      </w:r>
    </w:p>
    <w:p>
      <w:pPr>
        <w:spacing w:after="80"/>
      </w:pPr>
      <w:r>
        <w:t xml:space="preserve">홈 화면은 대시보드 전체를 대표하는 6개 핵심 KPI와 자동·수동 인사이트를 보여준다. (출처: metrics.json, insights.json)</w:t>
      </w:r>
    </w:p>
    <w:p>
      <w:pPr>
        <w:pStyle w:val="Heading2"/>
        <w:keepNext/>
        <w:spacing w:after="80" w:before="160"/>
      </w:pPr>
      <w:r>
        <w:t xml:space="preserve">1.1 핵심 KPI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900"/>
        <w:gridCol w:w="1600"/>
        <w:gridCol w:w="1000"/>
        <w:gridCol w:w="19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9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1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전기 대비</w:t>
            </w:r>
          </w:p>
        </w:tc>
        <w:tc>
          <w:tcPr>
            <w:tcW w:type="dxa" w:w="1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추세</w:t>
            </w:r>
          </w:p>
        </w:tc>
        <w:tc>
          <w:tcPr>
            <w:tcW w:type="dxa" w:w="19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글로벌 음반산업 매출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317.0억 달러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+19.1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▲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역대 최고</w:t>
            </w:r>
          </w:p>
        </w:tc>
      </w:tr>
      <w:tr>
        <w:tc>
          <w:tcPr>
            <w:tcW w:type="dxa" w:w="2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중남미 Weverse 디지털 리테일 판매 성장률</w:t>
            </w:r>
          </w:p>
        </w:tc>
        <w:tc>
          <w:tcPr>
            <w:tcW w:type="dxa" w:w="1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+715.0% (YoY)</w:t>
            </w:r>
          </w:p>
        </w:tc>
        <w:tc>
          <w:tcPr>
            <w:tcW w:type="dxa" w:w="1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+715.0</w:t>
            </w:r>
          </w:p>
        </w:tc>
        <w:tc>
          <w:tcPr>
            <w:tcW w:type="dxa" w:w="1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▲</w:t>
            </w:r>
          </w:p>
        </w:tc>
        <w:tc>
          <w:tcPr>
            <w:tcW w:type="dxa" w:w="1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신흥시장 성장</w:t>
            </w:r>
          </w:p>
        </w:tc>
      </w:tr>
      <w:tr>
        <w:tc>
          <w:tcPr>
            <w:tcW w:type="dxa" w:w="2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버추얼 아이돌 시장 규모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22.7억 달러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초기 단계</w:t>
            </w:r>
          </w:p>
        </w:tc>
      </w:tr>
      <w:tr>
        <w:tc>
          <w:tcPr>
            <w:tcW w:type="dxa" w:w="2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판매량 집중도(Gini)</w:t>
            </w:r>
          </w:p>
        </w:tc>
        <w:tc>
          <w:tcPr>
            <w:tcW w:type="dxa" w:w="1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0.4007</w:t>
            </w:r>
          </w:p>
        </w:tc>
        <w:tc>
          <w:tcPr>
            <w:tcW w:type="dxa" w:w="1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-0.0073</w:t>
            </w:r>
          </w:p>
        </w:tc>
        <w:tc>
          <w:tcPr>
            <w:tcW w:type="dxa" w:w="1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▼(개선)</w:t>
            </w:r>
          </w:p>
        </w:tc>
        <w:tc>
          <w:tcPr>
            <w:tcW w:type="dxa" w:w="1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낮을수록 분산</w:t>
            </w:r>
          </w:p>
        </w:tc>
      </w:tr>
      <w:tr>
        <w:tc>
          <w:tcPr>
            <w:tcW w:type="dxa" w:w="2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상장 4사 합산 매출액(2025)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51,920.6억원</w:t>
            </w:r>
          </w:p>
        </w:tc>
        <w:tc>
          <w:tcPr>
            <w:tcW w:type="dxa" w:w="1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+9,799.5</w:t>
            </w:r>
          </w:p>
        </w:tc>
        <w:tc>
          <w:tcPr>
            <w:tcW w:type="dxa" w:w="1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▲</w:t>
            </w:r>
          </w:p>
        </w:tc>
        <w:tc>
          <w:tcPr>
            <w:tcW w:type="dxa" w:w="1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하이브·SM·YG·JYP</w:t>
            </w:r>
          </w:p>
        </w:tc>
      </w:tr>
      <w:tr>
        <w:tc>
          <w:tcPr>
            <w:tcW w:type="dxa" w:w="2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상장 4사 합산 영업이익(2025)</w:t>
            </w:r>
          </w:p>
        </w:tc>
        <w:tc>
          <w:tcPr>
            <w:tcW w:type="dxa" w:w="1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4,589.4억원</w:t>
            </w:r>
          </w:p>
        </w:tc>
        <w:tc>
          <w:tcPr>
            <w:tcW w:type="dxa" w:w="1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+798.9</w:t>
            </w:r>
          </w:p>
        </w:tc>
        <w:tc>
          <w:tcPr>
            <w:tcW w:type="dxa" w:w="1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▲</w:t>
            </w:r>
          </w:p>
        </w:tc>
        <w:tc>
          <w:tcPr>
            <w:tcW w:type="dxa" w:w="1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1.2 자동 생성 인사이트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글로벌 음반산업 매출 지표가 직전 시점 대비 증가했다 (+19.1 억 달러).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중남미 Weverse 디지털 리테일 판매 성장률 지표가 직전 시점 대비 증가했다 (+715.0 %).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판매량 집중도(Gini) 지표가 직전 시점 대비 감소했다 (-0.0073, 개선).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상장 4사 합산 매출액(2025) 지표가 직전 시점 대비 증가했다 (+9,799.5 억 원).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상장 4사 합산 영업이익(2025) 지표가 직전 시점 대비 증가했다 (+798.9 억 원).</w:t>
      </w:r>
    </w:p>
    <w:p>
      <w:pPr>
        <w:pStyle w:val="Heading2"/>
        <w:keepNext/>
        <w:spacing w:after="80" w:before="160"/>
      </w:pPr>
      <w:r>
        <w:t xml:space="preserve">1.3 수동 작성 인사이트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하이브는 2025년 역대 최고 매출(2조 6,499억원, YoY +17.5%)을 기록했지만 영업이익은 급감해 매출 최고치 속 수익성 악화 신호가 나타나고 있다. (※ 정확한 영업이익 수치는 4절 참고 — 문서 간 표기 차이 있음)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대기업의 연평균 음악 제작비(431.1억원)는 중소기업(14.9억원)의 약 29배이며, 해외 투어 횟수도 대기업이 연 83.4회로 중소기업(4.0회)의 20배 이상이다.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1996~2025년 데뷔한 그룹 1,182팀 중 데뷔 5년 생존율은 36.6%, 10년 생존율은 17.9%에 불과하며, 손익분기점(30만 장)을 넘는 그룹은 전체의 3.55%뿐이다.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2025년 실물 음반 판매량은 9,890만 장으로 전년 대비 17.7% 감소해, 9년 만에 처음으로 '1억 장 시대'가 종료됐다.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방송콘텐츠 수출 프록시 기준 중화권 비중이 2014년 대비 76.1% 급감한 반면, 동남아·중동·중남미 등 신흥시장의 한류심리지수가 최상위권으로 부상해 수출 축이 지정학적으로 재편되고 있다.</w:t>
      </w:r>
    </w:p>
    <w:p>
      <w:pPr>
        <w:pBdr>
          <w:top w:val="none" w:color="auto" w:sz="0"/>
          <w:left w:val="single" w:color="2E74B5" w:sz="24" w:space="8"/>
          <w:bottom w:val="none" w:color="auto" w:sz="0"/>
          <w:right w:val="none" w:color="auto" w:sz="0"/>
        </w:pBdr>
        <w:shd w:fill="DCE6F1" w:color="auto" w:val="clear"/>
        <w:spacing w:after="140" w:before="80"/>
        <w:ind w:left="100"/>
      </w:pPr>
      <w:r>
        <w:t xml:space="preserve">💡 해석: 홈 화면의 6개 KPI만 봐도 이 보고서의 3대 서사가 압축돼 있다 — 매출 지표(글로벌 음반산업·상장 4사)는 모두 상승했지만, 그 이면에는 수익성 악화(하이브)와 판매 집중도 완화라는 상반된 신호가 동시에 존재한다.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2. 시장 전망</w:t>
      </w:r>
    </w:p>
    <w:p>
      <w:pPr>
        <w:spacing w:after="80"/>
      </w:pPr>
      <w:r>
        <w:t xml:space="preserve">사상 최고 실적과 앨범 수출 성장 둔화가 동시에 나타나는 시장. (출처: market.json)</w:t>
      </w:r>
    </w:p>
    <w:p>
      <w:pPr>
        <w:pStyle w:val="Heading2"/>
        <w:keepNext/>
        <w:spacing w:after="80" w:before="160"/>
      </w:pPr>
      <w:r>
        <w:t xml:space="preserve">2.1 시장 핵심 지표 (2025년, 신뢰도: legacy_unverified)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1800"/>
        <w:gridCol w:w="36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글로벌 음반산업 매출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317.0억 달러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전년 대비 +6.4%, 11년 연속 성장·사상 최고치</w:t>
            </w:r>
          </w:p>
        </w:tc>
      </w:tr>
      <w:tr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한국 글로벌 음악시장 순위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7위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IFPI 집계 세계 7위</w:t>
            </w:r>
          </w:p>
        </w:tc>
      </w:tr>
      <w:tr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한국 음악 수출력(Export Power Score) 순위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4위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미·영·캐나다 다음</w:t>
            </w:r>
          </w:p>
        </w:tc>
      </w:tr>
      <w:tr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한국 온디맨드 스트리밍 볼륨 순위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4위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미·영·캐나다 다음</w:t>
            </w:r>
          </w:p>
        </w:tc>
      </w:tr>
      <w:tr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콘텐츠산업 총 수출액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149.6억 달러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음악산업 수출 비중(콘텐츠 대비)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16.0%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국내 콘텐츠산업 매출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161.48조원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전년 대비 +2.6%</w:t>
            </w:r>
          </w:p>
        </w:tc>
      </w:tr>
      <w:tr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국내 음악산업 매출 성장률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15.8%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콘텐츠 세부업종 중 최고 성장률</w:t>
            </w:r>
          </w:p>
        </w:tc>
      </w:tr>
    </w:tbl>
    <w:p>
      <w:pPr>
        <w:spacing w:after="80"/>
      </w:pPr>
    </w:p>
    <w:p>
      <w:pPr>
        <w:shd w:fill="F2F2F2" w:color="auto" w:val="clear"/>
        <w:spacing w:after="120" w:before="60"/>
        <w:ind w:left="100"/>
      </w:pPr>
      <w:r>
        <w:rPr>
          <w:i/>
          <w:iCs/>
          <w:color w:val="595959"/>
        </w:rPr>
        <w:t xml:space="preserve">⚠ 안내: 2024년 수출액은 원자료에 없어 차트에서 끊김으로 표시된다.</w:t>
      </w:r>
    </w:p>
    <w:p>
      <w:pPr>
        <w:pStyle w:val="Heading2"/>
        <w:keepNext/>
        <w:spacing w:after="80" w:before="160"/>
      </w:pPr>
      <w:r>
        <w:t xml:space="preserve">2.2 K팝 음반·DVD 수출액 추이 (백만 달러)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90"/>
      </w:tblGrid>
      <w:tr>
        <w:trPr>
          <w:tblHeader/>
        </w:trPr>
        <w:tc>
          <w:tcPr>
            <w:tcW w:type="dxa" w:w="128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2019</w:t>
            </w:r>
          </w:p>
        </w:tc>
        <w:tc>
          <w:tcPr>
            <w:tcW w:type="dxa" w:w="128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28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128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28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28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29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128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74.59</w:t>
            </w:r>
          </w:p>
        </w:tc>
        <w:tc>
          <w:tcPr>
            <w:tcW w:type="dxa" w:w="128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136.2</w:t>
            </w:r>
          </w:p>
        </w:tc>
        <w:tc>
          <w:tcPr>
            <w:tcW w:type="dxa" w:w="128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220.85</w:t>
            </w:r>
          </w:p>
        </w:tc>
        <w:tc>
          <w:tcPr>
            <w:tcW w:type="dxa" w:w="128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231.38</w:t>
            </w:r>
          </w:p>
        </w:tc>
        <w:tc>
          <w:tcPr>
            <w:tcW w:type="dxa" w:w="128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235.0</w:t>
            </w:r>
          </w:p>
        </w:tc>
        <w:tc>
          <w:tcPr>
            <w:tcW w:type="dxa" w:w="128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결측</w:t>
            </w:r>
          </w:p>
        </w:tc>
        <w:tc>
          <w:tcPr>
            <w:tcW w:type="dxa" w:w="129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226.0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증가율(YoY): 2020 +82.6% → 2021 +62.2% → 2022 +4.8% → 2023 +1.6% (2024·2025 결측)</w:t>
      </w:r>
    </w:p>
    <w:p>
      <w:pPr>
        <w:pStyle w:val="Heading2"/>
        <w:keepNext/>
        <w:spacing w:after="80" w:before="160"/>
      </w:pPr>
      <w:r>
        <w:t xml:space="preserve">2.3 K팝 이벤트(공연) 시장 전망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조사기관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기준→전망 (억 달러)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 / CAGR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Allied Market Research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142.8 → 229.1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2024→2030, CAGR 8.2%</w:t>
            </w:r>
          </w:p>
        </w:tc>
      </w:tr>
      <w:tr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 Research Future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142.7 → 236.8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2025→2032, CAGR 7.5%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Maximize Market Research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83.61 → 174.4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2025→2035, CAGR 7.63%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2.4 핵심 포인트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음반·DVD 수출 증가율이 2020년 +82.6%에서 2023년 +1.6%로 급격히 둔화됐다 (앨범 수출 성장의 정체 신호).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조사기관 3곳 모두 K팝 공연 시장이 연평균 7.5~8.2% 성장할 것으로 전망된다.</w:t>
      </w:r>
    </w:p>
    <w:p>
      <w:pPr>
        <w:pBdr>
          <w:top w:val="none" w:color="auto" w:sz="0"/>
          <w:left w:val="single" w:color="2E74B5" w:sz="24" w:space="8"/>
          <w:bottom w:val="none" w:color="auto" w:sz="0"/>
          <w:right w:val="none" w:color="auto" w:sz="0"/>
        </w:pBdr>
        <w:shd w:fill="DCE6F1" w:color="auto" w:val="clear"/>
        <w:spacing w:after="140" w:before="80"/>
        <w:ind w:left="100"/>
      </w:pPr>
      <w:r>
        <w:t xml:space="preserve">💡 해석: 음반 매출과 수출력 순위는 세계 최상위권이지만, 앨범 '수출 증가율'만 떼어 보면 2020년의 폭발적 성장(+82.6%)이 2023년에는 거의 정체(+1.6%)됐다. 이는 다음 절의 '실물앨범 첫 역성장'과 함께 물리적 음반 시장의 구조적 정체 가능성을 시사한다.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3. 판매 집중도·양극화</w:t>
      </w:r>
    </w:p>
    <w:p>
      <w:pPr>
        <w:spacing w:after="80"/>
      </w:pPr>
      <w:r>
        <w:t xml:space="preserve">판매량은 분산되는데 기획사·그룹 간 격차는 여전히 극심하다. (출처: concentration.json)</w:t>
      </w:r>
    </w:p>
    <w:p>
      <w:pPr>
        <w:shd w:fill="F2F2F2" w:color="auto" w:val="clear"/>
        <w:spacing w:after="120" w:before="60"/>
        <w:ind w:left="100"/>
      </w:pPr>
      <w:r>
        <w:rPr>
          <w:i/>
          <w:iCs/>
          <w:color w:val="595959"/>
        </w:rPr>
        <w:t xml:space="preserve">⚠ 안내: 판매량 지표는 Circle Chart 연간 앨범 판매량 Top100 전수 집계(2011~2025)다. 유통사(de_nm) 정보는 실제 소속사가 아니어서 소속사별 분석은 하지 않는다.</w:t>
      </w:r>
    </w:p>
    <w:p>
      <w:pPr>
        <w:pStyle w:val="Heading2"/>
        <w:keepNext/>
        <w:spacing w:after="80" w:before="160"/>
      </w:pPr>
      <w:r>
        <w:t xml:space="preserve">3.1 2025년 판매 집중도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2400"/>
        <w:gridCol w:w="30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전년 대비</w:t>
            </w:r>
          </w:p>
        </w:tc>
      </w:tr>
      <w:tr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10 앨범 판매 점유율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29.77%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-1.58%p (낮을수록 분산)</w:t>
            </w:r>
          </w:p>
        </w:tc>
      </w:tr>
      <w:tr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판매량 집중도(Gini)</w:t>
            </w:r>
          </w:p>
        </w:tc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0.4007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-0.0076 (0=균등, 1=쏠림)</w:t>
            </w:r>
          </w:p>
        </w:tc>
      </w:tr>
      <w:tr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Top100 총 판매량</w:t>
            </w:r>
          </w:p>
        </w:tc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64,615,322장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-6,582,805장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3.2 Top 앨범 판매 점유율 추이 (%, 2011~2025)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1250"/>
        <w:gridCol w:w="1250"/>
        <w:gridCol w:w="1250"/>
        <w:gridCol w:w="375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125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Top10</w:t>
            </w:r>
          </w:p>
        </w:tc>
        <w:tc>
          <w:tcPr>
            <w:tcW w:type="dxa" w:w="125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Top20</w:t>
            </w:r>
          </w:p>
        </w:tc>
        <w:tc>
          <w:tcPr>
            <w:tcW w:type="dxa" w:w="125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하위50</w:t>
            </w:r>
          </w:p>
        </w:tc>
        <w:tc>
          <w:tcPr>
            <w:tcW w:type="dxa" w:w="375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2011</w:t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38.43</w:t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53.58</w:t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21.48</w:t>
            </w:r>
          </w:p>
        </w:tc>
        <w:tc>
          <w:tcPr>
            <w:tcW w:type="dxa" w:w="37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2017</w:t>
            </w:r>
          </w:p>
        </w:tc>
        <w:tc>
          <w:tcPr>
            <w:tcW w:type="dxa" w:w="12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45.56</w:t>
            </w:r>
          </w:p>
        </w:tc>
        <w:tc>
          <w:tcPr>
            <w:tcW w:type="dxa" w:w="12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62.65</w:t>
            </w:r>
          </w:p>
        </w:tc>
        <w:tc>
          <w:tcPr>
            <w:tcW w:type="dxa" w:w="12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16.64</w:t>
            </w:r>
          </w:p>
        </w:tc>
        <w:tc>
          <w:tcPr>
            <w:tcW w:type="dxa" w:w="37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Top10 피크 직전</w:t>
            </w:r>
          </w:p>
        </w:tc>
      </w:tr>
      <w:tr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47.24</w:t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62.66</w:t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15.75</w:t>
            </w:r>
          </w:p>
        </w:tc>
        <w:tc>
          <w:tcPr>
            <w:tcW w:type="dxa" w:w="37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Top10 역대 최고</w:t>
            </w:r>
          </w:p>
        </w:tc>
      </w:tr>
      <w:tr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2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36.62</w:t>
            </w:r>
          </w:p>
        </w:tc>
        <w:tc>
          <w:tcPr>
            <w:tcW w:type="dxa" w:w="12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54.56</w:t>
            </w:r>
          </w:p>
        </w:tc>
        <w:tc>
          <w:tcPr>
            <w:tcW w:type="dxa" w:w="12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16.82</w:t>
            </w:r>
          </w:p>
        </w:tc>
        <w:tc>
          <w:tcPr>
            <w:tcW w:type="dxa" w:w="37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31.35</w:t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48.08</w:t>
            </w:r>
          </w:p>
        </w:tc>
        <w:tc>
          <w:tcPr>
            <w:tcW w:type="dxa" w:w="12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22.35</w:t>
            </w:r>
          </w:p>
        </w:tc>
        <w:tc>
          <w:tcPr>
            <w:tcW w:type="dxa" w:w="375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12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29.77</w:t>
            </w:r>
          </w:p>
        </w:tc>
        <w:tc>
          <w:tcPr>
            <w:tcW w:type="dxa" w:w="12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46.90</w:t>
            </w:r>
          </w:p>
        </w:tc>
        <w:tc>
          <w:tcPr>
            <w:tcW w:type="dxa" w:w="12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22.57</w:t>
            </w:r>
          </w:p>
        </w:tc>
        <w:tc>
          <w:tcPr>
            <w:tcW w:type="dxa" w:w="375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Top10 역대 최저권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3.3 판매량 지니계수 추이 (2011~2025)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2011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2013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2018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2019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0.45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0.56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0.49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0.41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 최저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2018년 0.56(최고치) 이후 2025년 0.40(관측 기간 중 최저)까지 지속 완화 추세</w:t>
      </w:r>
    </w:p>
    <w:p>
      <w:pPr>
        <w:pStyle w:val="Heading2"/>
        <w:keepNext/>
        <w:spacing w:after="80" w:before="160"/>
      </w:pPr>
      <w:r>
        <w:t xml:space="preserve">3.4 1위 vs 100위 앨범 판매량 (장)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500"/>
        <w:gridCol w:w="2500"/>
        <w:gridCol w:w="25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2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1위</w:t>
            </w:r>
          </w:p>
        </w:tc>
        <w:tc>
          <w:tcPr>
            <w:tcW w:type="dxa" w:w="2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100위</w:t>
            </w:r>
          </w:p>
        </w:tc>
        <w:tc>
          <w:tcPr>
            <w:tcW w:type="dxa" w:w="2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격차(배)</w:t>
            </w:r>
          </w:p>
        </w:tc>
      </w:tr>
      <w:tr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2011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385,348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15,747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≈24.5</w:t>
            </w:r>
          </w:p>
        </w:tc>
      </w:tr>
      <w:tr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2020</w:t>
            </w:r>
          </w:p>
        </w:tc>
        <w:tc>
          <w:tcPr>
            <w:tcW w:type="dxa" w:w="2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4,376,975</w:t>
            </w:r>
          </w:p>
        </w:tc>
        <w:tc>
          <w:tcPr>
            <w:tcW w:type="dxa" w:w="2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82,760</w:t>
            </w:r>
          </w:p>
        </w:tc>
        <w:tc>
          <w:tcPr>
            <w:tcW w:type="dxa" w:w="2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≈52.9</w:t>
            </w:r>
          </w:p>
        </w:tc>
      </w:tr>
      <w:tr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5,546,930 (전체 최고)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215,324 (최고)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≈25.8</w:t>
            </w:r>
          </w:p>
        </w:tc>
      </w:tr>
      <w:tr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3,180,338</w:t>
            </w:r>
          </w:p>
        </w:tc>
        <w:tc>
          <w:tcPr>
            <w:tcW w:type="dxa" w:w="2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210,075</w:t>
            </w:r>
          </w:p>
        </w:tc>
        <w:tc>
          <w:tcPr>
            <w:tcW w:type="dxa" w:w="2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≈15.1</w:t>
            </w:r>
          </w:p>
        </w:tc>
      </w:tr>
      <w:tr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3,397,810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193,399</w:t>
            </w:r>
          </w:p>
        </w:tc>
        <w:tc>
          <w:tcPr>
            <w:tcW w:type="dxa" w:w="2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≈17.6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3.5 Top100 총 판매량 (장)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2011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2017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2020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1125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5,082,514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14,483,828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34,913,554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60,476,914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94,167,827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71,198,127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64,615,322</w:t>
            </w:r>
          </w:p>
        </w:tc>
        <w:tc>
          <w:tcPr>
            <w:tcW w:type="dxa" w:w="1125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 최고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3.6 집중도 핵심 포인트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32"/>
        </w:rPr>
        <w:t xml:space="preserve">[긍정] </w:t>
      </w:r>
      <w:r>
        <w:t xml:space="preserve">2025년 Top 10 점유율은 29.8%로 전년(31.4%) 대비 1.6%p 하락했다.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32"/>
        </w:rPr>
        <w:t xml:space="preserve">[긍정] </w:t>
      </w:r>
      <w:r>
        <w:t xml:space="preserve">Gini 계수 0.401는 2011년 이후 관측 기간 중 가장 낮아, 판매 쏠림이 완화되는 추세다.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Top 10 점유율 최고치는 2018년의 47.2%였고, 현재는 그보다 17.5%p 낮다.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2025년 Top100 총 판매량은 6,462만 장으로 전년 대비 -9.2%였다.</w:t>
      </w:r>
    </w:p>
    <w:p>
      <w:pPr>
        <w:pBdr>
          <w:top w:val="none" w:color="auto" w:sz="0"/>
          <w:left w:val="single" w:color="2E74B5" w:sz="24" w:space="8"/>
          <w:bottom w:val="none" w:color="auto" w:sz="0"/>
          <w:right w:val="none" w:color="auto" w:sz="0"/>
        </w:pBdr>
        <w:shd w:fill="DCE6F1" w:color="auto" w:val="clear"/>
        <w:spacing w:after="140" w:before="80"/>
        <w:ind w:left="100"/>
      </w:pPr>
      <w:r>
        <w:t xml:space="preserve">💡 해석: 점유율·Gini만 보면 '분산'이라는 긍정적 신호지만, Top100 총 판매량 자체가 3년 연속(2023→2025) 감소하고 있다는 점이 중요하다 — 나눠 갖는 파이 자체가 줄어드는 중이므로, 집중도 완화를 곧바로 '중소 기획사의 약진'으로 해석하기는 이르다.</w:t>
      </w:r>
    </w:p>
    <w:p>
      <w:pPr>
        <w:pStyle w:val="Heading2"/>
        <w:keepNext/>
        <w:spacing w:after="80" w:before="160"/>
      </w:pPr>
      <w:r>
        <w:t xml:space="preserve">3.7 양극화·지원 지표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중소기획사 글로벌 도약 지원 대상</w:t>
            </w:r>
          </w:p>
        </w:tc>
        <w:tc>
          <w:tcPr>
            <w:tcW w:type="dxa" w:w="4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10개사/년 (문체부, 기관당 연 최대 3억 원·최장 3년)</w:t>
            </w:r>
          </w:p>
        </w:tc>
      </w:tr>
      <w:tr>
        <w:tc>
          <w:tcPr>
            <w:tcW w:type="dxa" w:w="42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평균 활동 기간</w:t>
            </w:r>
          </w:p>
        </w:tc>
        <w:tc>
          <w:tcPr>
            <w:tcW w:type="dxa" w:w="4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4.12년 (보이그룹 5.11년 vs 걸그룹 3.13년 — 계약기간 7년의 58.9% 수준)</w:t>
            </w:r>
          </w:p>
        </w:tc>
      </w:tr>
      <w:tr>
        <w:tc>
          <w:tcPr>
            <w:tcW w:type="dxa" w:w="4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대형 기획사 미니앨범 제작비 (최소 사례)</w:t>
            </w:r>
          </w:p>
        </w:tc>
        <w:tc>
          <w:tcPr>
            <w:tcW w:type="dxa" w:w="4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50억 원 (신인 보이그룹 데뷔+2주 활동에 80억 원 투입 사례)</w:t>
            </w:r>
          </w:p>
        </w:tc>
      </w:tr>
      <w:tr>
        <w:tc>
          <w:tcPr>
            <w:tcW w:type="dxa" w:w="42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중소 기획사 미니앨범 제작비 (사례)</w:t>
            </w:r>
          </w:p>
        </w:tc>
        <w:tc>
          <w:tcPr>
            <w:tcW w:type="dxa" w:w="4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10억 원 (대형 기획사 최소치의 1/5 수준)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3.8 자본·인프라 격차 (2023년 기준)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대기업</w:t>
            </w:r>
          </w:p>
        </w:tc>
        <w:tc>
          <w:tcPr>
            <w:tcW w:type="dxa" w:w="2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중소기업</w:t>
            </w:r>
          </w:p>
        </w:tc>
        <w:tc>
          <w:tcPr>
            <w:tcW w:type="dxa" w:w="2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격차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연평균 음악 제작비 (억원)</w:t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431.1</w:t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14.9</w:t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≈29.0배</w:t>
            </w:r>
          </w:p>
        </w:tc>
      </w:tr>
      <w:tr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연평균 해외 공연 횟수 (회/년)</w:t>
            </w:r>
          </w:p>
        </w:tc>
        <w:tc>
          <w:tcPr>
            <w:tcW w:type="dxa" w:w="2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83.4</w:t>
            </w:r>
          </w:p>
        </w:tc>
        <w:tc>
          <w:tcPr>
            <w:tcW w:type="dxa" w:w="2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≈20.9배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3.9 그룹 생존율 및 판매 티어 (1996~2025년 데뷔 1,182개 그룹)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생존율 / 비율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3년 생존율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55.03%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30만 장 이상</w:t>
            </w:r>
          </w:p>
        </w:tc>
      </w:tr>
      <w:tr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5년 생존율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36.6%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100만 장 이상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10년 생존율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17.9%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1,000만 장 이상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판매 티어: 30만 장 이상 3.55% / 100만 장 이상 1.61% / 1,000만 장 이상 0.68% (손익분기점 30만 장 기준)</w:t>
      </w:r>
    </w:p>
    <w:p>
      <w:pPr>
        <w:pStyle w:val="Heading2"/>
        <w:keepNext/>
        <w:spacing w:after="80" w:before="160"/>
      </w:pPr>
      <w:r>
        <w:t xml:space="preserve">3.10 지속가능성 리스크·기회 신호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중화권 수출액 (2014년 대비) — 2023년 기준 1.10억→0.26억 달러(-76.1%) 감소. 한한령 이후 편중 리스크 지속.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실물앨범 판매량 — 2025년 9,890만 장, 9년 만에 첫 역성장 — '1억 장 시대' 종료.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실물앨범 시장 증감률 — 2025년 -17.7% — 멀티버전/포토카드 판촉 의존형 성장의 한계 신호.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32"/>
        </w:rPr>
        <w:t xml:space="preserve">[긍정] </w:t>
      </w:r>
      <w:r>
        <w:t xml:space="preserve">수익 구조 다변화 — 2025년 음반 판매 중심에서 스트리밍·투어·브랜드 파트너십 중심으로 다변화 진행 중 — 구조적 지속가능성 개선 신호.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32"/>
        </w:rPr>
        <w:t xml:space="preserve">[긍정] </w:t>
      </w:r>
      <w:r>
        <w:t xml:space="preserve">북미向 방송콘텐츠 수출 — 2023년 지역별 최대(1억 7,153만 달러) — 신흥시장 다변화 진행.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일본向 K팝 음반·DVD 수출(최근 3년) — 3년간 61% 감소 — 특정 국가 편중 리스크.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4. 기획사 재무</w:t>
      </w:r>
    </w:p>
    <w:p>
      <w:pPr>
        <w:spacing w:after="80"/>
      </w:pPr>
      <w:r>
        <w:t xml:space="preserve">2025년 사업보고서 기준 상장 4사 연결 실적 (하이브·SM·YG·JYP). 신뢰도: verified (OpenDART 공시 원자료). (출처: finance.json)</w:t>
      </w:r>
    </w:p>
    <w:p>
      <w:pPr>
        <w:pStyle w:val="Heading2"/>
        <w:keepNext/>
        <w:spacing w:after="80" w:before="160"/>
      </w:pPr>
      <w:r>
        <w:t xml:space="preserve">4.1 2025년 상장 4사 합산 (연결)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7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27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전년 대비</w:t>
            </w:r>
          </w:p>
        </w:tc>
      </w:tr>
      <w:tr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합산 매출액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51,920.6억원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+9,799.5</w:t>
            </w:r>
          </w:p>
        </w:tc>
      </w:tr>
      <w:tr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합산 영업이익</w:t>
            </w:r>
          </w:p>
        </w:tc>
        <w:tc>
          <w:tcPr>
            <w:tcW w:type="dxa" w:w="27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4,589.4억원</w:t>
            </w:r>
          </w:p>
        </w:tc>
        <w:tc>
          <w:tcPr>
            <w:tcW w:type="dxa" w:w="27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+798.9</w:t>
            </w:r>
          </w:p>
        </w:tc>
      </w:tr>
      <w:tr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합산 영업이익률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8.8%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-0.2%p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4.2 회사별 매출액 (억원)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하이브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YG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JYP</w:t>
            </w:r>
          </w:p>
        </w:tc>
      </w:tr>
      <w:tr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21,780.88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9,610.70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5,691.95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5,665.01</w:t>
            </w:r>
          </w:p>
        </w:tc>
      </w:tr>
      <w:tr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22,556.49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9,897.25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3,649.49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6,017.88</w:t>
            </w:r>
          </w:p>
        </w:tc>
      </w:tr>
      <w:tr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26,498.70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11,749.35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5,454.04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8,218.55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4.3 회사별 영업이익 (억원, 적자는 음수)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하이브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YG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JYP</w:t>
            </w:r>
          </w:p>
        </w:tc>
      </w:tr>
      <w:tr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2,956.43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1,134.63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869.32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1,694.44</w:t>
            </w:r>
          </w:p>
        </w:tc>
      </w:tr>
      <w:tr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1,840.45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872.97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-205.58 (적자)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1,282.62</w:t>
            </w:r>
          </w:p>
        </w:tc>
      </w:tr>
      <w:tr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493.18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1,830.34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713.42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1,552.46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4.4 회사별 영업이익률 (%)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하이브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YG</w:t>
            </w:r>
          </w:p>
        </w:tc>
        <w:tc>
          <w:tcPr>
            <w:tcW w:type="dxa" w:w="1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JYP</w:t>
            </w:r>
          </w:p>
        </w:tc>
      </w:tr>
      <w:tr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13.57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11.81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15.27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29.91</w:t>
            </w:r>
          </w:p>
        </w:tc>
      </w:tr>
      <w:tr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8.16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8.82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-5.63</w:t>
            </w:r>
          </w:p>
        </w:tc>
        <w:tc>
          <w:tcPr>
            <w:tcW w:type="dxa" w:w="1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21.31</w:t>
            </w:r>
          </w:p>
        </w:tc>
      </w:tr>
      <w:tr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1.86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15.58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13.08</w:t>
            </w:r>
          </w:p>
        </w:tc>
        <w:tc>
          <w:tcPr>
            <w:tcW w:type="dxa" w:w="1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18.89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4.5 2025년 실적 요약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1700"/>
        <w:gridCol w:w="1700"/>
        <w:gridCol w:w="1300"/>
        <w:gridCol w:w="1300"/>
        <w:gridCol w:w="130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회사</w:t>
            </w:r>
          </w:p>
        </w:tc>
        <w:tc>
          <w:tcPr>
            <w:tcW w:type="dxa" w:w="17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매출액(억원)</w:t>
            </w:r>
          </w:p>
        </w:tc>
        <w:tc>
          <w:tcPr>
            <w:tcW w:type="dxa" w:w="17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영업이익(억원)</w:t>
            </w:r>
          </w:p>
        </w:tc>
        <w:tc>
          <w:tcPr>
            <w:tcW w:type="dxa" w:w="13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이익률(%)</w:t>
            </w:r>
          </w:p>
        </w:tc>
        <w:tc>
          <w:tcPr>
            <w:tcW w:type="dxa" w:w="13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매출 증감</w:t>
            </w:r>
          </w:p>
        </w:tc>
        <w:tc>
          <w:tcPr>
            <w:tcW w:type="dxa" w:w="13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영업이익 증감</w:t>
            </w:r>
          </w:p>
        </w:tc>
      </w:tr>
      <w:tr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하이브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26,498.7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493.2</w:t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1.9</w:t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+17.5%</w:t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-73.2%</w:t>
            </w:r>
          </w:p>
        </w:tc>
      </w:tr>
      <w:tr>
        <w:tc>
          <w:tcPr>
            <w:tcW w:type="dxa" w:w="17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SM엔터테인먼트</w:t>
            </w:r>
          </w:p>
        </w:tc>
        <w:tc>
          <w:tcPr>
            <w:tcW w:type="dxa" w:w="17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11,749.3</w:t>
            </w:r>
          </w:p>
        </w:tc>
        <w:tc>
          <w:tcPr>
            <w:tcW w:type="dxa" w:w="17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1,830.3</w:t>
            </w:r>
          </w:p>
        </w:tc>
        <w:tc>
          <w:tcPr>
            <w:tcW w:type="dxa" w:w="13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15.6</w:t>
            </w:r>
          </w:p>
        </w:tc>
        <w:tc>
          <w:tcPr>
            <w:tcW w:type="dxa" w:w="13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+18.7%</w:t>
            </w:r>
          </w:p>
        </w:tc>
        <w:tc>
          <w:tcPr>
            <w:tcW w:type="dxa" w:w="13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+109.7%</w:t>
            </w:r>
          </w:p>
        </w:tc>
      </w:tr>
      <w:tr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YG엔터테인먼트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5,454.0</w:t>
            </w:r>
          </w:p>
        </w:tc>
        <w:tc>
          <w:tcPr>
            <w:tcW w:type="dxa" w:w="17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713.4</w:t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13.1</w:t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+49.4%</w:t>
            </w:r>
          </w:p>
        </w:tc>
        <w:tc>
          <w:tcPr>
            <w:tcW w:type="dxa" w:w="13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전년 적자 (비교불가)</w:t>
            </w:r>
          </w:p>
        </w:tc>
      </w:tr>
      <w:tr>
        <w:tc>
          <w:tcPr>
            <w:tcW w:type="dxa" w:w="17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JYP엔터테인먼트</w:t>
            </w:r>
          </w:p>
        </w:tc>
        <w:tc>
          <w:tcPr>
            <w:tcW w:type="dxa" w:w="17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8,218.5</w:t>
            </w:r>
          </w:p>
        </w:tc>
        <w:tc>
          <w:tcPr>
            <w:tcW w:type="dxa" w:w="17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1,552.5</w:t>
            </w:r>
          </w:p>
        </w:tc>
        <w:tc>
          <w:tcPr>
            <w:tcW w:type="dxa" w:w="13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18.9</w:t>
            </w:r>
          </w:p>
        </w:tc>
        <w:tc>
          <w:tcPr>
            <w:tcW w:type="dxa" w:w="13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+36.6%</w:t>
            </w:r>
          </w:p>
        </w:tc>
        <w:tc>
          <w:tcPr>
            <w:tcW w:type="dxa" w:w="13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+21.0%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전년 영업이익이 적자였던 경우 증감률을 표시하지 않음(YG 2024→2025)</w:t>
      </w:r>
    </w:p>
    <w:p>
      <w:pPr>
        <w:pStyle w:val="Heading2"/>
        <w:keepNext/>
        <w:spacing w:after="80" w:before="160"/>
      </w:pPr>
      <w:r>
        <w:t xml:space="preserve">4.6 시가총액 및 규모 격차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8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상장 4사 시가총액 (2025-10-23 기준, 억원)</w:t>
            </w:r>
          </w:p>
        </w:tc>
        <w:tc>
          <w:tcPr>
            <w:tcW w:type="dxa" w:w="4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하이브 120,166 / SM 27,744 / JYP 27,360 / YG 17,121</w:t>
            </w:r>
          </w:p>
        </w:tc>
      </w:tr>
      <w:tr>
        <w:tc>
          <w:tcPr>
            <w:tcW w:type="dxa" w:w="42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2026년 1분기 상장 기획사 매출 (억원, 추정)</w:t>
            </w:r>
          </w:p>
        </w:tc>
        <w:tc>
          <w:tcPr>
            <w:tcW w:type="dxa" w:w="48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하이브 6,983 / YG 1,471 / FNC 272 / 큐브 151 / RBW 96 / TN엔터 84</w:t>
            </w:r>
          </w:p>
        </w:tc>
      </w:tr>
      <w:tr>
        <w:tc>
          <w:tcPr>
            <w:tcW w:type="dxa" w:w="4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대형·중소 1분기 매출 격차</w:t>
            </w:r>
          </w:p>
        </w:tc>
        <w:tc>
          <w:tcPr>
            <w:tcW w:type="dxa" w:w="48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83배 (하이브 대비 TN엔터)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4.7 핵심 포인트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하이브는 매출이 17.5% 늘었지만 영업이익률은 8.2%에서 1.9%로 낮아졌다 (수익성 악화).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32"/>
        </w:rPr>
        <w:t xml:space="preserve">[긍정] </w:t>
      </w:r>
      <w:r>
        <w:t xml:space="preserve">SM엔터테인먼트는 매출 +18.7% 성장과 함께 영업이익률이 8.8%에서 15.6%로 개선됐다.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32"/>
        </w:rPr>
        <w:t xml:space="preserve">[긍정] </w:t>
      </w:r>
      <w:r>
        <w:t xml:space="preserve">YG엔터테인먼트는 매출 +49.4% 성장과 함께 영업이익률이 -5.6%에서 13.1%로 개선됐다.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JYP엔터테인먼트는 매출이 36.6% 늘었지만 영업이익률은 21.3%에서 18.9%로 낮아졌다 (수익성 악화).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2025년 영업이익률 1위는 JYP엔터테인먼트(18.9%)다.</w:t>
      </w:r>
    </w:p>
    <w:p>
      <w:pPr>
        <w:pBdr>
          <w:top w:val="none" w:color="auto" w:sz="0"/>
          <w:left w:val="single" w:color="2E74B5" w:sz="24" w:space="8"/>
          <w:bottom w:val="none" w:color="auto" w:sz="0"/>
          <w:right w:val="none" w:color="auto" w:sz="0"/>
        </w:pBdr>
        <w:shd w:fill="DCE6F1" w:color="auto" w:val="clear"/>
        <w:spacing w:after="140" w:before="80"/>
        <w:ind w:left="100"/>
      </w:pPr>
      <w:r>
        <w:t xml:space="preserve">💡 해석: 4사 중 2곳(하이브·JYP)은 매출 성장에도 이익률이 하락했고, 나머지 2곳(SM·YG)은 매출과 이익률이 동반 개선됐다. 특히 하이브는 매출 규모에서 압도적 1위(2.6조원)이지만 이익률(1.9%)은 4사 중 최하위로, '규모의 경제'가 수익성으로 이어지지 않고 있다는 점이 시사적이다.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5. 팬 반응</w:t>
      </w:r>
    </w:p>
    <w:p>
      <w:pPr>
        <w:spacing w:after="80"/>
      </w:pPr>
      <w:r>
        <w:t xml:space="preserve">영상 댓글 반응과 아티스트 팬덤 규모. 신뢰도: verified (YouTube Data API 실측). (출처: fans.json)</w:t>
      </w:r>
    </w:p>
    <w:p>
      <w:pPr>
        <w:shd w:fill="F2F2F2" w:color="auto" w:val="clear"/>
        <w:spacing w:after="120" w:before="60"/>
        <w:ind w:left="100"/>
      </w:pPr>
      <w:r>
        <w:rPr>
          <w:i/>
          <w:iCs/>
          <w:color w:val="C0392B"/>
        </w:rPr>
        <w:t xml:space="preserve">⚠ 안내: 표본 안내: 등록 영상 1개("What K-pop Is Really Selling"), 수집한 댓글 500개 기준이다 (수집일 2026-09-28).</w:t>
      </w:r>
    </w:p>
    <w:p>
      <w:pPr>
        <w:pStyle w:val="Heading2"/>
        <w:keepNext/>
        <w:spacing w:after="80" w:before="160"/>
      </w:pPr>
      <w:r>
        <w:t xml:space="preserve">5.1 등록 영상 반응 (YouTube Data API)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조회수</w:t>
            </w:r>
          </w:p>
        </w:tc>
        <w:tc>
          <w:tcPr>
            <w:tcW w:type="dxa" w:w="4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1,648,729회</w:t>
            </w:r>
          </w:p>
        </w:tc>
      </w:tr>
      <w:tr>
        <w:tc>
          <w:tcPr>
            <w:tcW w:type="dxa" w:w="4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좋아요</w:t>
            </w:r>
          </w:p>
        </w:tc>
        <w:tc>
          <w:tcPr>
            <w:tcW w:type="dxa" w:w="4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57,646개</w:t>
            </w:r>
          </w:p>
        </w:tc>
      </w:tr>
      <w:tr>
        <w:tc>
          <w:tcPr>
            <w:tcW w:type="dxa" w:w="4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좋아요 비율 (좋아요÷조회수)</w:t>
            </w:r>
          </w:p>
        </w:tc>
        <w:tc>
          <w:tcPr>
            <w:tcW w:type="dxa" w:w="4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전체 댓글 수</w:t>
            </w:r>
          </w:p>
        </w:tc>
        <w:tc>
          <w:tcPr>
            <w:tcW w:type="dxa" w:w="4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6,006개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5.2 댓글 감성 분포 (수집 표본 500개 중)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긍정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중립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부정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82개 (16.4%)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387개 (77.4%)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31개 (6.2%)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5.3 소셜 팔로워 합산 Top 8 (백만 명)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1500"/>
        <w:gridCol w:w="3000"/>
        <w:gridCol w:w="15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아티스트</w:t>
            </w:r>
          </w:p>
        </w:tc>
        <w:tc>
          <w:tcPr>
            <w:tcW w:type="dxa" w:w="1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팔로워(백만)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아티스트</w:t>
            </w:r>
          </w:p>
        </w:tc>
        <w:tc>
          <w:tcPr>
            <w:tcW w:type="dxa" w:w="1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팔로워(백만)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BTS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352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TXT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BLACKPINK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269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EXO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TWICE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ENHYPEN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Stray Kids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SEVENTEEN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5.4 Spotify 월간 청취자 Top 7 (2026-09 기준, 백만 명)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1500"/>
        <w:gridCol w:w="3000"/>
        <w:gridCol w:w="15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아티스트</w:t>
            </w:r>
          </w:p>
        </w:tc>
        <w:tc>
          <w:tcPr>
            <w:tcW w:type="dxa" w:w="1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청취자(백만)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아티스트</w:t>
            </w:r>
          </w:p>
        </w:tc>
        <w:tc>
          <w:tcPr>
            <w:tcW w:type="dxa" w:w="1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청취자(백만)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JENNIE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 SSERAFIM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BTS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BLACKPINK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ROSÉ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Jung Kook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ILLIT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5.5 유튜브 구독자 Top 10 (2026-01 기준, 백만 명)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1500"/>
        <w:gridCol w:w="3000"/>
        <w:gridCol w:w="15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아티스트</w:t>
            </w:r>
          </w:p>
        </w:tc>
        <w:tc>
          <w:tcPr>
            <w:tcW w:type="dxa" w:w="1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구독자(백만)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아티스트</w:t>
            </w:r>
          </w:p>
        </w:tc>
        <w:tc>
          <w:tcPr>
            <w:tcW w:type="dxa" w:w="15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구독자(백만)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BLACKPINK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99.7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SEVENTEEN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16.5</w:t>
            </w:r>
          </w:p>
        </w:tc>
      </w:tr>
      <w:tr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BTS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82.1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TXT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13.2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Stray Kids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22.9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ENHYPEN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13.2</w:t>
            </w:r>
          </w:p>
        </w:tc>
      </w:tr>
      <w:tr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TWICE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19.0</w:t>
            </w:r>
          </w:p>
        </w:tc>
        <w:tc>
          <w:tcPr>
            <w:tcW w:type="dxa" w:w="3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BABYMONSTER</w:t>
            </w:r>
          </w:p>
        </w:tc>
        <w:tc>
          <w:tcPr>
            <w:tcW w:type="dxa" w:w="15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11.1</w:t>
            </w:r>
          </w:p>
        </w:tc>
      </w:tr>
      <w:tr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BIGBANG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16.7</w:t>
            </w:r>
          </w:p>
        </w:tc>
        <w:tc>
          <w:tcPr>
            <w:tcW w:type="dxa" w:w="3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EXO</w:t>
            </w:r>
          </w:p>
        </w:tc>
        <w:tc>
          <w:tcPr>
            <w:tcW w:type="dxa" w:w="15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9.85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5.6 핵심 포인트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수집 댓글 중 긍정 16.4%, 부정 6.2%, 중립 77.4%다 (표본 500개).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유튜브 구독자 1위 BLACKPINK(99.7백만 명)와 2위 BTS(82.1백만 명)가 3위 이하와 큰 격차를 보인다.</w:t>
      </w:r>
    </w:p>
    <w:p>
      <w:pPr>
        <w:pBdr>
          <w:top w:val="none" w:color="auto" w:sz="0"/>
          <w:left w:val="single" w:color="2E74B5" w:sz="24" w:space="8"/>
          <w:bottom w:val="none" w:color="auto" w:sz="0"/>
          <w:right w:val="none" w:color="auto" w:sz="0"/>
        </w:pBdr>
        <w:shd w:fill="DCE6F1" w:color="auto" w:val="clear"/>
        <w:spacing w:after="140" w:before="80"/>
        <w:ind w:left="100"/>
      </w:pPr>
      <w:r>
        <w:t xml:space="preserve">💡 해석: 현재 표본(영상 1개·댓글 500개)은 하나의 콘텐츠에 대한 반응 스냅샷일 뿐이며 산업 전체의 여론을 대표하지 않는다. 반면 소셜 팔로워·Spotify·유튜브 구독자 순위는 각 플랫폼의 공식 집계로, BTS·BLACKPINK가 거의 모든 지표에서 압도적 1~2위를 유지하는 '슈퍼스타 쏠림'이 뚜렷하다.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6. 글로벌 확장</w:t>
      </w:r>
    </w:p>
    <w:p>
      <w:pPr>
        <w:spacing w:after="80"/>
      </w:pPr>
      <w:r>
        <w:t xml:space="preserve">중화권 편중에서 북미·신흥시장으로 무게중심이 옮겨가는 중. (출처: global.json)</w:t>
      </w:r>
    </w:p>
    <w:p>
      <w:pPr>
        <w:shd w:fill="F2F2F2" w:color="auto" w:val="clear"/>
        <w:spacing w:after="120" w:before="60"/>
        <w:ind w:left="100"/>
      </w:pPr>
      <w:r>
        <w:rPr>
          <w:i/>
          <w:iCs/>
          <w:color w:val="595959"/>
        </w:rPr>
        <w:t xml:space="preserve">⚠ 안내: 지역별 수치는 KOSIS 방송콘텐츠 수출 통계를 음악 수출의 프록시로 쓴 것이며, 데이터가 적어 소규모로 제공한다.</w:t>
      </w:r>
    </w:p>
    <w:p>
      <w:pPr>
        <w:pStyle w:val="Heading2"/>
        <w:keepNext/>
        <w:spacing w:after="80" w:before="160"/>
      </w:pPr>
      <w:r>
        <w:t xml:space="preserve">6.1 신흥시장: 중남미 Weverse 성장 (2025년, legacy_unverified)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 (YoY)</w:t>
            </w:r>
          </w:p>
        </w:tc>
      </w:tr>
      <w:tr>
        <w:tc>
          <w:tcPr>
            <w:tcW w:type="dxa" w:w="5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중남미 Weverse 이용자 수 성장률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22.0%</w:t>
            </w:r>
          </w:p>
        </w:tc>
      </w:tr>
      <w:tr>
        <w:tc>
          <w:tcPr>
            <w:tcW w:type="dxa" w:w="5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중남미 Weverse 디지털 리테일 판매 성장률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715.0%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2025년 Weverse 전체 지역 중 가장 높은 이용자 성장률 — 굿즈·디지털 상품 판매 급증</w:t>
      </w:r>
    </w:p>
    <w:p>
      <w:pPr>
        <w:pStyle w:val="Heading2"/>
        <w:keepNext/>
        <w:spacing w:after="80" w:before="160"/>
      </w:pPr>
      <w:r>
        <w:t xml:space="preserve">6.2 지역별 방송콘텐츠 수출액 재편 (백만 달러)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200"/>
        <w:gridCol w:w="2200"/>
        <w:gridCol w:w="20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지역</w:t>
            </w:r>
          </w:p>
        </w:tc>
        <w:tc>
          <w:tcPr>
            <w:tcW w:type="dxa" w:w="22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2014년</w:t>
            </w:r>
          </w:p>
        </w:tc>
        <w:tc>
          <w:tcPr>
            <w:tcW w:type="dxa" w:w="22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2023년</w:t>
            </w:r>
          </w:p>
        </w:tc>
        <w:tc>
          <w:tcPr>
            <w:tcW w:type="dxa" w:w="20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변화율</w:t>
            </w:r>
          </w:p>
        </w:tc>
      </w:tr>
      <w:tr>
        <w:tc>
          <w:tcPr>
            <w:tcW w:type="dxa" w:w="2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북미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40.0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171.53</w:t>
            </w:r>
          </w:p>
        </w:tc>
        <w:tc>
          <w:tcPr>
            <w:tcW w:type="dxa" w:w="20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+328.8%</w:t>
            </w:r>
          </w:p>
        </w:tc>
      </w:tr>
      <w:tr>
        <w:tc>
          <w:tcPr>
            <w:tcW w:type="dxa" w:w="2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중화권</w:t>
            </w:r>
          </w:p>
        </w:tc>
        <w:tc>
          <w:tcPr>
            <w:tcW w:type="dxa" w:w="22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109.63</w:t>
            </w:r>
          </w:p>
        </w:tc>
        <w:tc>
          <w:tcPr>
            <w:tcW w:type="dxa" w:w="22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26.22</w:t>
            </w:r>
          </w:p>
        </w:tc>
        <w:tc>
          <w:tcPr>
            <w:tcW w:type="dxa" w:w="20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-76.1%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6.3 유망 권역</w:t>
      </w:r>
    </w:p>
    <w:p>
      <w:pPr>
        <w:spacing w:after="80"/>
      </w:pPr>
      <w:r>
        <w:rPr>
          <w:b/>
          <w:bCs/>
        </w:rPr>
        <w:t xml:space="preserve">한류심리지수 최상위 권역 — </w:t>
      </w:r>
      <w:r>
        <w:t xml:space="preserve">동남아시아 · 중동/아프리카 · 중남미</w:t>
      </w:r>
    </w:p>
    <w:p>
      <w:pPr>
        <w:spacing w:after="80"/>
      </w:pPr>
      <w:r>
        <w:t xml:space="preserve">2025 해외한류실태조사(문체부·KOFICE, 2024년 기준)에서 이 3개 권역이 한류심리지수(콘텐츠 확산 선호도)가 가장 높게 나타나 향후 성장 지속이 기대된다. 정량적 지역별 수출액은 KOFICE 원자료 확보 후 갱신이 필요하다.</w:t>
      </w:r>
    </w:p>
    <w:p>
      <w:pPr>
        <w:pStyle w:val="Heading2"/>
        <w:keepNext/>
        <w:spacing w:after="80" w:before="160"/>
      </w:pPr>
      <w:r>
        <w:t xml:space="preserve">6.4 핵심 포인트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D32"/>
        </w:rPr>
        <w:t xml:space="preserve">[긍정] </w:t>
      </w:r>
      <w:r>
        <w:t xml:space="preserve">북미 수출액은 2014년 40.0에서 2023년 171.5(백만 달러)로 +328.8% 변했다.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0392B"/>
        </w:rPr>
        <w:t xml:space="preserve">[주의] </w:t>
      </w:r>
      <w:r>
        <w:t xml:space="preserve">중화권 수출액은 2014년 109.6에서 2023년 26.2(백만 달러)로 -76.1% 변했다.</w:t>
      </w:r>
    </w:p>
    <w:p>
      <w:pPr>
        <w:pBdr>
          <w:top w:val="none" w:color="auto" w:sz="0"/>
          <w:left w:val="single" w:color="2E74B5" w:sz="24" w:space="8"/>
          <w:bottom w:val="none" w:color="auto" w:sz="0"/>
          <w:right w:val="none" w:color="auto" w:sz="0"/>
        </w:pBdr>
        <w:shd w:fill="DCE6F1" w:color="auto" w:val="clear"/>
        <w:spacing w:after="140" w:before="80"/>
        <w:ind w:left="100"/>
      </w:pPr>
      <w:r>
        <w:t xml:space="preserve">💡 해석: 2절의 중화권 편중 리스크(-76.1%)와 5절의 일본 수출 감소(-61%)를 함께 보면, 기존 핵심 시장(중화권·일본)의 축소를 북미(+328.8%)와 중남미 Weverse(+715%)가 상쇄하는 지역 재편이 진행 중임을 알 수 있다.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7. AI·버추얼 아이돌</w:t>
      </w:r>
    </w:p>
    <w:p>
      <w:pPr>
        <w:spacing w:after="80"/>
      </w:pPr>
      <w:r>
        <w:t xml:space="preserve">팬덤 플랫폼은 성숙 단계, 버추얼 아이돌은 아직 초기 단계. (출처: ai-virtual.json)</w:t>
      </w:r>
    </w:p>
    <w:p>
      <w:pPr>
        <w:pStyle w:val="Heading2"/>
        <w:keepNext/>
        <w:spacing w:after="80" w:before="160"/>
      </w:pPr>
      <w:r>
        <w:t xml:space="preserve">7.1 버추얼 아이돌 시장 (legacy_unverified)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5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글로벌 버추얼 아이돌·버튜버 시장 규모 (2025)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22.7억 달러</w:t>
            </w:r>
          </w:p>
        </w:tc>
      </w:tr>
      <w:tr>
        <w:tc>
          <w:tcPr>
            <w:tcW w:type="dxa" w:w="5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버추얼 아이돌·버튜버 시장 규모 전망 (2035)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107.5억 달러 (CAGR 16.82%)</w:t>
            </w:r>
          </w:p>
        </w:tc>
      </w:tr>
      <w:tr>
        <w:tc>
          <w:tcPr>
            <w:tcW w:type="dxa" w:w="5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K-pop 산업 내 AI 그룹 매출 비중 (2026)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1.1% (태동 단계)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7.2 시장 규모 전망 경로 (억 달러, CAGR 16.82% 복리 추정)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18"/>
        <w:gridCol w:w="818"/>
        <w:gridCol w:w="818"/>
        <w:gridCol w:w="818"/>
        <w:gridCol w:w="818"/>
        <w:gridCol w:w="818"/>
        <w:gridCol w:w="5092"/>
      </w:tblGrid>
      <w:tr>
        <w:trPr>
          <w:tblHeader/>
        </w:trPr>
        <w:tc>
          <w:tcPr>
            <w:tcW w:type="dxa" w:w="818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818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type="dxa" w:w="818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W w:type="dxa" w:w="818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2031</w:t>
            </w:r>
          </w:p>
        </w:tc>
        <w:tc>
          <w:tcPr>
            <w:tcW w:type="dxa" w:w="818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2033</w:t>
            </w:r>
          </w:p>
        </w:tc>
        <w:tc>
          <w:tcPr>
            <w:tcW w:type="dxa" w:w="818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2035</w:t>
            </w:r>
          </w:p>
        </w:tc>
        <w:tc>
          <w:tcPr>
            <w:tcW w:type="dxa" w:w="5092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22.7</w:t>
            </w:r>
          </w:p>
        </w:tc>
        <w:tc>
          <w:tcPr>
            <w:tcW w:type="dxa" w:w="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31.0</w:t>
            </w:r>
          </w:p>
        </w:tc>
        <w:tc>
          <w:tcPr>
            <w:tcW w:type="dxa" w:w="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42.3</w:t>
            </w:r>
          </w:p>
        </w:tc>
        <w:tc>
          <w:tcPr>
            <w:tcW w:type="dxa" w:w="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57.7</w:t>
            </w:r>
          </w:p>
        </w:tc>
        <w:tc>
          <w:tcPr>
            <w:tcW w:type="dxa" w:w="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78.7</w:t>
            </w:r>
          </w:p>
        </w:tc>
        <w:tc>
          <w:tcPr>
            <w:tcW w:type="dxa" w:w="818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107.4</w:t>
            </w:r>
          </w:p>
        </w:tc>
        <w:tc>
          <w:tcPr>
            <w:tcW w:type="dxa" w:w="5092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10년간 약 4.7배 성장 전망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7.3 팬덤 플랫폼 (성숙·성장 단계, legacy_unverified)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5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Weverse 월간활성이용자(MAU) (2025)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12.0백만 명 (성장 단계)</w:t>
            </w:r>
          </w:p>
        </w:tc>
      </w:tr>
      <w:tr>
        <w:tc>
          <w:tcPr>
            <w:tcW w:type="dxa" w:w="5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Weverse 상품(굿즈) 매출 성장률 (2025)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70.0% (성장 단계)</w:t>
            </w:r>
          </w:p>
        </w:tc>
      </w:tr>
      <w:tr>
        <w:tc>
          <w:tcPr>
            <w:tcW w:type="dxa" w:w="5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DearU Bubble 분기 매출 (2025 Q3)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17.4백만 달러 (성숙 단계)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t xml:space="preserve">7.4 버추얼·AI 그룹 사례</w:t>
      </w:r>
    </w:p>
    <w:p>
      <w:pPr>
        <w:spacing w:after="80"/>
      </w:pPr>
      <w:r>
        <w:rPr>
          <w:b/>
          <w:bCs/>
        </w:rPr>
        <w:t xml:space="preserve">PLAVE (버추얼) — </w:t>
      </w:r>
      <w:r>
        <w:t xml:space="preserve">Vlast 소속 5인조 버추얼 아이돌, 2023-03-12 데뷔</w:t>
      </w:r>
    </w:p>
    <w:p>
      <w:pPr>
        <w:spacing w:after="80"/>
      </w:pPr>
      <w:r>
        <w:t xml:space="preserve">2025년 'Dash'로 K/DA 이후 최초로 Billboard Global 200에 진입한 가상 아티스트. 3rd 미니앨범 'Caligo Pt.1'(2025-02)이 발매 첫 주 100만 장 이상 판매되며 2025년 첫 밀리언셀러 그룹이 됐다.</w:t>
      </w:r>
    </w:p>
    <w:p>
      <w:pPr>
        <w:spacing w:after="80"/>
      </w:pPr>
      <w:r>
        <w:rPr>
          <w:b/>
          <w:bCs/>
        </w:rPr>
        <w:t xml:space="preserve">MAVE: (AI 그룹) — </w:t>
      </w:r>
      <w:r>
        <w:t xml:space="preserve">넷마블 자회사 메타버스 엔터테인먼트, 2023-01-25 데뷔</w:t>
      </w:r>
    </w:p>
    <w:p>
      <w:pPr>
        <w:spacing w:after="80"/>
      </w:pPr>
      <w:r>
        <w:t xml:space="preserve">카카오엔터테인먼트가 투자·배급에 참여했고 생성형 AI를 활용한 고예산 데뷔로 화제가 됐다. 데뷔 싱글은 'Pandora's Box'.</w:t>
      </w:r>
    </w:p>
    <w:p>
      <w:pPr>
        <w:spacing w:after="80"/>
      </w:pPr>
      <w:r>
        <w:rPr>
          <w:b/>
          <w:bCs/>
        </w:rPr>
        <w:t xml:space="preserve">naevis (버추얼) — </w:t>
      </w:r>
      <w:r>
        <w:t xml:space="preserve">SM엔터테인먼트, aespa 세계관 기반 버추얼 아티스트, 2024-09-10 데뷔</w:t>
      </w:r>
    </w:p>
    <w:p>
      <w:pPr>
        <w:spacing w:after="80"/>
      </w:pPr>
      <w:r>
        <w:t xml:space="preserve">데뷔곡 'Done' 발매 후 활동이 뜸하고 팬 반응은 엇갈린다.</w:t>
      </w:r>
    </w:p>
    <w:p>
      <w:pPr>
        <w:pStyle w:val="Heading2"/>
        <w:keepNext/>
        <w:spacing w:after="80" w:before="160"/>
      </w:pPr>
      <w:r>
        <w:t xml:space="preserve">7.5 핵심 포인트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E74B5"/>
        </w:rPr>
        <w:t xml:space="preserve">[참고] </w:t>
      </w:r>
      <w:r>
        <w:t xml:space="preserve">K-pop 산업 전체 매출에서 AI 그룹이 차지하는 비중은 1.1%로 아직 초기 단계지만, 시장 규모는 연 16.82% 성장이 전망된다.</w:t>
      </w:r>
    </w:p>
    <w:p>
      <w:pPr>
        <w:pBdr>
          <w:top w:val="none" w:color="auto" w:sz="0"/>
          <w:left w:val="single" w:color="2E74B5" w:sz="24" w:space="8"/>
          <w:bottom w:val="none" w:color="auto" w:sz="0"/>
          <w:right w:val="none" w:color="auto" w:sz="0"/>
        </w:pBdr>
        <w:shd w:fill="DCE6F1" w:color="auto" w:val="clear"/>
        <w:spacing w:after="140" w:before="80"/>
        <w:ind w:left="100"/>
      </w:pPr>
      <w:r>
        <w:t xml:space="preserve">💡 해석: Weverse·Bubble 같은 '팬덤 플랫폼'과 PLAVE·MAVE:·naevis 같은 '버추얼 아티스트'는 성숙도가 다른 두 트랙이다. 전자는 이미 안정적 수익원(MAU 1,200만, 굿즈 매출 +70%)으로 자리잡았고, 후자는 매출 비중 1.1%의 태동 단계이지만 PLAVE의 빌보드 진입·밀리언셀러 달성처럼 상징적 이정표가 나타나기 시작했다.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8. 교차 인사이트</w:t>
      </w:r>
    </w:p>
    <w:p>
      <w:pPr>
        <w:spacing w:after="80"/>
      </w:pPr>
      <w:r>
        <w:t xml:space="preserve">8개 페이지의 개별 발견을 서론에서 제시한 3대 서사로 재구성한 종합 결론이다.</w:t>
      </w:r>
    </w:p>
    <w:p>
      <w:pPr>
        <w:pStyle w:val="Heading2"/>
        <w:keepNext/>
        <w:spacing w:after="80" w:before="160"/>
      </w:pPr>
      <w:r>
        <w:t xml:space="preserve">① 사상 최고 실적 속 수익성·성장 둔화 신호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글로벌 음반산업 매출 317억 달러(+6.4%)·상장 4사 합산 매출 5조 1,921억원(+23.3%)으로 매출 지표는 모두 역대 최고.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그러나 하이브 영업이익률은 8.2%→1.9%로 급락(매출 1위 기업이 이익률은 4사 중 최하위), 음반 수출 증가율은 82.6%→1.6%로 둔화, 실물앨범 판매량은 9년 만에 첫 역성장(-17.7%).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톱라인 성장과 수익성·물량 지표가 괴리되기 시작했다는 신호로 읽을 수 있다.</w:t>
      </w:r>
    </w:p>
    <w:p>
      <w:pPr>
        <w:pStyle w:val="Heading2"/>
        <w:keepNext/>
        <w:spacing w:after="80" w:before="160"/>
      </w:pPr>
      <w:r>
        <w:t xml:space="preserve">② 판매량 분산과 자본 집중의 이중 구조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Top10 점유율 29.8%·Gini 0.401 모두 2011년 이후 최저치로, 판매량 자체는 분산되는 추세.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반면 대기업·중소기업 제작비 격차 29배, 해외 투어 격차 21배, 1분기 매출 격차(하이브 vs TN엔터) 83배로 자본·인프라 격차는 오히려 극단적.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그룹 10년 생존율 17.9%, 손익분기점 도달 3.55%에 불과 — '판매 분산'이 '기획사 간 기회 균등'을 의미하지는 않는다.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판매 성과는 여러 그룹에 나뉘고 있지만, 그 성과를 낼 자본력 자체는 소수 대형 기획사에 집중돼 있다.</w:t>
      </w:r>
    </w:p>
    <w:p>
      <w:pPr>
        <w:pStyle w:val="Heading2"/>
        <w:keepNext/>
        <w:spacing w:after="80" w:before="160"/>
      </w:pPr>
      <w:r>
        <w:t xml:space="preserve">③ 지역 축의 재편과 AI·버추얼 아이돌의 초기 단계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중화권 수출 비중 -76.1%(2014년 대비), 일본향 수출 -61%(최근 3년)로 기존 핵심 시장이 빠르게 축소.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북미 수출 +328.8%, 중남미 Weverse 리테일 판매 +715%, 동남아·중동·중남미 한류심리지수 최상위권으로 신흥시장이 이를 상쇄.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AI·버추얼 아이돌은 매출 비중 1.1%로 미미하지만 시장 CAGR 16.82%, PLAVE의 빌보드 200 진입 등 성장 잠재력의 초기 신호가 관측됨.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→ 지리적으로도, 기술적으로도 K-pop 산업의 다음 성장축이 기존과는 다른 곳에서 형성되고 있다.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9. 데이터 해석 시 유의사항 및 한계</w:t>
      </w:r>
    </w:p>
    <w:p>
      <w:pPr>
        <w:pStyle w:val="Heading2"/>
        <w:keepNext/>
        <w:spacing w:after="80" w:before="160"/>
      </w:pPr>
      <w:r>
        <w:t xml:space="preserve">9.1 신뢰도(confidence) 라벨</w:t>
      </w:r>
    </w:p>
    <w:p>
      <w:pPr>
        <w:spacing w:after="80"/>
      </w:pPr>
      <w:r>
        <w:t xml:space="preserve">대시보드의 모든 curated 수치는 3단계 신뢰도 라벨을 가진다: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verified — 자동 수집·기획 문서와 대조를 완료한 값. 이 보고서에서는 기획사 재무(DART 공시)와 팬 반응(YouTube API 실측)만 해당.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estimated — 단위 보정·추정을 거친 값.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legacy_unverified — 레거시 웹 리서치 값을 원문 재확인 없이 이관한 값. 시장 전망·판매 집중도·글로벌 확장·AI·버추얼 아이돌 페이지의 대부분 지표가 이에 해당하며, 대시보드 화면에는 '미검증' 배지로 표시된다.</w:t>
      </w:r>
    </w:p>
    <w:p>
      <w:pPr>
        <w:pBdr>
          <w:top w:val="none" w:color="auto" w:sz="0"/>
          <w:left w:val="single" w:color="2E74B5" w:sz="24" w:space="8"/>
          <w:bottom w:val="none" w:color="auto" w:sz="0"/>
          <w:right w:val="none" w:color="auto" w:sz="0"/>
        </w:pBdr>
        <w:shd w:fill="DCE6F1" w:color="auto" w:val="clear"/>
        <w:spacing w:after="140" w:before="80"/>
        <w:ind w:left="100"/>
      </w:pPr>
      <w:r>
        <w:t xml:space="preserve">💡 해석: verified 라벨이 붙은 재무·팬 반응 수치는 원자료(DART·YouTube API)와 직접 대조 가능하지만, 나머지 페이지의 수치는 2차 보도·리서치 기관 추정치를 옮긴 것이므로 의사결정에 사용할 때는 원문 확인을 권장한다.</w:t>
      </w:r>
    </w:p>
    <w:p>
      <w:pPr>
        <w:pStyle w:val="Heading2"/>
        <w:keepNext/>
        <w:spacing w:after="80" w:before="160"/>
      </w:pPr>
      <w:r>
        <w:t xml:space="preserve">9.2 알려진 수치 불일치 — 하이브 2025년 영업이익</w:t>
      </w:r>
    </w:p>
    <w:p>
      <w:pPr>
        <w:spacing w:after="80"/>
      </w:pPr>
      <w:r>
        <w:t xml:space="preserve">홈 화면의 수동 인사이트(manual_hybe_margin_squeeze) 및 최초 기획 문서에는 하이브 2025년 영업이익이 499억원(YoY -72.9%)으로 기재되어 있다. 그러나 기획사 재무 페이지(finance.json)가 DART 연결 손익계산서를 직접 집계한 값은 493.2억원(YoY -73.2%)이다. 두 수치의 산출 기준 차이는 확인되지 않았으며, 프로젝트 규칙상 DART 원자료가 1차 출처이므로 이 보고서의 4장은 493.2억원/-73.2%를 사용했다. 홈 인사이트 문구를 인용할 때는 이 차이를 함께 밝히는 것이 안전하다.</w:t>
      </w:r>
    </w:p>
    <w:p>
      <w:pPr>
        <w:pStyle w:val="Heading2"/>
        <w:keepNext/>
        <w:spacing w:after="80" w:before="160"/>
      </w:pPr>
      <w:r>
        <w:t xml:space="preserve">9.3 표본 한계</w:t>
      </w:r>
    </w:p>
    <w:p>
      <w:pPr>
        <w:spacing w:after="80"/>
      </w:pPr>
      <w:r>
        <w:t xml:space="preserve">팬 반응 페이지의 댓글 감성 분석은 등록 영상 1개, 댓글 500개(2026-09-28 수집)라는 매우 제한된 표본에 기반한다. 산업 전체의 여론이나 특정 아티스트에 대한 일반적 평가로 확대 해석해서는 안 된다. 영상을 추가하려면 pipeline/curated/youtube_targets.yaml에 video_id를 등록하고 재수집이 필요하다.</w:t>
      </w:r>
    </w:p>
    <w:p>
      <w:pPr>
        <w:pStyle w:val="Heading2"/>
        <w:keepNext/>
        <w:spacing w:after="80" w:before="160"/>
      </w:pPr>
      <w:r>
        <w:t xml:space="preserve">9.4 프록시 데이터 및 결측치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글로벌 확장 페이지의 지역별 수치는 KOSIS 방송콘텐츠 수출 통계를 음악 수출의 프록시로 사용한 것으로, 실제 음악 산업 수출액과는 다를 수 있다.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시장 전망 페이지의 2024년 앨범 수출액은 원자료에 없어 결측(null) 처리되며, 차트에서 선이 끊기는 것으로 표시된다.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판매 집중도 페이지의 circlechart.kr 원자료를 직접 집계한 값(2025년 약 3,530만 장)은 큐레이션 계열 값(6,462만 장)과 크게 달라, 이 보고서는 큐레이션 계열(sales_concentration.yaml) 수치를 사용했다. 두 계열의 차이의 원인은 현재 미확인 상태다.</w:t>
      </w:r>
    </w:p>
    <w:p>
      <w:pPr>
        <w:pStyle w:val="Heading1"/>
        <w:keepNext/>
        <w:pBdr>
          <w:bottom w:val="single" w:color="1F4E79" w:sz="6" w:space="4"/>
        </w:pBdr>
        <w:spacing w:after="100" w:before="240"/>
      </w:pPr>
      <w:r>
        <w:t xml:space="preserve">부록 — 출처 목록</w:t>
      </w:r>
    </w:p>
    <w:p>
      <w:pPr>
        <w:spacing w:after="80"/>
      </w:pPr>
      <w:r>
        <w:t xml:space="preserve">대시보드 출처 레지스트리(sources.json) 기준. 형식: 발행처 — 제목 — 연도 — 사용 페이지.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3600"/>
        <w:gridCol w:w="900"/>
        <w:gridCol w:w="21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발행처</w:t>
            </w:r>
          </w:p>
        </w:tc>
        <w:tc>
          <w:tcPr>
            <w:tcW w:type="dxa" w:w="36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9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2100"/>
            <w:shd w:fill="1F4E79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 페이지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금융감독원 OpenDART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상장 엔터사 사업보고서 주요계정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기획사 재무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videos.list / commentThreads.list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팬 반응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K-POP 대시보드 기획팀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K-POP 대시보드 핵심 인사이트 보고서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(참고용)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IFPI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Music Report 2026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시장 전망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Luminate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 Year-End Music Report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시장 전망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한국콘텐츠진흥원(KOCCA)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2025년 4분기·연간 콘텐츠산업 동향분석보고서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시장 전망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한국무역협회/관세청(KITA)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K팝 음반 수출 통계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시장 전망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KOSIS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콘텐츠산업 지역별 수출액 현황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집중도, 글로벌 확장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Allied Market Research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K-pop 이벤트 시장 전망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시장 전망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 Research Future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K-pop 이벤트 시장 전망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시장 전망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Maximize Market Research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K-pop 이벤트 시장 전망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시장 전망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Kpopmap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Luminate 2025 보고서 관련 기사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(참고용)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스트레이트뉴스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하이브 2025 실적 기사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(참고용)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CEONEWS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4대 기획사 비교분석(시총·매출)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기획사 재무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Outlook Respawn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 Q1 상장 기획사 매출 비교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기획사 재무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Outlook Respawn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그룹 해체율 연구 (김정섭 성신여대)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집중도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Outlook Respawn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Weverse 중남미 성장 (+22% MAU / +715% 리테일)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글로벌 확장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Outlook Respawn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Weverse vs DearU Bubble 2025 Q3 매출 비교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AI·버추얼 아이돌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파이낸셜신문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카카오(SM) 엔터 매출 1위 기사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(참고용)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efnews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4대 기획사 개별 재무제표 매출 비교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(참고용)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뉴스엔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제작비 격차 29배 기사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집중도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더팩트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K팝 양극화 ② 기획기사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집중도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IBTimes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10 K-Pop 팬덤 규모 (Soundcharts 인용)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팬 반응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Soundcharts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Spotify 월간 청취자 순위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팬 반응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DK Blog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유튜브 구독자 순위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팬 반응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Asia Business Daily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실물앨범 1억 장 버블 붕괴 기사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집중도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KEIA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산업 지속가능성 구조적 한계 리포트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집중도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한국경제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일본향 음반·DVD 수출 61% 감소 기사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집중도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Circle Chart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연간 앨범 판매량 Top100 (2011~2025)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판매 집중도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MBW (Music Business Worldwide)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Weverse 12M MAU 기사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AI·버추얼 아이돌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KOFICE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 해외한류실태조사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글로벌 확장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SNS Insider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글로벌 버추얼 아이돌 시장 전망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AI·버추얼 아이돌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 Culture Guide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그룹 매출 비중 1.1% 기사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AI·버추얼 아이돌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Wikipedia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Plave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AI·버추얼 아이돌</w:t>
            </w:r>
          </w:p>
        </w:tc>
      </w:tr>
      <w:tr>
        <w:tc>
          <w:tcPr>
            <w:tcW w:type="dxa" w:w="24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Wikipedia</w:t>
            </w:r>
          </w:p>
        </w:tc>
        <w:tc>
          <w:tcPr>
            <w:tcW w:type="dxa" w:w="36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Mave:</w:t>
            </w:r>
          </w:p>
        </w:tc>
        <w:tc>
          <w:tcPr>
            <w:tcW w:type="dxa" w:w="9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AI·버추얼 아이돌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Wikipedia</w:t>
            </w:r>
          </w:p>
        </w:tc>
        <w:tc>
          <w:tcPr>
            <w:tcW w:type="dxa" w:w="36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Naevis</w:t>
            </w:r>
          </w:p>
        </w:tc>
        <w:tc>
          <w:tcPr>
            <w:tcW w:type="dxa" w:w="9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100"/>
            <w:shd w:fill="F5F8FC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AI·버추얼 아이돌</w:t>
            </w:r>
          </w:p>
        </w:tc>
      </w:tr>
    </w:tbl>
    <w:p>
      <w:pPr>
        <w:spacing w:after="80"/>
      </w:pPr>
    </w:p>
    <w:p>
      <w:pPr>
        <w:spacing w:before="300"/>
        <w:jc w:val="center"/>
      </w:pPr>
      <w:r>
        <w:rPr>
          <w:i/>
          <w:iCs/>
          <w:color w:val="595959"/>
        </w:rPr>
        <w:t xml:space="preserve">— 문서 끝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K-POP 대시보드 분석·인사이트 보고서</dc:title>
  <dc:creator>K-POP 대시보드 프로젝트</dc:creator>
  <dc:description>대시보드 실측 데이터 기반 분석 결과 및 인사이트 정리</dc:description>
  <cp:lastModifiedBy>Un-named</cp:lastModifiedBy>
  <cp:revision>1</cp:revision>
  <dcterms:created xsi:type="dcterms:W3CDTF">2026-09-29T09:40:44.173Z</dcterms:created>
  <dcterms:modified xsi:type="dcterms:W3CDTF">2026-09-29T09:40:44.175Z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