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color w:val="0070c0"/>
          <w:sz w:val="32"/>
          <w:szCs w:val="32"/>
          <w:rtl w:val="0"/>
        </w:rPr>
        <w:t xml:space="preserve">B. Tech. in Mathematics and Computing – 2024 Batch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Program offered by Department of Mathematics jointly with Department of Data Science and Computer Applications MIT Manipal 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823.0" w:type="dxa"/>
        <w:jc w:val="left"/>
        <w:tblInd w:w="-5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2"/>
        <w:gridCol w:w="1279"/>
        <w:gridCol w:w="4283"/>
        <w:gridCol w:w="485"/>
        <w:gridCol w:w="377"/>
        <w:gridCol w:w="354"/>
        <w:gridCol w:w="419"/>
        <w:gridCol w:w="1275"/>
        <w:gridCol w:w="3891"/>
        <w:gridCol w:w="499"/>
        <w:gridCol w:w="466"/>
        <w:gridCol w:w="483"/>
        <w:gridCol w:w="500"/>
        <w:tblGridChange w:id="0">
          <w:tblGrid>
            <w:gridCol w:w="512"/>
            <w:gridCol w:w="1279"/>
            <w:gridCol w:w="4283"/>
            <w:gridCol w:w="485"/>
            <w:gridCol w:w="377"/>
            <w:gridCol w:w="354"/>
            <w:gridCol w:w="419"/>
            <w:gridCol w:w="1275"/>
            <w:gridCol w:w="3891"/>
            <w:gridCol w:w="499"/>
            <w:gridCol w:w="466"/>
            <w:gridCol w:w="483"/>
            <w:gridCol w:w="500"/>
          </w:tblGrid>
        </w:tblGridChange>
      </w:tblGrid>
      <w:tr>
        <w:trPr>
          <w:cantSplit w:val="0"/>
          <w:trHeight w:val="349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4">
            <w:pPr>
              <w:spacing w:after="0" w:line="30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Year</w:t>
            </w:r>
          </w:p>
        </w:tc>
        <w:tc>
          <w:tcPr>
            <w:gridSpan w:val="6"/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0" w:line="30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THIRD SEMESTER</w:t>
            </w:r>
          </w:p>
        </w:tc>
        <w:tc>
          <w:tcPr>
            <w:gridSpan w:val="6"/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0" w:line="30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FOURTH SEMESTER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0" w:line="30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Sub. Code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0" w:line="30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Subject Name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line="30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0" w:line="30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0" w:line="30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0" w:line="30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line="30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Sub. Code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line="30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Subject Name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line="30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line="30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line="30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="30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vMerge w:val="restart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line="30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II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="30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MAT2135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after="0" w:line="30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Computational Linear Algebra 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after="0" w:line="30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after="0" w:line="30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after="0" w:line="30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after="0" w:line="30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0" w:line="30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MAT2235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26">
            <w:pPr>
              <w:spacing w:after="0" w:line="30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Algebraic Structures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after="0" w:line="30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after="0" w:line="30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after="0" w:line="30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after="0" w:line="30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after="0" w:line="30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MAT2136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after="0" w:line="300" w:lineRule="auto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rtl w:val="0"/>
              </w:rPr>
              <w:t xml:space="preserve">Probability and Stochastic Process 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after="0" w:line="300" w:lineRule="auto"/>
              <w:jc w:val="center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yellow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after="0" w:line="300" w:lineRule="auto"/>
              <w:jc w:val="center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after="0" w:line="300" w:lineRule="auto"/>
              <w:jc w:val="center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yellow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after="0" w:line="300" w:lineRule="auto"/>
              <w:jc w:val="center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after="0" w:line="30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MAT2236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after="0" w:line="300" w:lineRule="auto"/>
              <w:rPr>
                <w:rFonts w:ascii="Arial" w:cs="Arial" w:eastAsia="Arial" w:hAnsi="Arial"/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yellow"/>
                <w:rtl w:val="0"/>
              </w:rPr>
              <w:t xml:space="preserve">Real Analysis 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after="0" w:line="300" w:lineRule="auto"/>
              <w:jc w:val="center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yellow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after="0" w:line="300" w:lineRule="auto"/>
              <w:jc w:val="center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after="0" w:line="300" w:lineRule="auto"/>
              <w:jc w:val="center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yellow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after="0" w:line="300" w:lineRule="auto"/>
              <w:jc w:val="center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after="0" w:line="300" w:lineRule="auto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rtl w:val="0"/>
              </w:rPr>
              <w:t xml:space="preserve">CSS****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after="0" w:line="300" w:lineRule="auto"/>
              <w:rPr>
                <w:rFonts w:ascii="Arial" w:cs="Arial" w:eastAsia="Arial" w:hAnsi="Arial"/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rtl w:val="0"/>
              </w:rPr>
              <w:t xml:space="preserve">Data Structures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after="0" w:line="300" w:lineRule="auto"/>
              <w:jc w:val="center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yellow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after="0" w:line="300" w:lineRule="auto"/>
              <w:jc w:val="center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after="0" w:line="300" w:lineRule="auto"/>
              <w:jc w:val="center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yellow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after="0" w:line="300" w:lineRule="auto"/>
              <w:jc w:val="center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after="0" w:line="300" w:lineRule="auto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MAT2237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after="0" w:line="300" w:lineRule="auto"/>
              <w:rPr>
                <w:rFonts w:ascii="Arial" w:cs="Arial" w:eastAsia="Arial" w:hAnsi="Arial"/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Mathematical Logic &amp; Computability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after="0" w:line="300" w:lineRule="auto"/>
              <w:jc w:val="center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after="0" w:line="300" w:lineRule="auto"/>
              <w:jc w:val="center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after="0" w:line="300" w:lineRule="auto"/>
              <w:jc w:val="center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after="0" w:line="300" w:lineRule="auto"/>
              <w:jc w:val="center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after="0" w:line="30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MAT2137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after="0" w:line="30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Elementary Number Theory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after="0" w:line="30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after="0" w:line="30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after="0" w:line="30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after="0" w:line="30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after="0" w:line="30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MAT2238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after="0" w:line="30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Vector Analysis and Complex Variables 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after="0" w:line="30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after="0" w:line="30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after="0" w:line="30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after="0" w:line="30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after="0" w:line="300" w:lineRule="auto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rtl w:val="0"/>
              </w:rPr>
              <w:t xml:space="preserve">CSS****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after="0" w:line="300" w:lineRule="auto"/>
              <w:rPr>
                <w:rFonts w:ascii="Arial" w:cs="Arial" w:eastAsia="Arial" w:hAnsi="Arial"/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rtl w:val="0"/>
              </w:rPr>
              <w:t xml:space="preserve">Advanced Programming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after="0" w:line="300" w:lineRule="auto"/>
              <w:jc w:val="center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yellow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after="0" w:line="300" w:lineRule="auto"/>
              <w:jc w:val="center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yellow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after="0" w:line="300" w:lineRule="auto"/>
              <w:jc w:val="center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yellow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after="0" w:line="300" w:lineRule="auto"/>
              <w:jc w:val="center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yellow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after="0" w:line="30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rtl w:val="0"/>
              </w:rPr>
              <w:t xml:space="preserve">CSS****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after="0" w:line="30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yellow"/>
                <w:rtl w:val="0"/>
              </w:rPr>
              <w:t xml:space="preserve">Operating Systems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after="0" w:line="30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after="0" w:line="30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after="0" w:line="30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after="0" w:line="30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after="0" w:line="30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MAT2138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after="0" w:line="30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Discrete Mathematics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after="0" w:line="30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after="0" w:line="30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after="0" w:line="30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after="0" w:line="30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after="0" w:line="300" w:lineRule="auto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rtl w:val="0"/>
              </w:rPr>
              <w:t xml:space="preserve">CSS****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after="0" w:line="300" w:lineRule="auto"/>
              <w:rPr>
                <w:rFonts w:ascii="Arial" w:cs="Arial" w:eastAsia="Arial" w:hAnsi="Arial"/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yellow"/>
                <w:rtl w:val="0"/>
              </w:rPr>
              <w:t xml:space="preserve">Operating Systems Lab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after="0" w:line="300" w:lineRule="auto"/>
              <w:jc w:val="center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after="0" w:line="300" w:lineRule="auto"/>
              <w:jc w:val="center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after="0" w:line="300" w:lineRule="auto"/>
              <w:jc w:val="center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after="0" w:line="300" w:lineRule="auto"/>
              <w:jc w:val="center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yellow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vMerge w:val="continue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after="0" w:line="300" w:lineRule="auto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rtl w:val="0"/>
              </w:rPr>
              <w:t xml:space="preserve">CSS****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after="0" w:line="300" w:lineRule="auto"/>
              <w:rPr>
                <w:rFonts w:ascii="Arial" w:cs="Arial" w:eastAsia="Arial" w:hAnsi="Arial"/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rtl w:val="0"/>
              </w:rPr>
              <w:t xml:space="preserve">Advanced Programming 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after="0" w:line="300" w:lineRule="auto"/>
              <w:jc w:val="center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yellow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after="0" w:line="300" w:lineRule="auto"/>
              <w:jc w:val="center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yellow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after="0" w:line="300" w:lineRule="auto"/>
              <w:jc w:val="center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after="0" w:line="300" w:lineRule="auto"/>
              <w:jc w:val="center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yellow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after="0" w:line="300" w:lineRule="auto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rtl w:val="0"/>
              </w:rPr>
              <w:t xml:space="preserve">CSS****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after="0" w:line="300" w:lineRule="auto"/>
              <w:rPr>
                <w:rFonts w:ascii="Arial" w:cs="Arial" w:eastAsia="Arial" w:hAnsi="Arial"/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yellow"/>
                <w:rtl w:val="0"/>
              </w:rPr>
              <w:t xml:space="preserve">Database  Systems 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after="0" w:line="300" w:lineRule="auto"/>
              <w:jc w:val="center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after="0" w:line="300" w:lineRule="auto"/>
              <w:jc w:val="center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after="0" w:line="300" w:lineRule="auto"/>
              <w:jc w:val="center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yellow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after="0" w:line="300" w:lineRule="auto"/>
              <w:jc w:val="center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rtl w:val="0"/>
              </w:rPr>
              <w:t xml:space="preserve">4</w:t>
            </w:r>
          </w:p>
        </w:tc>
      </w:tr>
      <w:tr>
        <w:trPr>
          <w:cantSplit w:val="0"/>
          <w:trHeight w:val="233" w:hRule="atLeast"/>
          <w:tblHeader w:val="0"/>
        </w:trPr>
        <w:tc>
          <w:tcPr>
            <w:vMerge w:val="continue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after="0" w:line="300" w:lineRule="auto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rtl w:val="0"/>
              </w:rPr>
              <w:t xml:space="preserve">CSS****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after="0" w:line="300" w:lineRule="auto"/>
              <w:rPr>
                <w:rFonts w:ascii="Arial" w:cs="Arial" w:eastAsia="Arial" w:hAnsi="Arial"/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rtl w:val="0"/>
              </w:rPr>
              <w:t xml:space="preserve">Data Structures 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after="0" w:line="300" w:lineRule="auto"/>
              <w:jc w:val="center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yellow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after="0" w:line="300" w:lineRule="auto"/>
              <w:jc w:val="center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yellow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after="0" w:line="300" w:lineRule="auto"/>
              <w:jc w:val="center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after="0" w:line="300" w:lineRule="auto"/>
              <w:jc w:val="center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yellow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after="0" w:line="300" w:lineRule="auto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rtl w:val="0"/>
              </w:rPr>
              <w:t xml:space="preserve">CSS****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spacing w:after="0" w:line="300" w:lineRule="auto"/>
              <w:rPr>
                <w:rFonts w:ascii="Arial" w:cs="Arial" w:eastAsia="Arial" w:hAnsi="Arial"/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yellow"/>
                <w:rtl w:val="0"/>
              </w:rPr>
              <w:t xml:space="preserve">Database Lab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after="0" w:line="300" w:lineRule="auto"/>
              <w:jc w:val="center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after="0" w:line="300" w:lineRule="auto"/>
              <w:jc w:val="center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spacing w:after="0" w:line="300" w:lineRule="auto"/>
              <w:jc w:val="center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spacing w:after="0" w:line="300" w:lineRule="auto"/>
              <w:jc w:val="center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="30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after="0" w:line="30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after="0" w:line="30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after="0" w:line="30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after="0" w:line="30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gridSpan w:val="2"/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after="0" w:line="30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line="30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="30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after="0" w:line="30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after="0" w:line="30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0" w:line="30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0" w:line="30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Total Contact Hours (L + T + P)</w:t>
            </w:r>
          </w:p>
        </w:tc>
        <w:tc>
          <w:tcPr>
            <w:gridSpan w:val="4"/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0" w:line="30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gridSpan w:val="2"/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after="0" w:line="30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Total Contact Hours (L + T + P) </w:t>
            </w:r>
          </w:p>
        </w:tc>
        <w:tc>
          <w:tcPr>
            <w:gridSpan w:val="4"/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after="0" w:line="30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24</w:t>
            </w:r>
          </w:p>
        </w:tc>
      </w:tr>
    </w:tbl>
    <w:p w:rsidR="00000000" w:rsidDel="00000000" w:rsidP="00000000" w:rsidRDefault="00000000" w:rsidRPr="00000000" w14:paraId="000000A0">
      <w:pPr>
        <w:spacing w:line="300" w:lineRule="auto"/>
        <w:jc w:val="center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938.000000000002" w:type="dxa"/>
        <w:jc w:val="left"/>
        <w:tblInd w:w="-5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9"/>
        <w:gridCol w:w="1096"/>
        <w:gridCol w:w="4460"/>
        <w:gridCol w:w="420"/>
        <w:gridCol w:w="412"/>
        <w:gridCol w:w="412"/>
        <w:gridCol w:w="419"/>
        <w:gridCol w:w="1628"/>
        <w:gridCol w:w="3928"/>
        <w:gridCol w:w="419"/>
        <w:gridCol w:w="413"/>
        <w:gridCol w:w="412"/>
        <w:gridCol w:w="420"/>
        <w:tblGridChange w:id="0">
          <w:tblGrid>
            <w:gridCol w:w="499"/>
            <w:gridCol w:w="1096"/>
            <w:gridCol w:w="4460"/>
            <w:gridCol w:w="420"/>
            <w:gridCol w:w="412"/>
            <w:gridCol w:w="412"/>
            <w:gridCol w:w="419"/>
            <w:gridCol w:w="1628"/>
            <w:gridCol w:w="3928"/>
            <w:gridCol w:w="419"/>
            <w:gridCol w:w="413"/>
            <w:gridCol w:w="412"/>
            <w:gridCol w:w="420"/>
          </w:tblGrid>
        </w:tblGridChange>
      </w:tblGrid>
      <w:tr>
        <w:trPr>
          <w:cantSplit w:val="0"/>
          <w:trHeight w:val="349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Year</w:t>
            </w:r>
          </w:p>
        </w:tc>
        <w:tc>
          <w:tcPr>
            <w:gridSpan w:val="6"/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FIFTH SEMESTER</w:t>
            </w:r>
          </w:p>
        </w:tc>
        <w:tc>
          <w:tcPr>
            <w:gridSpan w:val="6"/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SIXTH SEMESTER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Sub. Code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 Name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Sub. Code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 Name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vMerge w:val="restart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III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HUM3021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Engineering Economics &amp; Financial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HUM3022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Essentials of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rtl w:val="0"/>
              </w:rPr>
              <w:t xml:space="preserve">DSE****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yellow"/>
                <w:rtl w:val="0"/>
              </w:rPr>
              <w:t xml:space="preserve">Fundamentals of Machine Learning 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yellow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yellow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MAT3231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Advanced Numerical Methods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MAT3131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yellow"/>
                <w:rtl w:val="0"/>
              </w:rPr>
              <w:t xml:space="preserve">Multivariate Analysis 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yellow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yellow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MAT3232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Time Series Analysis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>
            <w:vMerge w:val="continue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MAT3132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Artificial Intelligence 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MAT****/CSS****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Program Elective–I/Minor Specialization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rtl w:val="0"/>
              </w:rPr>
              <w:t xml:space="preserve">MAT****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F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yellow"/>
                <w:rtl w:val="0"/>
              </w:rPr>
              <w:t xml:space="preserve">Algorithms &amp; Computational Complexity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yellow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MAT****/CSS****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Program Elective–II/Minor Specialization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" w:hRule="atLeast"/>
          <w:tblHeader w:val="0"/>
        </w:trPr>
        <w:tc>
          <w:tcPr>
            <w:vMerge w:val="continue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IPE4302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Open Elective –1 Creativity, Problem Solving and Innovation 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*** ****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Open Elective – 2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vMerge w:val="continue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rtl w:val="0"/>
              </w:rPr>
              <w:t xml:space="preserve">MAT****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yellow"/>
                <w:rtl w:val="0"/>
              </w:rPr>
              <w:t xml:space="preserve">Algorithms &amp; Computational Complexity 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yellow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10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yellow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10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yellow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MAT3241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11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Scientific Computing 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11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11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vMerge w:val="continue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11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11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12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12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12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gridSpan w:val="2"/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Contact Hours (L + T + P) </w:t>
            </w:r>
          </w:p>
        </w:tc>
        <w:tc>
          <w:tcPr>
            <w:gridSpan w:val="4"/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24</w:t>
            </w:r>
          </w:p>
        </w:tc>
        <w:tc>
          <w:tcPr>
            <w:gridSpan w:val="2"/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Contact Hours (L + T + P) </w:t>
            </w:r>
          </w:p>
        </w:tc>
        <w:tc>
          <w:tcPr>
            <w:gridSpan w:val="4"/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27</w:t>
            </w:r>
          </w:p>
        </w:tc>
      </w:tr>
    </w:tbl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30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30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938.000000000002" w:type="dxa"/>
        <w:jc w:val="left"/>
        <w:tblInd w:w="-5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1103"/>
        <w:gridCol w:w="4395"/>
        <w:gridCol w:w="425"/>
        <w:gridCol w:w="425"/>
        <w:gridCol w:w="426"/>
        <w:gridCol w:w="992"/>
        <w:gridCol w:w="992"/>
        <w:gridCol w:w="3686"/>
        <w:gridCol w:w="425"/>
        <w:gridCol w:w="425"/>
        <w:gridCol w:w="425"/>
        <w:gridCol w:w="709"/>
        <w:tblGridChange w:id="0">
          <w:tblGrid>
            <w:gridCol w:w="510"/>
            <w:gridCol w:w="1103"/>
            <w:gridCol w:w="4395"/>
            <w:gridCol w:w="425"/>
            <w:gridCol w:w="425"/>
            <w:gridCol w:w="426"/>
            <w:gridCol w:w="992"/>
            <w:gridCol w:w="992"/>
            <w:gridCol w:w="3686"/>
            <w:gridCol w:w="425"/>
            <w:gridCol w:w="425"/>
            <w:gridCol w:w="425"/>
            <w:gridCol w:w="709"/>
          </w:tblGrid>
        </w:tblGridChange>
      </w:tblGrid>
      <w:tr>
        <w:trPr>
          <w:cantSplit w:val="0"/>
          <w:trHeight w:val="349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40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Year</w:t>
            </w:r>
          </w:p>
        </w:tc>
        <w:tc>
          <w:tcPr>
            <w:gridSpan w:val="6"/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SEVENTH SEMESTER</w:t>
            </w:r>
          </w:p>
        </w:tc>
        <w:tc>
          <w:tcPr>
            <w:gridSpan w:val="6"/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EIGHTH SEMESTER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Sub. Code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Subject Name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Sub. Code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Subject Name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vMerge w:val="restart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IV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MAT****/</w:t>
            </w:r>
          </w:p>
          <w:p w:rsidR="00000000" w:rsidDel="00000000" w:rsidP="00000000" w:rsidRDefault="00000000" w:rsidRPr="00000000" w14:paraId="0000015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CSS****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Program Elective – III/ Minor Specialization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MAT4291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Industrial Training 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MAT****/</w:t>
            </w:r>
          </w:p>
          <w:p w:rsidR="00000000" w:rsidDel="00000000" w:rsidP="00000000" w:rsidRDefault="00000000" w:rsidRPr="00000000" w14:paraId="0000016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CSS****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Program Elective – IV/ Minor Specialization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MAT4292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Project Work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MAT****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Program Elective – V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MAT4293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Project Work (B Tech – honours)**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MAT****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Program Elective – VI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MAT****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 Tech – honours (Theory 1**)                            (V semester)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******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Program Elective – VII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MAT****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 Tech – honours Theory 2**)                     (VI semester)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******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Open Elective – 3 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MAT****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</w:tcPr>
          <w:p w:rsidR="00000000" w:rsidDel="00000000" w:rsidP="00000000" w:rsidRDefault="00000000" w:rsidRPr="00000000" w14:paraId="000001A5">
            <w:pPr>
              <w:spacing w:after="0" w:line="240" w:lineRule="auto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 Tech – honours Theory 3**)                        (VII semester)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MAT4191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Mini Project (Minor specialization) *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18/26</w:t>
            </w:r>
          </w:p>
        </w:tc>
        <w:tc>
          <w:tcPr>
            <w:gridSpan w:val="2"/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13/33</w:t>
            </w:r>
          </w:p>
        </w:tc>
      </w:tr>
      <w:tr>
        <w:trPr>
          <w:cantSplit w:val="0"/>
          <w:tblHeader w:val="0"/>
        </w:trPr>
        <w:tc>
          <w:tcPr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Total Contact Hours (L + T + P) </w:t>
            </w:r>
          </w:p>
        </w:tc>
        <w:tc>
          <w:tcPr>
            <w:gridSpan w:val="4"/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gridSpan w:val="2"/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Total Contact Hours (L + T + P) </w:t>
            </w:r>
          </w:p>
        </w:tc>
        <w:tc>
          <w:tcPr>
            <w:gridSpan w:val="4"/>
            <w:shd w:fill="ffffff" w:val="clear"/>
            <w:tcMar>
              <w:left w:w="58.0" w:type="dxa"/>
              <w:right w:w="58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*Applicable to students who opted for minor specialization</w:t>
      </w:r>
    </w:p>
    <w:p w:rsidR="00000000" w:rsidDel="00000000" w:rsidP="00000000" w:rsidRDefault="00000000" w:rsidRPr="00000000" w14:paraId="000001D3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**Applicable to eligible students who opted for and successfully completed the B Tech – honours requirements</w:t>
      </w:r>
    </w:p>
    <w:p w:rsidR="00000000" w:rsidDel="00000000" w:rsidP="00000000" w:rsidRDefault="00000000" w:rsidRPr="00000000" w14:paraId="000001D4">
      <w:pPr>
        <w:spacing w:lin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line="300" w:lineRule="auto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line="30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line="30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line="30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line="30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line="30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line="30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line="30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Minor Specializations:</w:t>
      </w:r>
    </w:p>
    <w:p w:rsidR="00000000" w:rsidDel="00000000" w:rsidP="00000000" w:rsidRDefault="00000000" w:rsidRPr="00000000" w14:paraId="000001DE">
      <w:pPr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Applied Mathematics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MAT4405 Linear Optimization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 4406 Non-Linear Optimization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MAT4407 Combinatorics &amp; Design of Experiments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MAT4408 Game Theory &amp; Statistical Decisions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Advanced Mathematics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MAT4409 Applied Graph Theory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MAT4410 Matrix Theory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MAT4411 Advanced Algorithms and Deep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MAT4412 Algebraic Coding Theory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Other Program Electives: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MAT4444 Big Data Analytics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MAT4446 Computational Fluid Dynamics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MAT4447 Functional Programming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MAT4448 Fuzzy Logic and Neural Networks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MAT4450 Geometric Topology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MAT4453 Mathematics for Finance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MAT4455 Reliability Theory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 4456 Theory of Computation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 4457 Topology of Metric Spaces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line="300" w:lineRule="auto"/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851" w:top="85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5.0" w:type="dxa"/>
        <w:bottom w:w="0.0" w:type="dxa"/>
        <w:right w:w="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5.0" w:type="dxa"/>
        <w:bottom w:w="0.0" w:type="dxa"/>
        <w:right w:w="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5.0" w:type="dxa"/>
        <w:bottom w:w="0.0" w:type="dxa"/>
        <w:right w:w="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