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57AA0" w14:textId="795EE363" w:rsidR="008422C6" w:rsidRPr="005F42B4" w:rsidRDefault="005F42B4">
      <w:pPr>
        <w:rPr>
          <w:lang w:val="en-GB"/>
        </w:rPr>
      </w:pPr>
      <w:r>
        <w:rPr>
          <w:lang w:val="en-GB"/>
        </w:rPr>
        <w:t>Test Pak Ibnu</w:t>
      </w:r>
    </w:p>
    <w:sectPr w:rsidR="008422C6" w:rsidRPr="005F4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190"/>
    <w:rsid w:val="000D4190"/>
    <w:rsid w:val="005F42B4"/>
    <w:rsid w:val="008422C6"/>
    <w:rsid w:val="00B20E2F"/>
    <w:rsid w:val="00EE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799CB"/>
  <w15:chartTrackingRefBased/>
  <w15:docId w15:val="{F01D64F7-5A9B-4E2E-AD61-4FB3DC008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Bagaskoro</dc:creator>
  <cp:keywords/>
  <dc:description/>
  <cp:lastModifiedBy>Faris Bagaskoro</cp:lastModifiedBy>
  <cp:revision>2</cp:revision>
  <dcterms:created xsi:type="dcterms:W3CDTF">2022-10-12T04:59:00Z</dcterms:created>
  <dcterms:modified xsi:type="dcterms:W3CDTF">2022-10-12T04:59:00Z</dcterms:modified>
</cp:coreProperties>
</file>