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t>Judul pertama</w:t>
      </w:r>
    </w:p>
    <w:p>
      <w:pPr>
        <w:pStyle w:val="ListParagraph"/>
        <w:numPr>
          <w:ilvl w:val="0"/>
          <w:numId w:val="1"/>
        </w:numPr>
        <w:rPr>
          <w:b/>
          <w:b/>
        </w:rPr>
      </w:pPr>
      <w:r>
        <w:rPr>
          <w:b/>
        </w:rPr>
        <w:t>Metode Memahami Islam</w:t>
      </w:r>
    </w:p>
    <w:p>
      <w:pPr>
        <w:pStyle w:val="ListParagraph"/>
        <w:rPr/>
      </w:pPr>
      <w:r>
        <w:rPr/>
      </w:r>
    </w:p>
    <w:p>
      <w:pPr>
        <w:pStyle w:val="ListParagraph"/>
        <w:rPr>
          <w:b/>
          <w:b/>
        </w:rPr>
      </w:pPr>
      <w:r>
        <w:rPr>
          <w:b/>
        </w:rPr>
        <w:t>Pengertian Metode dan metodologi:</w:t>
      </w:r>
    </w:p>
    <w:p>
      <w:pPr>
        <w:pStyle w:val="ListParagraph"/>
        <w:rPr/>
      </w:pPr>
      <w:r>
        <w:rPr>
          <w:b/>
        </w:rPr>
        <w:t>Metode</w:t>
      </w:r>
      <w:r>
        <w:rPr/>
        <w:t xml:space="preserve"> Adalah cara kerja yang bersistem untuk memudahkan pelaksanaan suatu kegiatan guna mencapai tujuan yang ditentukan.</w:t>
      </w:r>
    </w:p>
    <w:p>
      <w:pPr>
        <w:pStyle w:val="ListParagraph"/>
        <w:rPr/>
      </w:pPr>
      <w:r>
        <w:rPr>
          <w:b/>
        </w:rPr>
        <w:t>metodologi</w:t>
      </w:r>
      <w:r>
        <w:rPr/>
        <w:t xml:space="preserve"> adalah Ilmu yang mengkaji tentang metode.</w:t>
      </w:r>
    </w:p>
    <w:p>
      <w:pPr>
        <w:pStyle w:val="ListParagraph"/>
        <w:rPr/>
      </w:pPr>
      <w:r>
        <w:rPr/>
      </w:r>
    </w:p>
    <w:p>
      <w:pPr>
        <w:pStyle w:val="ListParagraph"/>
        <w:rPr>
          <w:b/>
          <w:b/>
        </w:rPr>
      </w:pPr>
      <w:r>
        <w:rPr>
          <w:b/>
        </w:rPr>
        <w:t>Pentingnya sebuah metodologi:</w:t>
      </w:r>
    </w:p>
    <w:p>
      <w:pPr>
        <w:pStyle w:val="ListParagraph"/>
        <w:rPr/>
      </w:pPr>
      <w:r>
        <w:rPr/>
        <w:t>faktor yang mempengaruhi paham agama:</w:t>
      </w:r>
    </w:p>
    <w:p>
      <w:pPr>
        <w:pStyle w:val="ListParagraph"/>
        <w:numPr>
          <w:ilvl w:val="0"/>
          <w:numId w:val="2"/>
        </w:numPr>
        <w:rPr/>
      </w:pPr>
      <w:r>
        <w:rPr/>
        <w:t>pendalaman para penganut dalam memahami agamanya.</w:t>
      </w:r>
    </w:p>
    <w:p>
      <w:pPr>
        <w:pStyle w:val="ListParagraph"/>
        <w:numPr>
          <w:ilvl w:val="0"/>
          <w:numId w:val="2"/>
        </w:numPr>
        <w:rPr/>
      </w:pPr>
      <w:r>
        <w:rPr/>
        <w:t>keterampilan dalam menyajikan agama yang dianut kepada masyarakat.</w:t>
      </w:r>
    </w:p>
    <w:p>
      <w:pPr>
        <w:pStyle w:val="Normal"/>
        <w:rPr/>
      </w:pPr>
      <w:r>
        <w:rPr/>
        <w:tab/>
      </w:r>
      <w:r>
        <w:rPr>
          <w:b/>
        </w:rPr>
        <w:t>Tujuan diturunkannya Syariat islam (Maqashid asy-Syariah)</w:t>
      </w:r>
    </w:p>
    <w:p>
      <w:pPr>
        <w:pStyle w:val="ListParagraph"/>
        <w:numPr>
          <w:ilvl w:val="0"/>
          <w:numId w:val="3"/>
        </w:numPr>
        <w:ind w:left="720" w:right="0" w:firstLine="414"/>
        <w:rPr/>
      </w:pPr>
      <w:r>
        <w:rPr/>
        <w:t>Menjaga agama</w:t>
      </w:r>
    </w:p>
    <w:p>
      <w:pPr>
        <w:pStyle w:val="ListParagraph"/>
        <w:numPr>
          <w:ilvl w:val="0"/>
          <w:numId w:val="3"/>
        </w:numPr>
        <w:ind w:left="720" w:right="0" w:firstLine="414"/>
        <w:rPr/>
      </w:pPr>
      <w:r>
        <w:rPr/>
        <w:t>menjaga jiwa</w:t>
      </w:r>
    </w:p>
    <w:p>
      <w:pPr>
        <w:pStyle w:val="ListParagraph"/>
        <w:numPr>
          <w:ilvl w:val="0"/>
          <w:numId w:val="3"/>
        </w:numPr>
        <w:ind w:left="720" w:right="0" w:firstLine="414"/>
        <w:rPr/>
      </w:pPr>
      <w:r>
        <w:rPr/>
        <w:t>menjaga akal</w:t>
      </w:r>
    </w:p>
    <w:p>
      <w:pPr>
        <w:pStyle w:val="ListParagraph"/>
        <w:numPr>
          <w:ilvl w:val="0"/>
          <w:numId w:val="3"/>
        </w:numPr>
        <w:ind w:left="720" w:right="0" w:firstLine="414"/>
        <w:rPr/>
      </w:pPr>
      <w:r>
        <w:rPr/>
        <w:t xml:space="preserve">menjaga keturuanan </w:t>
      </w:r>
    </w:p>
    <w:p>
      <w:pPr>
        <w:pStyle w:val="ListParagraph"/>
        <w:numPr>
          <w:ilvl w:val="0"/>
          <w:numId w:val="3"/>
        </w:numPr>
        <w:ind w:left="720" w:right="0" w:firstLine="414"/>
        <w:rPr/>
      </w:pPr>
      <w:r>
        <w:rPr/>
        <w:t>menjaga harta.</w:t>
      </w:r>
    </w:p>
    <w:p>
      <w:pPr>
        <w:pStyle w:val="Normal"/>
        <w:rPr/>
      </w:pPr>
      <w:r>
        <w:rPr/>
        <w:tab/>
        <w:t>Metode memahami islam bisa dengan:</w:t>
      </w:r>
    </w:p>
    <w:p>
      <w:pPr>
        <w:pStyle w:val="Normal"/>
        <w:ind w:left="0" w:right="0" w:firstLine="709"/>
        <w:rPr>
          <w:b/>
          <w:b/>
        </w:rPr>
      </w:pPr>
      <w:r>
        <w:rPr>
          <w:b/>
        </w:rPr>
        <w:t>a. Metode disiplin ilmu dan kajian isi</w:t>
      </w:r>
    </w:p>
    <w:p>
      <w:pPr>
        <w:pStyle w:val="Normal"/>
        <w:ind w:left="0" w:right="0" w:firstLine="709"/>
        <w:rPr/>
      </w:pPr>
      <w:r>
        <w:rPr/>
        <w:t>ajaran agama islam terdiri dari:</w:t>
      </w:r>
    </w:p>
    <w:p>
      <w:pPr>
        <w:pStyle w:val="ListParagraph"/>
        <w:numPr>
          <w:ilvl w:val="0"/>
          <w:numId w:val="4"/>
        </w:numPr>
        <w:rPr/>
      </w:pPr>
      <w:r>
        <w:rPr/>
        <w:t>aqidah yaitu dimensi islam yang berhubungan dengan keimanan</w:t>
      </w:r>
    </w:p>
    <w:p>
      <w:pPr>
        <w:pStyle w:val="ListParagraph"/>
        <w:numPr>
          <w:ilvl w:val="0"/>
          <w:numId w:val="4"/>
        </w:numPr>
        <w:rPr/>
      </w:pPr>
      <w:r>
        <w:rPr/>
        <w:t>syariah yaitu dimensi islam yang berhubungan dengan ketentuan hubungan manusia dengan Allah, saudara seagama, saudara sesama manusia, serta hubungan dengan alam dan kehidupan.</w:t>
      </w:r>
    </w:p>
    <w:p>
      <w:pPr>
        <w:pStyle w:val="ListParagraph"/>
        <w:numPr>
          <w:ilvl w:val="0"/>
          <w:numId w:val="4"/>
        </w:numPr>
        <w:rPr/>
      </w:pPr>
      <w:r>
        <w:rPr/>
        <w:t>akhlak yaitu demensi islam yang membicarakan mengenai perilaku.</w:t>
      </w:r>
    </w:p>
    <w:p>
      <w:pPr>
        <w:pStyle w:val="Normal"/>
        <w:ind w:left="0" w:right="0" w:firstLine="709"/>
        <w:rPr>
          <w:b/>
          <w:b/>
        </w:rPr>
      </w:pPr>
      <w:r>
        <w:rPr>
          <w:b/>
        </w:rPr>
        <w:t xml:space="preserve">b. metode kajian al-Qur'an </w:t>
      </w:r>
    </w:p>
    <w:p>
      <w:pPr>
        <w:pStyle w:val="ListParagraph"/>
        <w:numPr>
          <w:ilvl w:val="0"/>
          <w:numId w:val="6"/>
        </w:numPr>
        <w:rPr/>
      </w:pPr>
      <w:r>
        <w:rPr/>
        <w:t>pengkajian al-Qur'an harus dilaksanakan secara integral dan tidak parsial, serta berkaitan dengan hal-hal yang berupa: sebab, syarat, penghalang, penjabaran, pengecualian, pembatasan dan penambahan.</w:t>
      </w:r>
    </w:p>
    <w:p>
      <w:pPr>
        <w:pStyle w:val="Normal"/>
        <w:ind w:left="0" w:right="0" w:firstLine="709"/>
        <w:rPr>
          <w:b/>
          <w:b/>
        </w:rPr>
      </w:pPr>
      <w:r>
        <w:rPr>
          <w:b/>
        </w:rPr>
        <w:t>c. sejarah islam</w:t>
      </w:r>
    </w:p>
    <w:p>
      <w:pPr>
        <w:pStyle w:val="ListParagraph"/>
        <w:numPr>
          <w:ilvl w:val="0"/>
          <w:numId w:val="5"/>
        </w:numPr>
        <w:rPr/>
      </w:pPr>
      <w:r>
        <w:rPr/>
        <w:t>ajaran islam bersifat normatif, namn tidak semua aturan normatif itu dapat diaktualisasikan dan dioperasionalkan secara praktis. untuk sampai pada tatanan praktis terkadang diperlukan proses pengkajian yang ditopang oleh berbagai aspek kehidupan. inilah yang dimaksud dengan kajian sejarah.</w:t>
      </w:r>
    </w:p>
    <w:p>
      <w:pPr>
        <w:pStyle w:val="ListParagraph"/>
        <w:numPr>
          <w:ilvl w:val="0"/>
          <w:numId w:val="5"/>
        </w:numPr>
        <w:spacing w:before="0" w:after="200"/>
        <w:contextualSpacing/>
        <w:rPr/>
      </w:pPr>
      <w:r>
        <w:rPr/>
        <w:t xml:space="preserve">kajian sejarah melengkapi kajian teks dan diarahkan untuk mengungkapkan konteks tatkala ditemukan teks yang muncul dilatarbelakangi kondisi tersebut.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471" w:hanging="360"/>
      </w:pPr>
      <w:rPr>
        <w:rFonts w:ascii="Symbol" w:hAnsi="Symbol" w:cs="Symbol" w:hint="default"/>
      </w:rPr>
    </w:lvl>
    <w:lvl w:ilvl="1">
      <w:start w:val="1"/>
      <w:numFmt w:val="bullet"/>
      <w:lvlText w:val="o"/>
      <w:lvlJc w:val="left"/>
      <w:pPr>
        <w:tabs>
          <w:tab w:val="num" w:pos="0"/>
        </w:tabs>
        <w:ind w:left="2191" w:hanging="360"/>
      </w:pPr>
      <w:rPr>
        <w:rFonts w:ascii="Courier New" w:hAnsi="Courier New" w:cs="Courier New" w:hint="default"/>
      </w:rPr>
    </w:lvl>
    <w:lvl w:ilvl="2">
      <w:start w:val="1"/>
      <w:numFmt w:val="bullet"/>
      <w:lvlText w:val=""/>
      <w:lvlJc w:val="left"/>
      <w:pPr>
        <w:tabs>
          <w:tab w:val="num" w:pos="0"/>
        </w:tabs>
        <w:ind w:left="2911" w:hanging="360"/>
      </w:pPr>
      <w:rPr>
        <w:rFonts w:ascii="Wingdings" w:hAnsi="Wingdings" w:cs="Wingdings" w:hint="default"/>
      </w:rPr>
    </w:lvl>
    <w:lvl w:ilvl="3">
      <w:start w:val="1"/>
      <w:numFmt w:val="bullet"/>
      <w:lvlText w:val=""/>
      <w:lvlJc w:val="left"/>
      <w:pPr>
        <w:tabs>
          <w:tab w:val="num" w:pos="0"/>
        </w:tabs>
        <w:ind w:left="3631" w:hanging="360"/>
      </w:pPr>
      <w:rPr>
        <w:rFonts w:ascii="Symbol" w:hAnsi="Symbol" w:cs="Symbol" w:hint="default"/>
      </w:rPr>
    </w:lvl>
    <w:lvl w:ilvl="4">
      <w:start w:val="1"/>
      <w:numFmt w:val="bullet"/>
      <w:lvlText w:val="o"/>
      <w:lvlJc w:val="left"/>
      <w:pPr>
        <w:tabs>
          <w:tab w:val="num" w:pos="0"/>
        </w:tabs>
        <w:ind w:left="4351" w:hanging="360"/>
      </w:pPr>
      <w:rPr>
        <w:rFonts w:ascii="Courier New" w:hAnsi="Courier New" w:cs="Courier New" w:hint="default"/>
      </w:rPr>
    </w:lvl>
    <w:lvl w:ilvl="5">
      <w:start w:val="1"/>
      <w:numFmt w:val="bullet"/>
      <w:lvlText w:val=""/>
      <w:lvlJc w:val="left"/>
      <w:pPr>
        <w:tabs>
          <w:tab w:val="num" w:pos="0"/>
        </w:tabs>
        <w:ind w:left="5071" w:hanging="360"/>
      </w:pPr>
      <w:rPr>
        <w:rFonts w:ascii="Wingdings" w:hAnsi="Wingdings" w:cs="Wingdings" w:hint="default"/>
      </w:rPr>
    </w:lvl>
    <w:lvl w:ilvl="6">
      <w:start w:val="1"/>
      <w:numFmt w:val="bullet"/>
      <w:lvlText w:val=""/>
      <w:lvlJc w:val="left"/>
      <w:pPr>
        <w:tabs>
          <w:tab w:val="num" w:pos="0"/>
        </w:tabs>
        <w:ind w:left="5791" w:hanging="360"/>
      </w:pPr>
      <w:rPr>
        <w:rFonts w:ascii="Symbol" w:hAnsi="Symbol" w:cs="Symbol" w:hint="default"/>
      </w:rPr>
    </w:lvl>
    <w:lvl w:ilvl="7">
      <w:start w:val="1"/>
      <w:numFmt w:val="bullet"/>
      <w:lvlText w:val="o"/>
      <w:lvlJc w:val="left"/>
      <w:pPr>
        <w:tabs>
          <w:tab w:val="num" w:pos="0"/>
        </w:tabs>
        <w:ind w:left="6511" w:hanging="360"/>
      </w:pPr>
      <w:rPr>
        <w:rFonts w:ascii="Courier New" w:hAnsi="Courier New" w:cs="Courier New" w:hint="default"/>
      </w:rPr>
    </w:lvl>
    <w:lvl w:ilvl="8">
      <w:start w:val="1"/>
      <w:numFmt w:val="bullet"/>
      <w:lvlText w:val=""/>
      <w:lvlJc w:val="left"/>
      <w:pPr>
        <w:tabs>
          <w:tab w:val="num" w:pos="0"/>
        </w:tabs>
        <w:ind w:left="7231"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6"/>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id-ID"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Arial"/>
      <w:color w:val="auto"/>
      <w:kern w:val="0"/>
      <w:sz w:val="22"/>
      <w:szCs w:val="22"/>
      <w:lang w:val="id-ID"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46</TotalTime>
  <Application>LibreOffice/7.2.2.2$Linux_X86_64 LibreOffice_project/20$Build-2</Application>
  <AppVersion>15.0000</AppVersion>
  <Pages>2</Pages>
  <Words>225</Words>
  <Characters>1457</Characters>
  <CharactersWithSpaces>1647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2020-09-29T07:09:00Z</dcterms:created>
  <dc:creator>USER</dc:creator>
  <dc:description/>
  <dc:language>en-US</dc:language>
  <cp:lastModifiedBy/>
  <dcterms:modified xsi:type="dcterms:W3CDTF">2021-12-15T21:01:09Z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