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Nama : Faiz Hidayat</w:t>
      </w:r>
    </w:p>
    <w:p>
      <w:pPr>
        <w:pStyle w:val="Normal"/>
        <w:rPr>
          <w:b/>
          <w:b/>
          <w:bCs/>
        </w:rPr>
      </w:pPr>
      <w:r>
        <w:rPr>
          <w:b/>
          <w:bCs/>
        </w:rPr>
        <w:t>NIM : 201420026</w:t>
      </w:r>
    </w:p>
    <w:p>
      <w:pPr>
        <w:pStyle w:val="Normal"/>
        <w:rPr>
          <w:b/>
          <w:b/>
          <w:bCs/>
        </w:rPr>
      </w:pPr>
      <w:r>
        <w:rPr>
          <w:b/>
          <w:bCs/>
        </w:rPr>
        <w:t>Kelas : IF3A</w:t>
      </w:r>
    </w:p>
    <w:p>
      <w:pPr>
        <w:pStyle w:val="Normal"/>
        <w:rPr>
          <w:b/>
          <w:b/>
          <w:bCs/>
        </w:rPr>
      </w:pPr>
      <w:r>
        <w:rPr>
          <w:b/>
          <w:bCs/>
        </w:rPr>
        <w:t xml:space="preserve">TUGAS : JUDUL 7 </w:t>
      </w:r>
    </w:p>
    <w:p>
      <w:pPr>
        <w:pStyle w:val="Normal"/>
        <w:rPr>
          <w:b/>
          <w:b/>
          <w:bCs/>
        </w:rPr>
      </w:pPr>
      <w:r>
        <w:rPr>
          <w:b/>
          <w:bCs/>
        </w:rPr>
        <w:t>PAI: TAUHIDULLAH</w:t>
      </w:r>
    </w:p>
    <w:p>
      <w:pPr>
        <w:pStyle w:val="Normal"/>
        <w:rPr/>
      </w:pPr>
      <w:r>
        <w:rPr/>
        <w:t>1. Apa  yang dimaksud dengan tauhidullah? berikan  dalil dari al-qur'an!</w:t>
      </w:r>
    </w:p>
    <w:p>
      <w:pPr>
        <w:pStyle w:val="Normal"/>
        <w:rPr/>
      </w:pPr>
      <w:r>
        <w:rPr/>
        <w:t>2. Bagaimanakah menurut Imam Ibnu Taimiyah tentang Tauhidullah?</w:t>
      </w:r>
    </w:p>
    <w:p>
      <w:pPr>
        <w:pStyle w:val="Normal"/>
        <w:rPr/>
      </w:pPr>
      <w:r>
        <w:rPr/>
        <w:t>3. Apa saja keutamaan dan kedudukan Tauhidullah? jelaskan!</w:t>
      </w:r>
    </w:p>
    <w:p>
      <w:pPr>
        <w:pStyle w:val="Normal"/>
        <w:rPr/>
      </w:pPr>
      <w:r>
        <w:rPr/>
        <w:t>4. Berapa macam Tauhidullah? jelaskan!</w:t>
      </w:r>
    </w:p>
    <w:p>
      <w:pPr>
        <w:pStyle w:val="Normal"/>
        <w:jc w:val="center"/>
        <w:rPr/>
      </w:pPr>
      <w:r>
        <w:rPr>
          <w:b/>
          <w:bCs/>
        </w:rPr>
        <w:t>Jawab</w:t>
      </w:r>
    </w:p>
    <w:p>
      <w:pPr>
        <w:pStyle w:val="Normal"/>
        <w:jc w:val="left"/>
        <w:rPr>
          <w:b w:val="false"/>
          <w:b w:val="false"/>
          <w:bCs w:val="false"/>
        </w:rPr>
      </w:pPr>
      <w:r>
        <w:rPr>
          <w:b w:val="false"/>
          <w:bCs w:val="false"/>
        </w:rPr>
        <w:t xml:space="preserve">1.  </w:t>
      </w:r>
      <w:r>
        <w:rPr>
          <w:rFonts w:eastAsia="Times New Roman" w:cs="Times New Roman" w:ascii="Times New Roman" w:hAnsi="Times New Roman"/>
          <w:b w:val="false"/>
          <w:bCs w:val="false"/>
          <w:sz w:val="24"/>
          <w:szCs w:val="24"/>
          <w:lang w:eastAsia="id-ID"/>
        </w:rPr>
        <w:t>Kata  “tauhid” di dalam bahasa Arab merupakan bentuk </w:t>
      </w:r>
      <w:r>
        <w:rPr>
          <w:rFonts w:eastAsia="Times New Roman" w:cs="Times New Roman" w:ascii="Times New Roman" w:hAnsi="Times New Roman"/>
          <w:b w:val="false"/>
          <w:bCs w:val="false"/>
          <w:i/>
          <w:iCs/>
          <w:sz w:val="24"/>
          <w:szCs w:val="24"/>
          <w:lang w:eastAsia="id-ID"/>
        </w:rPr>
        <w:t>masdar</w:t>
      </w:r>
      <w:r>
        <w:rPr>
          <w:rFonts w:eastAsia="Times New Roman" w:cs="Times New Roman" w:ascii="Times New Roman" w:hAnsi="Times New Roman"/>
          <w:b w:val="false"/>
          <w:bCs w:val="false"/>
          <w:sz w:val="24"/>
          <w:szCs w:val="24"/>
          <w:lang w:eastAsia="id-ID"/>
        </w:rPr>
        <w:t> dari kata kerja </w:t>
      </w:r>
      <w:r>
        <w:rPr>
          <w:rFonts w:eastAsia="Times New Roman" w:cs="Times New Roman" w:ascii="Times New Roman" w:hAnsi="Times New Roman"/>
          <w:b w:val="false"/>
          <w:bCs w:val="false"/>
          <w:i/>
          <w:iCs/>
          <w:sz w:val="24"/>
          <w:szCs w:val="24"/>
          <w:lang w:eastAsia="id-ID"/>
        </w:rPr>
        <w:t>wahhada-yuwahhidu-tawhidan</w:t>
      </w:r>
      <w:r>
        <w:rPr>
          <w:rFonts w:eastAsia="Times New Roman" w:cs="Times New Roman" w:ascii="Times New Roman" w:hAnsi="Times New Roman"/>
          <w:b w:val="false"/>
          <w:bCs w:val="false"/>
          <w:sz w:val="24"/>
          <w:szCs w:val="24"/>
          <w:lang w:eastAsia="id-ID"/>
        </w:rPr>
        <w:t>, yang arti harfiyahnya: menyatukan, mengesakan, atau mengakui bahwa sesuatu itu satu. Dengan demikian, secara bahasa, </w:t>
      </w:r>
      <w:r>
        <w:rPr>
          <w:rFonts w:eastAsia="Times New Roman" w:cs="Times New Roman" w:ascii="Times New Roman" w:hAnsi="Times New Roman"/>
          <w:b w:val="false"/>
          <w:bCs w:val="false"/>
          <w:i/>
          <w:iCs/>
          <w:sz w:val="24"/>
          <w:szCs w:val="24"/>
          <w:lang w:eastAsia="id-ID"/>
        </w:rPr>
        <w:t>tauhidullah</w:t>
      </w:r>
      <w:r>
        <w:rPr>
          <w:rFonts w:eastAsia="Times New Roman" w:cs="Times New Roman" w:ascii="Times New Roman" w:hAnsi="Times New Roman"/>
          <w:b w:val="false"/>
          <w:bCs w:val="false"/>
          <w:sz w:val="24"/>
          <w:szCs w:val="24"/>
          <w:lang w:eastAsia="id-ID"/>
        </w:rPr>
        <w:t> berarti menyatukan Allah,  mengesakan Allah atau mengakui bahwa Allah itu satu. Sedangkan secara istilah, </w:t>
      </w:r>
      <w:r>
        <w:rPr>
          <w:rFonts w:eastAsia="Times New Roman" w:cs="Times New Roman" w:ascii="Times New Roman" w:hAnsi="Times New Roman"/>
          <w:b w:val="false"/>
          <w:bCs w:val="false"/>
          <w:i/>
          <w:iCs/>
          <w:sz w:val="24"/>
          <w:szCs w:val="24"/>
          <w:lang w:eastAsia="id-ID"/>
        </w:rPr>
        <w:t>tauhidullah</w:t>
      </w:r>
      <w:r>
        <w:rPr>
          <w:rFonts w:eastAsia="Times New Roman" w:cs="Times New Roman" w:ascii="Times New Roman" w:hAnsi="Times New Roman"/>
          <w:b w:val="false"/>
          <w:bCs w:val="false"/>
          <w:sz w:val="24"/>
          <w:szCs w:val="24"/>
          <w:lang w:eastAsia="id-ID"/>
        </w:rPr>
        <w:t> bermakna mengesakan Allah dalam hal-hal yang merupakan kekhususan bagi Allah, serta tidak menyekutukan-Nya dengan apapun baik dalam hal </w:t>
      </w:r>
      <w:r>
        <w:rPr>
          <w:rFonts w:eastAsia="Times New Roman" w:cs="Times New Roman" w:ascii="Times New Roman" w:hAnsi="Times New Roman"/>
          <w:b w:val="false"/>
          <w:bCs w:val="false"/>
          <w:i/>
          <w:iCs/>
          <w:sz w:val="24"/>
          <w:szCs w:val="24"/>
          <w:lang w:eastAsia="id-ID"/>
        </w:rPr>
        <w:t>rububiyyah</w:t>
      </w:r>
      <w:r>
        <w:rPr>
          <w:rFonts w:eastAsia="Times New Roman" w:cs="Times New Roman" w:ascii="Times New Roman" w:hAnsi="Times New Roman"/>
          <w:b w:val="false"/>
          <w:bCs w:val="false"/>
          <w:sz w:val="24"/>
          <w:szCs w:val="24"/>
          <w:lang w:eastAsia="id-ID"/>
        </w:rPr>
        <w:t>-Nya, </w:t>
      </w:r>
      <w:r>
        <w:rPr>
          <w:rFonts w:eastAsia="Times New Roman" w:cs="Times New Roman" w:ascii="Times New Roman" w:hAnsi="Times New Roman"/>
          <w:b w:val="false"/>
          <w:bCs w:val="false"/>
          <w:i/>
          <w:iCs/>
          <w:sz w:val="24"/>
          <w:szCs w:val="24"/>
          <w:lang w:eastAsia="id-ID"/>
        </w:rPr>
        <w:t>uluhiyyah</w:t>
      </w:r>
      <w:r>
        <w:rPr>
          <w:rFonts w:eastAsia="Times New Roman" w:cs="Times New Roman" w:ascii="Times New Roman" w:hAnsi="Times New Roman"/>
          <w:b w:val="false"/>
          <w:bCs w:val="false"/>
          <w:sz w:val="24"/>
          <w:szCs w:val="24"/>
          <w:lang w:eastAsia="id-ID"/>
        </w:rPr>
        <w:t>-Nya, maupun </w:t>
      </w:r>
      <w:r>
        <w:rPr>
          <w:rFonts w:eastAsia="Times New Roman" w:cs="Times New Roman" w:ascii="Times New Roman" w:hAnsi="Times New Roman"/>
          <w:b w:val="false"/>
          <w:bCs w:val="false"/>
          <w:i/>
          <w:iCs/>
          <w:sz w:val="24"/>
          <w:szCs w:val="24"/>
          <w:lang w:eastAsia="id-ID"/>
        </w:rPr>
        <w:t>asma’</w:t>
      </w:r>
      <w:r>
        <w:rPr>
          <w:rFonts w:eastAsia="Times New Roman" w:cs="Times New Roman" w:ascii="Times New Roman" w:hAnsi="Times New Roman"/>
          <w:b w:val="false"/>
          <w:bCs w:val="false"/>
          <w:sz w:val="24"/>
          <w:szCs w:val="24"/>
          <w:lang w:eastAsia="id-ID"/>
        </w:rPr>
        <w:t> (nama-nama) dan sifat-sifat-Nya.</w:t>
      </w:r>
    </w:p>
    <w:p>
      <w:pPr>
        <w:pStyle w:val="Normal"/>
        <w:spacing w:lineRule="auto" w:line="240" w:beforeAutospacing="1" w:afterAutospacing="1"/>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Allah SWT berfirman:</w:t>
      </w:r>
    </w:p>
    <w:p>
      <w:pPr>
        <w:pStyle w:val="Normal"/>
        <w:spacing w:lineRule="auto" w:line="240" w:beforeAutospacing="1" w:afterAutospacing="1"/>
        <w:jc w:val="right"/>
        <w:rPr>
          <w:rFonts w:ascii="Times New Roman" w:hAnsi="Times New Roman" w:eastAsia="Times New Roman" w:cs="Times New Roman"/>
          <w:sz w:val="24"/>
          <w:szCs w:val="24"/>
          <w:lang w:eastAsia="id-ID"/>
        </w:rPr>
      </w:pPr>
      <w:r>
        <w:rPr>
          <w:rFonts w:ascii="Times New Roman" w:hAnsi="Times New Roman" w:eastAsia="Times New Roman" w:cs="Times New Roman"/>
          <w:sz w:val="35"/>
          <w:sz w:val="35"/>
          <w:rtl w:val="true"/>
          <w:lang w:eastAsia="id-ID"/>
        </w:rPr>
        <w:t xml:space="preserve">قُلْ هُوَ اللَّهُ أَحَدٌ </w:t>
      </w:r>
      <w:r>
        <w:rPr>
          <w:rFonts w:eastAsia="Times New Roman" w:cs="Times New Roman" w:ascii="Times New Roman" w:hAnsi="Times New Roman"/>
          <w:sz w:val="35"/>
          <w:rtl w:val="true"/>
          <w:lang w:eastAsia="id-ID"/>
        </w:rPr>
        <w:t>(</w:t>
      </w:r>
      <w:r>
        <w:rPr>
          <w:rFonts w:eastAsia="Times New Roman" w:cs="Times New Roman" w:ascii="Times New Roman" w:hAnsi="Times New Roman"/>
          <w:sz w:val="35"/>
          <w:lang w:eastAsia="id-ID"/>
        </w:rPr>
        <w:t>1</w:t>
      </w:r>
      <w:r>
        <w:rPr>
          <w:rFonts w:eastAsia="Times New Roman" w:cs="Times New Roman" w:ascii="Times New Roman" w:hAnsi="Times New Roman"/>
          <w:sz w:val="35"/>
          <w:rtl w:val="true"/>
          <w:lang w:eastAsia="id-ID"/>
        </w:rPr>
        <w:t xml:space="preserve">) </w:t>
      </w:r>
      <w:r>
        <w:rPr>
          <w:rFonts w:ascii="Times New Roman" w:hAnsi="Times New Roman" w:eastAsia="Times New Roman" w:cs="Times New Roman"/>
          <w:sz w:val="35"/>
          <w:sz w:val="35"/>
          <w:rtl w:val="true"/>
          <w:lang w:eastAsia="id-ID"/>
        </w:rPr>
        <w:t xml:space="preserve">اللَّهُ الصَّمَدُ </w:t>
      </w:r>
      <w:r>
        <w:rPr>
          <w:rFonts w:eastAsia="Times New Roman" w:cs="Times New Roman" w:ascii="Times New Roman" w:hAnsi="Times New Roman"/>
          <w:sz w:val="35"/>
          <w:rtl w:val="true"/>
          <w:lang w:eastAsia="id-ID"/>
        </w:rPr>
        <w:t>(</w:t>
      </w:r>
      <w:r>
        <w:rPr>
          <w:rFonts w:eastAsia="Times New Roman" w:cs="Times New Roman" w:ascii="Times New Roman" w:hAnsi="Times New Roman"/>
          <w:sz w:val="35"/>
          <w:lang w:eastAsia="id-ID"/>
        </w:rPr>
        <w:t>2</w:t>
      </w:r>
      <w:r>
        <w:rPr>
          <w:rFonts w:eastAsia="Times New Roman" w:cs="Times New Roman" w:ascii="Times New Roman" w:hAnsi="Times New Roman"/>
          <w:sz w:val="35"/>
          <w:rtl w:val="true"/>
          <w:lang w:eastAsia="id-ID"/>
        </w:rPr>
        <w:t xml:space="preserve">) </w:t>
      </w:r>
      <w:r>
        <w:rPr>
          <w:rFonts w:ascii="Times New Roman" w:hAnsi="Times New Roman" w:eastAsia="Times New Roman" w:cs="Times New Roman"/>
          <w:sz w:val="35"/>
          <w:sz w:val="35"/>
          <w:rtl w:val="true"/>
          <w:lang w:eastAsia="id-ID"/>
        </w:rPr>
        <w:t xml:space="preserve">لَمْ يَلِدْ وَلَمْ يُولَدْ </w:t>
      </w:r>
      <w:r>
        <w:rPr>
          <w:rFonts w:eastAsia="Times New Roman" w:cs="Times New Roman" w:ascii="Times New Roman" w:hAnsi="Times New Roman"/>
          <w:sz w:val="35"/>
          <w:rtl w:val="true"/>
          <w:lang w:eastAsia="id-ID"/>
        </w:rPr>
        <w:t>(</w:t>
      </w:r>
      <w:r>
        <w:rPr>
          <w:rFonts w:eastAsia="Times New Roman" w:cs="Times New Roman" w:ascii="Times New Roman" w:hAnsi="Times New Roman"/>
          <w:sz w:val="35"/>
          <w:lang w:eastAsia="id-ID"/>
        </w:rPr>
        <w:t>3</w:t>
      </w:r>
      <w:r>
        <w:rPr>
          <w:rFonts w:eastAsia="Times New Roman" w:cs="Times New Roman" w:ascii="Times New Roman" w:hAnsi="Times New Roman"/>
          <w:sz w:val="35"/>
          <w:rtl w:val="true"/>
          <w:lang w:eastAsia="id-ID"/>
        </w:rPr>
        <w:t xml:space="preserve">) </w:t>
      </w:r>
      <w:r>
        <w:rPr>
          <w:rFonts w:ascii="Times New Roman" w:hAnsi="Times New Roman" w:eastAsia="Times New Roman" w:cs="Times New Roman"/>
          <w:sz w:val="35"/>
          <w:sz w:val="35"/>
          <w:rtl w:val="true"/>
          <w:lang w:eastAsia="id-ID"/>
        </w:rPr>
        <w:t>وَلَمْ يَكُنْ لَهُ</w:t>
      </w:r>
      <w:r>
        <w:rPr>
          <w:rFonts w:ascii="Times New Roman" w:hAnsi="Times New Roman" w:eastAsia="Times New Roman" w:cs="Times New Roman"/>
          <w:szCs w:val="35"/>
          <w:rtl w:val="true"/>
          <w:lang w:eastAsia="id-ID"/>
        </w:rPr>
        <w:t xml:space="preserve"> </w:t>
      </w:r>
      <w:r>
        <w:rPr>
          <w:rFonts w:ascii="Times New Roman" w:hAnsi="Times New Roman" w:eastAsia="Times New Roman" w:cs="Times New Roman"/>
          <w:sz w:val="35"/>
          <w:sz w:val="35"/>
          <w:rtl w:val="true"/>
          <w:lang w:eastAsia="id-ID"/>
        </w:rPr>
        <w:t xml:space="preserve">كُفُوًا أَحَدٌ </w:t>
      </w:r>
      <w:r>
        <w:rPr>
          <w:rFonts w:eastAsia="Times New Roman" w:cs="Times New Roman" w:ascii="Times New Roman" w:hAnsi="Times New Roman"/>
          <w:sz w:val="35"/>
          <w:rtl w:val="true"/>
          <w:lang w:eastAsia="id-ID"/>
        </w:rPr>
        <w:t>(</w:t>
      </w:r>
      <w:r>
        <w:rPr>
          <w:rFonts w:eastAsia="Times New Roman" w:cs="Times New Roman" w:ascii="Times New Roman" w:hAnsi="Times New Roman"/>
          <w:sz w:val="35"/>
          <w:lang w:eastAsia="id-ID"/>
        </w:rPr>
        <w:t>4</w:t>
      </w:r>
      <w:r>
        <w:rPr>
          <w:rFonts w:eastAsia="Times New Roman" w:cs="Times New Roman" w:ascii="Times New Roman" w:hAnsi="Times New Roman"/>
          <w:sz w:val="35"/>
          <w:rtl w:val="true"/>
          <w:lang w:eastAsia="id-ID"/>
        </w:rPr>
        <w:t>) – </w:t>
      </w:r>
      <w:r>
        <w:rPr>
          <w:rFonts w:ascii="Times New Roman" w:hAnsi="Times New Roman" w:eastAsia="Times New Roman" w:cs="Times New Roman"/>
          <w:sz w:val="35"/>
          <w:sz w:val="35"/>
          <w:rtl w:val="true"/>
          <w:lang w:eastAsia="id-ID"/>
        </w:rPr>
        <w:t xml:space="preserve">الإخلاص </w:t>
      </w:r>
      <w:r>
        <w:rPr>
          <w:rFonts w:eastAsia="Times New Roman" w:cs="Times New Roman" w:ascii="Times New Roman" w:hAnsi="Times New Roman"/>
          <w:sz w:val="35"/>
          <w:rtl w:val="true"/>
          <w:lang w:eastAsia="id-ID"/>
        </w:rPr>
        <w:t xml:space="preserve">: </w:t>
      </w:r>
      <w:r>
        <w:rPr>
          <w:rFonts w:eastAsia="Times New Roman" w:cs="Times New Roman" w:ascii="Times New Roman" w:hAnsi="Times New Roman"/>
          <w:sz w:val="35"/>
          <w:lang w:eastAsia="id-ID"/>
        </w:rPr>
        <w:t>1</w:t>
      </w:r>
      <w:r>
        <w:rPr>
          <w:rFonts w:eastAsia="Times New Roman" w:cs="Times New Roman" w:ascii="Times New Roman" w:hAnsi="Times New Roman"/>
          <w:sz w:val="35"/>
          <w:rtl w:val="true"/>
          <w:lang w:eastAsia="id-ID"/>
        </w:rPr>
        <w:t>-</w:t>
      </w:r>
      <w:r>
        <w:rPr>
          <w:rFonts w:eastAsia="Times New Roman" w:cs="Times New Roman" w:ascii="Times New Roman" w:hAnsi="Times New Roman"/>
          <w:sz w:val="35"/>
          <w:lang w:eastAsia="id-ID"/>
        </w:rPr>
        <w:t>4</w:t>
      </w:r>
    </w:p>
    <w:p>
      <w:pPr>
        <w:pStyle w:val="Normal"/>
        <w:jc w:val="left"/>
        <w:rPr/>
      </w:pPr>
      <w:r>
        <w:rPr>
          <w:rFonts w:eastAsia="Times New Roman" w:cs="Times New Roman" w:ascii="Times New Roman" w:hAnsi="Times New Roman"/>
          <w:b w:val="false"/>
          <w:bCs w:val="false"/>
          <w:i/>
          <w:iCs/>
          <w:sz w:val="24"/>
          <w:szCs w:val="24"/>
          <w:lang w:eastAsia="id-ID"/>
        </w:rPr>
        <w:t>Katakanlah: “Dia-lah Allah, yang Maha Esa (1). Allah adalah Tuhan yang bergantung kepada-Nya segala sesuatu (2). Dia tiada beranak dan tidak pula diperanakkan (3), dan tidak ada seorangpun yang setara dengan Dia (4).</w:t>
      </w:r>
      <w:r>
        <w:rPr>
          <w:rFonts w:eastAsia="Times New Roman" w:cs="Times New Roman" w:ascii="Times New Roman" w:hAnsi="Times New Roman"/>
          <w:b w:val="false"/>
          <w:bCs w:val="false"/>
          <w:sz w:val="24"/>
          <w:szCs w:val="24"/>
          <w:lang w:eastAsia="id-ID"/>
        </w:rPr>
        <w:t> (Qs. Al-Ikhlas: 1-4)</w:t>
      </w:r>
    </w:p>
    <w:p>
      <w:pPr>
        <w:pStyle w:val="Normal"/>
        <w:jc w:val="left"/>
        <w:rPr/>
      </w:pPr>
      <w:r>
        <w:rPr>
          <w:rFonts w:eastAsia="Times New Roman" w:cs="Times New Roman" w:ascii="Times New Roman" w:hAnsi="Times New Roman"/>
          <w:b w:val="false"/>
          <w:bCs w:val="false"/>
          <w:sz w:val="24"/>
          <w:szCs w:val="24"/>
          <w:lang w:eastAsia="id-ID"/>
        </w:rPr>
        <w:t xml:space="preserve">2. Syaikhul Islam </w:t>
      </w:r>
      <w:hyperlink r:id="rId2" w:tgtFrame="Ibnu Taimiyah">
        <w:r>
          <w:rPr>
            <w:rFonts w:eastAsia="Times New Roman" w:cs="Times New Roman" w:ascii="Times New Roman" w:hAnsi="Times New Roman"/>
            <w:b w:val="false"/>
            <w:bCs w:val="false"/>
            <w:sz w:val="24"/>
            <w:szCs w:val="24"/>
            <w:lang w:eastAsia="id-ID"/>
          </w:rPr>
          <w:t>Ibnu Taimiyah</w:t>
        </w:r>
      </w:hyperlink>
      <w:r>
        <w:rPr>
          <w:rFonts w:eastAsia="Times New Roman" w:cs="Times New Roman" w:ascii="Times New Roman" w:hAnsi="Times New Roman"/>
          <w:b w:val="false"/>
          <w:bCs w:val="false"/>
          <w:sz w:val="24"/>
          <w:szCs w:val="24"/>
          <w:lang w:eastAsia="id-ID"/>
        </w:rPr>
        <w:t xml:space="preserve"> rahimahullah mengatakan: </w:t>
      </w:r>
      <w:r>
        <w:rPr>
          <w:rFonts w:eastAsia="Times New Roman" w:cs="Times New Roman" w:ascii="Times New Roman" w:hAnsi="Times New Roman"/>
          <w:b w:val="false"/>
          <w:bCs w:val="false"/>
          <w:i/>
          <w:iCs/>
          <w:sz w:val="24"/>
          <w:szCs w:val="24"/>
          <w:lang w:eastAsia="id-ID"/>
        </w:rPr>
        <w:t xml:space="preserve">Orang yang mau mentadabburi keadaan alam akan mendapati bahwa sumber kebaikan di muka bumi ini adalah bertauhid dan beribadah kepada Allah Subhaanahu Wa Ta'aalaa serta taat kepada rasulullah </w:t>
      </w:r>
      <w:r>
        <w:rPr>
          <w:rFonts w:ascii="Arial Unicode MS" w:hAnsi="Arial Unicode MS" w:eastAsia="Times New Roman" w:cs="Arial Unicode MS"/>
          <w:b w:val="false"/>
          <w:b w:val="false"/>
          <w:bCs w:val="false"/>
          <w:i/>
          <w:i/>
          <w:iCs/>
          <w:sz w:val="24"/>
          <w:sz w:val="24"/>
          <w:szCs w:val="24"/>
          <w:rtl w:val="true"/>
          <w:lang w:eastAsia="id-ID"/>
        </w:rPr>
        <w:t>ﷺ</w:t>
      </w:r>
      <w:r>
        <w:rPr>
          <w:rFonts w:eastAsia="Times New Roman" w:cs="Times New Roman" w:ascii="Times New Roman" w:hAnsi="Times New Roman"/>
          <w:b w:val="false"/>
          <w:bCs w:val="false"/>
          <w:i/>
          <w:iCs/>
          <w:sz w:val="24"/>
          <w:szCs w:val="24"/>
          <w:lang w:eastAsia="id-ID"/>
        </w:rPr>
        <w:t xml:space="preserve">. Sebaliknya semua kejelekan di muka bumi ini; fitnah, musibah, paceklik, dikuasai musuh dan lain-lain penyebabnya adalah menyelisihi rasulullah </w:t>
      </w:r>
      <w:r>
        <w:rPr>
          <w:rFonts w:ascii="Arial Unicode MS" w:hAnsi="Arial Unicode MS" w:eastAsia="Times New Roman" w:cs="Arial Unicode MS"/>
          <w:b w:val="false"/>
          <w:b w:val="false"/>
          <w:bCs w:val="false"/>
          <w:i/>
          <w:i/>
          <w:iCs/>
          <w:sz w:val="24"/>
          <w:sz w:val="24"/>
          <w:szCs w:val="24"/>
          <w:rtl w:val="true"/>
          <w:lang w:eastAsia="id-ID"/>
        </w:rPr>
        <w:t>ﷺ</w:t>
      </w:r>
      <w:r>
        <w:rPr>
          <w:rFonts w:ascii="Times New Roman" w:hAnsi="Times New Roman" w:eastAsia="Times New Roman" w:cs="Times New Roman"/>
          <w:b w:val="false"/>
          <w:b w:val="false"/>
          <w:bCs w:val="false"/>
          <w:i/>
          <w:i/>
          <w:iCs/>
          <w:sz w:val="24"/>
          <w:sz w:val="24"/>
          <w:szCs w:val="24"/>
          <w:lang w:eastAsia="id-ID"/>
        </w:rPr>
        <w:t xml:space="preserve"> </w:t>
      </w:r>
      <w:r>
        <w:rPr>
          <w:rFonts w:eastAsia="Times New Roman" w:cs="Times New Roman" w:ascii="Times New Roman" w:hAnsi="Times New Roman"/>
          <w:b w:val="false"/>
          <w:bCs w:val="false"/>
          <w:i/>
          <w:iCs/>
          <w:sz w:val="24"/>
          <w:szCs w:val="24"/>
          <w:lang w:eastAsia="id-ID"/>
        </w:rPr>
        <w:t>dan berdakwah (mengajak) kepada selain Allah Subhaanahu Wa Ta'aalaa. Orang yang mentadabburi hal ini dengan sebenar-benarnya akan mendapati kenyataan seperti ini baik dalam dirinya maupun di luar dirinya"</w:t>
      </w:r>
      <w:r>
        <w:rPr>
          <w:rFonts w:eastAsia="Times New Roman" w:cs="Times New Roman" w:ascii="Times New Roman" w:hAnsi="Times New Roman"/>
          <w:b w:val="false"/>
          <w:bCs w:val="false"/>
          <w:sz w:val="24"/>
          <w:szCs w:val="24"/>
          <w:lang w:eastAsia="id-ID"/>
        </w:rPr>
        <w:t xml:space="preserve"> (Majmu' Fatawa 15/25)</w:t>
      </w:r>
    </w:p>
    <w:p>
      <w:pPr>
        <w:pStyle w:val="Normal"/>
        <w:jc w:val="left"/>
        <w:rPr/>
      </w:pPr>
      <w:r>
        <w:rPr>
          <w:rFonts w:eastAsia="Times New Roman" w:cs="Times New Roman" w:ascii="Times New Roman" w:hAnsi="Times New Roman"/>
          <w:b w:val="false"/>
          <w:bCs w:val="false"/>
          <w:sz w:val="24"/>
          <w:szCs w:val="24"/>
          <w:lang w:eastAsia="id-ID"/>
        </w:rPr>
        <w:t>3.</w:t>
        <w:tab/>
        <w:t>a. Tauhidullah merupakan tujuan Allah menciptakan manusia dan jin</w:t>
      </w:r>
    </w:p>
    <w:p>
      <w:pPr>
        <w:pStyle w:val="Normal"/>
        <w:jc w:val="left"/>
        <w:rPr/>
      </w:pPr>
      <w:r>
        <w:rPr>
          <w:rFonts w:eastAsia="Times New Roman" w:cs="Times New Roman" w:ascii="Times New Roman" w:hAnsi="Times New Roman"/>
          <w:b w:val="false"/>
          <w:bCs w:val="false"/>
          <w:sz w:val="24"/>
          <w:szCs w:val="24"/>
          <w:lang w:eastAsia="id-ID"/>
        </w:rPr>
        <w:tab/>
        <w:t>b. Tauhidullah  adalah hak Allah yang harus ditunaikan setiap hamba-Nya.</w:t>
      </w:r>
    </w:p>
    <w:p>
      <w:pPr>
        <w:pStyle w:val="Normal"/>
        <w:jc w:val="left"/>
        <w:rPr/>
      </w:pPr>
      <w:r>
        <w:rPr>
          <w:rFonts w:eastAsia="Times New Roman" w:cs="Times New Roman" w:ascii="Times New Roman" w:hAnsi="Times New Roman"/>
          <w:b w:val="false"/>
          <w:bCs w:val="false"/>
          <w:sz w:val="24"/>
          <w:szCs w:val="24"/>
          <w:lang w:eastAsia="id-ID"/>
        </w:rPr>
        <w:tab/>
        <w:t>c. Tauhidullah adalah fondasi dan landasan utama ajaran Islam, dan  merupakan inti ajaran Rasulullah dan Rasul-rasul sebelumnya.</w:t>
      </w:r>
    </w:p>
    <w:p>
      <w:pPr>
        <w:pStyle w:val="Normal"/>
        <w:jc w:val="left"/>
        <w:rPr/>
      </w:pPr>
      <w:r>
        <w:rPr>
          <w:rFonts w:eastAsia="Times New Roman" w:cs="Times New Roman" w:ascii="Times New Roman" w:hAnsi="Times New Roman"/>
          <w:b w:val="false"/>
          <w:bCs w:val="false"/>
          <w:sz w:val="24"/>
          <w:szCs w:val="24"/>
          <w:lang w:eastAsia="id-ID"/>
        </w:rPr>
        <w:tab/>
        <w:t>d. Tauhidullah adalah ajaran yang paling utama diantara cabang-cabang keimanan.</w:t>
      </w:r>
    </w:p>
    <w:p>
      <w:pPr>
        <w:pStyle w:val="Normal"/>
        <w:jc w:val="left"/>
        <w:rPr/>
      </w:pPr>
      <w:r>
        <w:rPr>
          <w:rFonts w:eastAsia="Times New Roman" w:cs="Times New Roman" w:ascii="Times New Roman" w:hAnsi="Times New Roman"/>
          <w:b w:val="false"/>
          <w:bCs w:val="false"/>
          <w:sz w:val="24"/>
          <w:szCs w:val="24"/>
          <w:lang w:eastAsia="id-ID"/>
        </w:rPr>
        <w:tab/>
        <w:t>e. Tauhidullah dapat menghapuskan dosa-dosa dan mendatangkan ampunan dari Allah.</w:t>
      </w:r>
    </w:p>
    <w:p>
      <w:pPr>
        <w:pStyle w:val="Normal"/>
        <w:jc w:val="left"/>
        <w:rPr/>
      </w:pPr>
      <w:r>
        <w:rPr>
          <w:rFonts w:eastAsia="Times New Roman" w:cs="Times New Roman" w:ascii="Times New Roman" w:hAnsi="Times New Roman"/>
          <w:b w:val="false"/>
          <w:bCs w:val="false"/>
          <w:sz w:val="24"/>
          <w:szCs w:val="24"/>
          <w:lang w:eastAsia="id-ID"/>
        </w:rPr>
        <w:tab/>
        <w:t>f. Tauhidullah dapat mendatangkan jaminan Allah  berupa memasukkan seseorang ke dalam Syurga dan diselamatkan dari api neraka.  </w:t>
      </w:r>
    </w:p>
    <w:p>
      <w:pPr>
        <w:pStyle w:val="Normal"/>
        <w:jc w:val="left"/>
        <w:rPr/>
      </w:pPr>
      <w:r>
        <w:rPr>
          <w:rFonts w:eastAsia="Times New Roman" w:cs="Times New Roman" w:ascii="Times New Roman" w:hAnsi="Times New Roman"/>
          <w:b w:val="false"/>
          <w:bCs w:val="false"/>
          <w:sz w:val="24"/>
          <w:szCs w:val="24"/>
          <w:lang w:eastAsia="id-ID"/>
        </w:rPr>
        <w:t>4. a. Rububiyah</w:t>
      </w:r>
    </w:p>
    <w:p>
      <w:pPr>
        <w:pStyle w:val="Normal"/>
        <w:spacing w:lineRule="auto" w:line="240" w:beforeAutospacing="1" w:afterAutospacing="1"/>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ab/>
        <w:t xml:space="preserve">Beriman bahwa hanya Allah satu-satunya </w:t>
      </w:r>
      <w:hyperlink r:id="rId3" w:tgtFrame="Rabb">
        <w:r>
          <w:rPr>
            <w:rFonts w:eastAsia="Times New Roman" w:cs="Times New Roman" w:ascii="Times New Roman" w:hAnsi="Times New Roman"/>
            <w:sz w:val="24"/>
            <w:szCs w:val="24"/>
            <w:lang w:eastAsia="id-ID"/>
          </w:rPr>
          <w:t>Rabb</w:t>
        </w:r>
      </w:hyperlink>
      <w:r>
        <w:rPr>
          <w:rFonts w:eastAsia="Times New Roman" w:cs="Times New Roman" w:ascii="Times New Roman" w:hAnsi="Times New Roman"/>
          <w:sz w:val="24"/>
          <w:szCs w:val="24"/>
          <w:lang w:eastAsia="id-ID"/>
        </w:rPr>
        <w:t xml:space="preserve"> yang memiliki, merencanakan, menciptakan, mengatur, memelihara, memberi rezeki, memberikan manfaat, menolak mudharat serta menjaga seluruh Alam Semesta. Sebagaimana terdapat dalam </w:t>
      </w:r>
      <w:hyperlink r:id="rId4" w:tgtFrame="Al Quran">
        <w:r>
          <w:rPr>
            <w:rFonts w:eastAsia="Times New Roman" w:cs="Times New Roman" w:ascii="Times New Roman" w:hAnsi="Times New Roman"/>
            <w:sz w:val="24"/>
            <w:szCs w:val="24"/>
            <w:lang w:eastAsia="id-ID"/>
          </w:rPr>
          <w:t>Al Quran</w:t>
        </w:r>
      </w:hyperlink>
      <w:r>
        <w:rPr>
          <w:rFonts w:eastAsia="Times New Roman" w:cs="Times New Roman" w:ascii="Times New Roman" w:hAnsi="Times New Roman"/>
          <w:sz w:val="24"/>
          <w:szCs w:val="24"/>
          <w:lang w:eastAsia="id-ID"/>
        </w:rPr>
        <w:t xml:space="preserve"> yang berbunyi: </w:t>
      </w:r>
    </w:p>
    <w:p>
      <w:pPr>
        <w:pStyle w:val="Normal"/>
        <w:jc w:val="left"/>
        <w:rPr/>
      </w:pPr>
      <w:r>
        <w:rPr>
          <w:rFonts w:eastAsia="Times New Roman" w:cs="Times New Roman" w:ascii="Times New Roman" w:hAnsi="Times New Roman"/>
          <w:b w:val="false"/>
          <w:bCs w:val="false"/>
          <w:i/>
          <w:iCs/>
          <w:sz w:val="24"/>
          <w:szCs w:val="24"/>
          <w:lang w:eastAsia="id-ID"/>
        </w:rPr>
        <w:t>Allah menciptakan segala sesuatu dan Dia memelihara segala sesuatu.</w:t>
      </w:r>
      <w:r>
        <w:rPr>
          <w:rFonts w:eastAsia="Times New Roman" w:cs="Times New Roman" w:ascii="Times New Roman" w:hAnsi="Times New Roman"/>
          <w:b w:val="false"/>
          <w:bCs w:val="false"/>
          <w:sz w:val="24"/>
          <w:szCs w:val="24"/>
          <w:lang w:eastAsia="id-ID"/>
        </w:rPr>
        <w:t xml:space="preserve"> (Az-Zumar 39:62)</w:t>
      </w:r>
    </w:p>
    <w:p>
      <w:pPr>
        <w:pStyle w:val="Normal"/>
        <w:jc w:val="left"/>
        <w:rPr/>
      </w:pPr>
      <w:r>
        <w:rPr>
          <w:rFonts w:eastAsia="Times New Roman" w:cs="Times New Roman" w:ascii="Times New Roman" w:hAnsi="Times New Roman"/>
          <w:b w:val="false"/>
          <w:bCs w:val="false"/>
          <w:sz w:val="24"/>
          <w:szCs w:val="24"/>
          <w:lang w:eastAsia="id-ID"/>
        </w:rPr>
        <w:t>b. Uluhiyah/Ibadah</w:t>
      </w:r>
    </w:p>
    <w:p>
      <w:pPr>
        <w:pStyle w:val="Normal"/>
        <w:jc w:val="left"/>
        <w:rPr/>
      </w:pPr>
      <w:r>
        <w:rPr>
          <w:rFonts w:eastAsia="Times New Roman" w:cs="Times New Roman" w:ascii="Times New Roman" w:hAnsi="Times New Roman"/>
          <w:b w:val="false"/>
          <w:bCs w:val="false"/>
          <w:sz w:val="24"/>
          <w:szCs w:val="24"/>
          <w:lang w:eastAsia="id-ID"/>
        </w:rPr>
        <w:tab/>
      </w:r>
      <w:r>
        <w:rPr>
          <w:rFonts w:eastAsia="Times New Roman" w:cs="Times New Roman" w:ascii="Times New Roman" w:hAnsi="Times New Roman"/>
          <w:sz w:val="24"/>
          <w:szCs w:val="24"/>
          <w:lang w:eastAsia="id-ID"/>
        </w:rPr>
        <w:t>Tauhid uluhiyah dapat diartikan sebagai mentauhidkan atau mengesakan Allah dari segala bentuk peribadahan baik yang dzohir(terlihat) maupun batin</w:t>
      </w:r>
      <w:r>
        <w:fldChar w:fldCharType="begin"/>
      </w:r>
      <w:r>
        <w:rPr>
          <w:vertAlign w:val="superscript"/>
          <w:sz w:val="24"/>
          <w:szCs w:val="24"/>
          <w:rFonts w:eastAsia="Times New Roman" w:cs="Times New Roman" w:ascii="Times New Roman" w:hAnsi="Times New Roman"/>
          <w:lang w:eastAsia="id-ID"/>
        </w:rPr>
        <w:instrText> HYPERLINK "https://id.wikipedia.org/wiki/Tauhid" \l "cite_note-5"</w:instrText>
      </w:r>
      <w:r>
        <w:rPr>
          <w:vertAlign w:val="superscript"/>
          <w:sz w:val="24"/>
          <w:szCs w:val="24"/>
          <w:rFonts w:eastAsia="Times New Roman" w:cs="Times New Roman" w:ascii="Times New Roman" w:hAnsi="Times New Roman"/>
          <w:lang w:eastAsia="id-ID"/>
        </w:rPr>
        <w:fldChar w:fldCharType="separate"/>
      </w:r>
      <w:r>
        <w:rPr>
          <w:rFonts w:eastAsia="Times New Roman" w:cs="Times New Roman" w:ascii="Times New Roman" w:hAnsi="Times New Roman"/>
          <w:sz w:val="24"/>
          <w:szCs w:val="24"/>
          <w:vertAlign w:val="superscript"/>
          <w:lang w:eastAsia="id-ID"/>
        </w:rPr>
        <w:t>[5]</w:t>
      </w:r>
      <w:r>
        <w:rPr>
          <w:vertAlign w:val="superscript"/>
          <w:sz w:val="24"/>
          <w:szCs w:val="24"/>
          <w:rFonts w:eastAsia="Times New Roman" w:cs="Times New Roman" w:ascii="Times New Roman" w:hAnsi="Times New Roman"/>
          <w:lang w:eastAsia="id-ID"/>
        </w:rPr>
        <w:fldChar w:fldCharType="end"/>
      </w:r>
      <w:r>
        <w:rPr>
          <w:rFonts w:eastAsia="Times New Roman" w:cs="Times New Roman" w:ascii="Times New Roman" w:hAnsi="Times New Roman"/>
          <w:sz w:val="24"/>
          <w:szCs w:val="24"/>
          <w:lang w:eastAsia="id-ID"/>
        </w:rPr>
        <w:t xml:space="preserve"> Itu artinya Kita beriman bahwa hanya Allah semata yang berhak disembah, tidak ada sekutu bagiNya. </w:t>
      </w:r>
      <w:r>
        <w:rPr>
          <w:rFonts w:eastAsia="Times New Roman" w:cs="Times New Roman" w:ascii="Times New Roman" w:hAnsi="Times New Roman"/>
          <w:i/>
          <w:iCs/>
          <w:sz w:val="24"/>
          <w:szCs w:val="24"/>
          <w:lang w:eastAsia="id-ID"/>
        </w:rPr>
        <w:t xml:space="preserve">"Allah menyatakan bahwa tidak ada Tuhan (yang berhak disembah) selain Dia yang menegakkan keadilan. Para malaikat dan orang orang yang berilmu (juga menyatakan demikian). </w:t>
      </w:r>
    </w:p>
    <w:p>
      <w:pPr>
        <w:pStyle w:val="Normal"/>
        <w:jc w:val="left"/>
        <w:rPr/>
      </w:pPr>
      <w:r>
        <w:rPr>
          <w:rFonts w:eastAsia="Times New Roman" w:cs="Times New Roman" w:ascii="Times New Roman" w:hAnsi="Times New Roman"/>
          <w:b w:val="false"/>
          <w:bCs w:val="false"/>
          <w:i/>
          <w:iCs/>
          <w:sz w:val="24"/>
          <w:szCs w:val="24"/>
          <w:lang w:eastAsia="id-ID"/>
        </w:rPr>
        <w:t>Tidak ada Tuhan (yang berhak disembah) selain Dia yang Mahaperkasa lagi Maha Bijaksana.</w:t>
      </w:r>
      <w:r>
        <w:rPr>
          <w:rFonts w:eastAsia="Times New Roman" w:cs="Times New Roman" w:ascii="Times New Roman" w:hAnsi="Times New Roman"/>
          <w:b w:val="false"/>
          <w:bCs w:val="false"/>
          <w:sz w:val="24"/>
          <w:szCs w:val="24"/>
          <w:lang w:eastAsia="id-ID"/>
        </w:rPr>
        <w:t xml:space="preserve"> ('Al 'Imran 3:18)</w:t>
      </w:r>
    </w:p>
    <w:p>
      <w:pPr>
        <w:pStyle w:val="Normal"/>
        <w:jc w:val="left"/>
        <w:rPr/>
      </w:pPr>
      <w:r>
        <w:rPr>
          <w:rFonts w:eastAsia="Times New Roman" w:cs="Times New Roman" w:ascii="Times New Roman" w:hAnsi="Times New Roman"/>
          <w:b w:val="false"/>
          <w:bCs w:val="false"/>
          <w:sz w:val="24"/>
          <w:szCs w:val="24"/>
          <w:lang w:eastAsia="id-ID"/>
        </w:rPr>
        <w:t>c. sma wa sifat</w:t>
      </w:r>
    </w:p>
    <w:p>
      <w:pPr>
        <w:pStyle w:val="Normal"/>
        <w:spacing w:lineRule="auto" w:line="240" w:beforeAutospacing="1" w:afterAutospacing="1"/>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ab/>
        <w:t>Beriman bahwa Allah memiliki nama dan sifat baik (</w:t>
      </w:r>
      <w:hyperlink r:id="rId5" w:tgtFrame="Asma'ul husna">
        <w:r>
          <w:rPr>
            <w:rFonts w:eastAsia="Times New Roman" w:cs="Times New Roman" w:ascii="Times New Roman" w:hAnsi="Times New Roman"/>
            <w:sz w:val="24"/>
            <w:szCs w:val="24"/>
            <w:lang w:eastAsia="id-ID"/>
          </w:rPr>
          <w:t>asma'ul husna</w:t>
        </w:r>
      </w:hyperlink>
      <w:r>
        <w:rPr>
          <w:rFonts w:eastAsia="Times New Roman" w:cs="Times New Roman" w:ascii="Times New Roman" w:hAnsi="Times New Roman"/>
          <w:sz w:val="24"/>
          <w:szCs w:val="24"/>
          <w:lang w:eastAsia="id-ID"/>
        </w:rPr>
        <w:t xml:space="preserve">) yang sesuai dengan keagunganNya yang telah Allah tetapkan di Alquran dan Assunah. Sedangkan dalam bertauhid kepada tauhid asma wa sifat ini jangan dilakukan dengan adanya tahrif(penyelewengan), ta'thil(penolakan) dan takyif(penggambaran), dan tasybih(penyerupaan). Umat Islam sendiri, mengenal 99 asma'ul husna yang merupakan nama sekaligus sifat Allah yang wajib diimani. </w:t>
      </w:r>
    </w:p>
    <w:p>
      <w:pPr>
        <w:pStyle w:val="Normal"/>
        <w:spacing w:lineRule="auto" w:line="240" w:beforeAutospacing="1" w:afterAutospacing="1"/>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 xml:space="preserve">Imam Syafi’i meletakkan kaidah dasar ketika berbicara tentang nama-nama dan sifat-sifat Allah sebagai berikut: </w:t>
      </w:r>
    </w:p>
    <w:p>
      <w:pPr>
        <w:pStyle w:val="Normal"/>
        <w:spacing w:before="0" w:after="200"/>
        <w:jc w:val="left"/>
        <w:rPr/>
      </w:pPr>
      <w:r>
        <w:rPr>
          <w:rFonts w:eastAsia="Times New Roman" w:cs="Times New Roman" w:ascii="Times New Roman" w:hAnsi="Times New Roman"/>
          <w:b w:val="false"/>
          <w:bCs w:val="false"/>
          <w:i/>
          <w:iCs/>
          <w:sz w:val="24"/>
          <w:szCs w:val="24"/>
          <w:lang w:eastAsia="id-ID"/>
        </w:rPr>
        <w:t>“</w:t>
      </w:r>
      <w:r>
        <w:rPr>
          <w:rFonts w:eastAsia="Times New Roman" w:cs="Times New Roman" w:ascii="Times New Roman" w:hAnsi="Times New Roman"/>
          <w:b w:val="false"/>
          <w:bCs w:val="false"/>
          <w:i/>
          <w:iCs/>
          <w:sz w:val="24"/>
          <w:szCs w:val="24"/>
          <w:lang w:eastAsia="id-ID"/>
        </w:rPr>
        <w:t>Aku beriman kepada Allah dan apa-apa yang datang dari Allah dan sesuai dengan apa yang dimaukan oleh Allah. Aku beriman kepada Rasulullah dan apa-apa yang datang dari Rasulullah sesuai dengan apa yang dimaukan oleh Rasulullah”.</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Arial Unicode MS">
    <w:charset w:val="01"/>
    <w:family w:val="roman"/>
    <w:pitch w:val="variable"/>
  </w:font>
</w:fonts>
</file>

<file path=word/settings.xml><?xml version="1.0" encoding="utf-8"?>
<w:settings xmlns:w="http://schemas.openxmlformats.org/wordprocessingml/2006/main">
  <w:zoom w:percent="86"/>
  <w:defaultTabStop w:val="720"/>
  <w:autoHyphenation w:val="true"/>
  <w:compat>
    <w:compatSetting w:name="compatibilityMode" w:uri="http://schemas.microsoft.com/office/word" w:val="12"/>
  </w:compat>
  <w:themeFontLang w:val="id-ID"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id-ID"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644d3"/>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id-ID"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d.wikipedia.org/wiki/Ibnu_Taimiyah" TargetMode="External"/><Relationship Id="rId3" Type="http://schemas.openxmlformats.org/officeDocument/2006/relationships/hyperlink" Target="https://id.wikipedia.org/wiki/Rabb" TargetMode="External"/><Relationship Id="rId4" Type="http://schemas.openxmlformats.org/officeDocument/2006/relationships/hyperlink" Target="https://id.wikipedia.org/wiki/Al_Quran" TargetMode="External"/><Relationship Id="rId5" Type="http://schemas.openxmlformats.org/officeDocument/2006/relationships/hyperlink" Target="https://id.wikipedia.org/wiki/Asma&apos;ul_husna"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LibreOffice/7.2.1.2$Linux_X86_64 LibreOffice_project/20$Build-2</Application>
  <AppVersion>15.0000</AppVersion>
  <Pages>2</Pages>
  <Words>568</Words>
  <Characters>3535</Characters>
  <CharactersWithSpaces>4096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2020-11-10T06:51:00Z</dcterms:created>
  <dc:creator>USER</dc:creator>
  <dc:description/>
  <dc:language>en-US</dc:language>
  <cp:lastModifiedBy/>
  <dcterms:modified xsi:type="dcterms:W3CDTF">2021-11-25T22:20:48Z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