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r>
      <w:r w:rsidDel="00000000" w:rsidR="00000000" w:rsidRPr="00000000">
        <w:rPr>
          <w:rFonts w:ascii="Times New Roman" w:cs="Times New Roman" w:eastAsia="Times New Roman" w:hAnsi="Times New Roman"/>
          <w:b w:val="1"/>
          <w:sz w:val="28"/>
          <w:szCs w:val="28"/>
          <w:rtl w:val="0"/>
        </w:rPr>
        <w:t xml:space="preserve">Done by</w:t>
      </w:r>
      <w:r w:rsidDel="00000000" w:rsidR="00000000" w:rsidRPr="00000000">
        <w:rPr>
          <w:rFonts w:ascii="Times New Roman" w:cs="Times New Roman" w:eastAsia="Times New Roman" w:hAnsi="Times New Roman"/>
          <w:sz w:val="28"/>
          <w:szCs w:val="28"/>
          <w:rtl w:val="0"/>
        </w:rPr>
        <w:t xml:space="preserve">: Zhumagazieva Bagdat</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p>
    <w:p w:rsidR="00000000" w:rsidDel="00000000" w:rsidP="00000000" w:rsidRDefault="00000000" w:rsidRPr="00000000" w14:paraId="00000003">
      <w:pPr>
        <w:ind w:left="288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Texting is killing</w:t>
      </w:r>
    </w:p>
    <w:p w:rsidR="00000000" w:rsidDel="00000000" w:rsidP="00000000" w:rsidRDefault="00000000" w:rsidRPr="00000000" w14:paraId="00000004">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video is based on a very actual and interesting topic about “Texting is killing”.   Nowadays, all people communicate with social media by sending messages or sms and it’s true. Of course, it’s very optimal and easy way to manifest your opinion or what you want to say. </w:t>
      </w:r>
    </w:p>
    <w:p w:rsidR="00000000" w:rsidDel="00000000" w:rsidP="00000000" w:rsidRDefault="00000000" w:rsidRPr="00000000" w14:paraId="00000006">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Texting is crushing dialect. It is very</w:t>
        <w:tab/>
        <w:t xml:space="preserve">easy</w:t>
        <w:tab/>
        <w:t xml:space="preserve">to think it speaks to some</w:t>
        <w:tab/>
        <w:t xml:space="preserve">kind of decay. The bagginess of structure, need of concern for rules, the way we are used to learning</w:t>
        <w:tab/>
        <w:t xml:space="preserve">from</w:t>
        <w:tab/>
        <w:t xml:space="preserve">a slate – it’s a natural sense to think</w:t>
        <w:tab/>
        <w:t xml:space="preserve">it is off-base.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How</w:t>
        <w:tab/>
        <w:t xml:space="preserve">has LOL evolved? </w:t>
      </w:r>
      <w:r w:rsidDel="00000000" w:rsidR="00000000" w:rsidRPr="00000000">
        <w:rPr>
          <w:rFonts w:ascii="Times New Roman" w:cs="Times New Roman" w:eastAsia="Times New Roman" w:hAnsi="Times New Roman"/>
          <w:sz w:val="28"/>
          <w:szCs w:val="28"/>
          <w:rtl w:val="0"/>
        </w:rPr>
        <w:t xml:space="preserve">Within the example text it shows that</w:t>
        <w:tab/>
        <w:t xml:space="preserve">once</w:t>
        <w:tab/>
        <w:t xml:space="preserve">it implied ‘Laugh Out Loud’ but it has</w:t>
        <w:tab/>
        <w:t xml:space="preserve">evolved into sympathy, accommodation = down to earth participles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8">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Texting is a</w:t>
        <w:tab/>
        <w:t xml:space="preserve">whole new</w:t>
        <w:tab/>
        <w:t xml:space="preserve">way of composing creating alongside</w:t>
        <w:tab/>
        <w:t xml:space="preserve">normal composing. Over time all dialect has evolved and changed and texting can be viewed as a  linguistic miracle.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