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  <w:t>Жизненный цикл ПО</w:t>
      </w: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– это процесс, на протяжении которого продукт изменяется от состояния бизнес-идеи до готовой реализации. В том или ином виде, жизненный цикл ПО может </w:t>
      </w:r>
      <w:proofErr w:type="spellStart"/>
      <w:r w:rsidRPr="00645E8F">
        <w:rPr>
          <w:rFonts w:ascii="Times New Roman" w:hAnsi="Times New Roman" w:cs="Times New Roman"/>
          <w:sz w:val="23"/>
          <w:szCs w:val="23"/>
          <w:lang w:val="ru-RU"/>
        </w:rPr>
        <w:t>включть</w:t>
      </w:r>
      <w:proofErr w:type="spellEnd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в себя следующие этапы:</w:t>
      </w:r>
    </w:p>
    <w:p w:rsidR="007355AE" w:rsidRPr="00645E8F" w:rsidRDefault="007355AE" w:rsidP="007355AE">
      <w:pPr>
        <w:pStyle w:val="Standard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Определение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требований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>.</w:t>
      </w:r>
    </w:p>
    <w:p w:rsidR="007355AE" w:rsidRPr="00645E8F" w:rsidRDefault="007355AE" w:rsidP="007355AE">
      <w:pPr>
        <w:pStyle w:val="Standard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Спецификация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>.</w:t>
      </w:r>
    </w:p>
    <w:p w:rsidR="007355AE" w:rsidRPr="00645E8F" w:rsidRDefault="007355AE" w:rsidP="007355AE">
      <w:pPr>
        <w:pStyle w:val="Standard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Проектирование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>.</w:t>
      </w:r>
    </w:p>
    <w:p w:rsidR="007355AE" w:rsidRPr="00645E8F" w:rsidRDefault="007355AE" w:rsidP="007355AE">
      <w:pPr>
        <w:pStyle w:val="Standard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Кодирование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отладка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>.</w:t>
      </w:r>
    </w:p>
    <w:p w:rsidR="00A97C8D" w:rsidRPr="00645E8F" w:rsidRDefault="007355AE" w:rsidP="007355AE">
      <w:pPr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Верификация (доказательство правильности программы, т.е. Доказательство соответствия </w:t>
      </w:r>
      <w:proofErr w:type="spellStart"/>
      <w:r w:rsidRPr="00645E8F">
        <w:rPr>
          <w:rFonts w:ascii="Times New Roman" w:hAnsi="Times New Roman" w:cs="Times New Roman"/>
          <w:sz w:val="23"/>
          <w:szCs w:val="23"/>
          <w:lang w:val="ru-RU"/>
        </w:rPr>
        <w:t>спецификацие</w:t>
      </w:r>
      <w:proofErr w:type="spellEnd"/>
      <w:r w:rsidRPr="00645E8F">
        <w:rPr>
          <w:rFonts w:ascii="Times New Roman" w:hAnsi="Times New Roman" w:cs="Times New Roman"/>
          <w:sz w:val="23"/>
          <w:szCs w:val="23"/>
          <w:lang w:val="ru-RU"/>
        </w:rPr>
        <w:t>).</w:t>
      </w:r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Присутствие или отсутствие этапа, а также количество и порядок его возникновения определяется </w:t>
      </w:r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моделью жизненного цикла ПО</w:t>
      </w: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.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На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сегоднешнем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этапе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можно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выделить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три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модели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>:</w:t>
      </w:r>
    </w:p>
    <w:p w:rsidR="007355AE" w:rsidRPr="00645E8F" w:rsidRDefault="007355AE" w:rsidP="007355AE">
      <w:pPr>
        <w:pStyle w:val="Standard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каскадная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или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последовательная</w:t>
      </w:r>
      <w:proofErr w:type="spellEnd"/>
    </w:p>
    <w:p w:rsidR="007355AE" w:rsidRPr="00645E8F" w:rsidRDefault="007355AE" w:rsidP="007355AE">
      <w:pPr>
        <w:pStyle w:val="Standard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итеративная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инкрементальная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или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эволюционная</w:t>
      </w:r>
      <w:proofErr w:type="spellEnd"/>
    </w:p>
    <w:p w:rsidR="007355AE" w:rsidRPr="00645E8F" w:rsidRDefault="007355AE" w:rsidP="007355AE">
      <w:pPr>
        <w:pStyle w:val="Standard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спиральная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или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модель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Боэма</w:t>
      </w:r>
      <w:proofErr w:type="spellEnd"/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</w:rPr>
      </w:pPr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b/>
          <w:bCs/>
          <w:sz w:val="23"/>
          <w:szCs w:val="23"/>
        </w:rPr>
        <w:t>Каскадная</w:t>
      </w:r>
      <w:proofErr w:type="spellEnd"/>
      <w:r w:rsidRPr="00645E8F">
        <w:rPr>
          <w:rFonts w:ascii="Times New Roman" w:hAnsi="Times New Roman" w:cs="Times New Roman"/>
          <w:b/>
          <w:bCs/>
          <w:sz w:val="23"/>
          <w:szCs w:val="23"/>
        </w:rPr>
        <w:t xml:space="preserve"> (</w:t>
      </w:r>
      <w:proofErr w:type="spellStart"/>
      <w:r w:rsidRPr="00645E8F">
        <w:rPr>
          <w:rFonts w:ascii="Times New Roman" w:hAnsi="Times New Roman" w:cs="Times New Roman"/>
          <w:b/>
          <w:bCs/>
          <w:sz w:val="23"/>
          <w:szCs w:val="23"/>
        </w:rPr>
        <w:t>водопадная</w:t>
      </w:r>
      <w:proofErr w:type="spellEnd"/>
      <w:r w:rsidRPr="00645E8F">
        <w:rPr>
          <w:rFonts w:ascii="Times New Roman" w:hAnsi="Times New Roman" w:cs="Times New Roman"/>
          <w:b/>
          <w:bCs/>
          <w:sz w:val="23"/>
          <w:szCs w:val="23"/>
        </w:rPr>
        <w:t xml:space="preserve">) </w:t>
      </w:r>
      <w:proofErr w:type="spellStart"/>
      <w:r w:rsidRPr="00645E8F">
        <w:rPr>
          <w:rFonts w:ascii="Times New Roman" w:hAnsi="Times New Roman" w:cs="Times New Roman"/>
          <w:b/>
          <w:bCs/>
          <w:sz w:val="23"/>
          <w:szCs w:val="23"/>
        </w:rPr>
        <w:t>модель</w:t>
      </w:r>
      <w:proofErr w:type="spellEnd"/>
    </w:p>
    <w:p w:rsidR="007355AE" w:rsidRPr="00645E8F" w:rsidRDefault="007355AE" w:rsidP="007355AE">
      <w:pPr>
        <w:pStyle w:val="a3"/>
        <w:ind w:left="0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Каскадная, или как её ещё называют, водопадная модель, предполагает строго последовательное во времени и однократное выполнение всех этапов жизненного цикла проекта.</w:t>
      </w:r>
    </w:p>
    <w:p w:rsidR="007355AE" w:rsidRPr="00645E8F" w:rsidRDefault="007355AE" w:rsidP="007355AE">
      <w:pPr>
        <w:pStyle w:val="a3"/>
        <w:ind w:left="0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noProof/>
          <w:sz w:val="23"/>
          <w:szCs w:val="23"/>
          <w:lang w:val="ru-RU" w:eastAsia="ru-RU"/>
        </w:rPr>
        <w:drawing>
          <wp:inline distT="0" distB="0" distL="0" distR="0">
            <wp:extent cx="5940425" cy="19281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В каскадной модели переход от одной фазы проекта к другой предполагает полную корректность результата (выхода) предыдущей фазы. Однако, например, неточность какого-либо требования или некорректная его интерпретация, в результате, приводит к тому, что приходится</w:t>
      </w:r>
    </w:p>
    <w:p w:rsidR="007355AE" w:rsidRPr="00645E8F" w:rsidRDefault="007355AE" w:rsidP="007355AE">
      <w:pPr>
        <w:pStyle w:val="a3"/>
        <w:ind w:left="0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“</w:t>
      </w:r>
      <w:proofErr w:type="gramStart"/>
      <w:r w:rsidRPr="00645E8F">
        <w:rPr>
          <w:rFonts w:ascii="Times New Roman" w:hAnsi="Times New Roman" w:cs="Times New Roman"/>
          <w:sz w:val="23"/>
          <w:szCs w:val="23"/>
          <w:lang w:val="ru-RU"/>
        </w:rPr>
        <w:t>откатываться</w:t>
      </w:r>
      <w:proofErr w:type="gramEnd"/>
      <w:r w:rsidRPr="00645E8F">
        <w:rPr>
          <w:rFonts w:ascii="Times New Roman" w:hAnsi="Times New Roman" w:cs="Times New Roman"/>
          <w:sz w:val="23"/>
          <w:szCs w:val="23"/>
          <w:lang w:val="ru-RU"/>
        </w:rPr>
        <w:t>” к ранней фазе проекта.</w:t>
      </w:r>
    </w:p>
    <w:p w:rsidR="007355AE" w:rsidRPr="00645E8F" w:rsidRDefault="007355AE" w:rsidP="007355AE">
      <w:pPr>
        <w:pStyle w:val="a3"/>
        <w:ind w:left="0"/>
        <w:rPr>
          <w:rFonts w:ascii="Times New Roman" w:hAnsi="Times New Roman" w:cs="Times New Roman"/>
          <w:sz w:val="23"/>
          <w:szCs w:val="23"/>
          <w:lang w:val="ru-RU"/>
        </w:rPr>
      </w:pPr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Итеративная и инкрементальная модель – эволюционный подход</w:t>
      </w:r>
    </w:p>
    <w:p w:rsidR="007355AE" w:rsidRPr="00645E8F" w:rsidRDefault="007355AE" w:rsidP="007355AE">
      <w:pPr>
        <w:pStyle w:val="a3"/>
        <w:ind w:left="0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Итеративная модель предполагает</w:t>
      </w:r>
      <w:r w:rsidR="002E7EC8">
        <w:rPr>
          <w:rFonts w:ascii="Times New Roman" w:hAnsi="Times New Roman" w:cs="Times New Roman"/>
          <w:sz w:val="23"/>
          <w:szCs w:val="23"/>
          <w:lang w:val="ru-RU"/>
        </w:rPr>
        <w:t xml:space="preserve"> модель</w:t>
      </w:r>
      <w:bookmarkStart w:id="0" w:name="_GoBack"/>
      <w:bookmarkEnd w:id="0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разбиение жизненного цикла проекта на последовательность итераций, каждая из которых напоминает “мини-проект”, включая все фазы жизненного цикла в применении к созданию меньших фрагментов функциональности, по сравнению с проектом, в целом. Результата финальной итерации содержит всю требуемую функциональность продукта.</w:t>
      </w:r>
    </w:p>
    <w:p w:rsidR="007355AE" w:rsidRPr="00645E8F" w:rsidRDefault="007355AE" w:rsidP="007355AE">
      <w:pPr>
        <w:pStyle w:val="a3"/>
        <w:ind w:left="0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Плюсы:</w:t>
      </w:r>
    </w:p>
    <w:p w:rsidR="007355AE" w:rsidRPr="00645E8F" w:rsidRDefault="007355AE" w:rsidP="007355AE">
      <w:pPr>
        <w:pStyle w:val="Standard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proofErr w:type="gramStart"/>
      <w:r w:rsidRPr="00645E8F">
        <w:rPr>
          <w:rFonts w:ascii="Times New Roman" w:hAnsi="Times New Roman" w:cs="Times New Roman"/>
          <w:sz w:val="23"/>
          <w:szCs w:val="23"/>
          <w:lang w:val="ru-RU"/>
        </w:rPr>
        <w:t>можно</w:t>
      </w:r>
      <w:proofErr w:type="gramEnd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очень рано начать тестирование пользователями;</w:t>
      </w:r>
    </w:p>
    <w:p w:rsidR="007355AE" w:rsidRPr="00645E8F" w:rsidRDefault="007355AE" w:rsidP="007355AE">
      <w:pPr>
        <w:pStyle w:val="Standard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proofErr w:type="gramStart"/>
      <w:r w:rsidRPr="00645E8F">
        <w:rPr>
          <w:rFonts w:ascii="Times New Roman" w:hAnsi="Times New Roman" w:cs="Times New Roman"/>
          <w:sz w:val="23"/>
          <w:szCs w:val="23"/>
          <w:lang w:val="ru-RU"/>
        </w:rPr>
        <w:t>можно</w:t>
      </w:r>
      <w:proofErr w:type="gramEnd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принять стратегию разработки в соответствии с бюджетом, полностью защищающую от перерасхода времени или средств</w:t>
      </w:r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</w:p>
    <w:p w:rsidR="007355AE" w:rsidRPr="00645E8F" w:rsidRDefault="007355AE" w:rsidP="007355AE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Спиральная модель</w:t>
      </w:r>
    </w:p>
    <w:p w:rsidR="007355AE" w:rsidRPr="00645E8F" w:rsidRDefault="00276E4A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Отличительной особенностью этой модели является специальное внимание рискам, влияющим на организацию жизненного цикла.</w:t>
      </w:r>
    </w:p>
    <w:p w:rsidR="00276E4A" w:rsidRPr="00645E8F" w:rsidRDefault="00276E4A" w:rsidP="007355AE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Плюсы:</w:t>
      </w:r>
    </w:p>
    <w:p w:rsidR="00276E4A" w:rsidRPr="00645E8F" w:rsidRDefault="00276E4A" w:rsidP="00276E4A">
      <w:pPr>
        <w:pStyle w:val="Standard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Модель предполагает возможность эволюции жизненного цикла, развитие и изменение </w:t>
      </w:r>
      <w:r w:rsidRPr="00645E8F">
        <w:rPr>
          <w:rFonts w:ascii="Times New Roman" w:hAnsi="Times New Roman" w:cs="Times New Roman"/>
          <w:sz w:val="23"/>
          <w:szCs w:val="23"/>
          <w:lang w:val="ru-RU"/>
        </w:rPr>
        <w:lastRenderedPageBreak/>
        <w:t>программного продукта.</w:t>
      </w:r>
    </w:p>
    <w:p w:rsidR="00276E4A" w:rsidRPr="00645E8F" w:rsidRDefault="00276E4A" w:rsidP="00276E4A">
      <w:pPr>
        <w:pStyle w:val="Standard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Модель уделяет специальное внимание предотвращению ошибок.</w:t>
      </w:r>
    </w:p>
    <w:p w:rsidR="00276E4A" w:rsidRPr="00645E8F" w:rsidRDefault="00276E4A" w:rsidP="00276E4A">
      <w:pPr>
        <w:pStyle w:val="Standard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Модель позволяет контролировать источники проектных работ и соответствующих затрат.</w:t>
      </w:r>
    </w:p>
    <w:p w:rsidR="00276E4A" w:rsidRPr="00645E8F" w:rsidRDefault="00276E4A" w:rsidP="00276E4A">
      <w:pPr>
        <w:pStyle w:val="Standard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Модель не проводит различий между разработкой нового продукта и расширением (или сопровождением) существующего. Этот аспект позволяет избежать часто встречающегося отношения к поддержке и сопровождению как ко “второсортной” деятельности.</w:t>
      </w:r>
    </w:p>
    <w:p w:rsidR="00276E4A" w:rsidRPr="00645E8F" w:rsidRDefault="00276E4A" w:rsidP="00276E4A">
      <w:pPr>
        <w:pStyle w:val="Standard"/>
        <w:spacing w:line="240" w:lineRule="atLeast"/>
        <w:ind w:left="720"/>
        <w:rPr>
          <w:rFonts w:ascii="Times New Roman" w:hAnsi="Times New Roman" w:cs="Times New Roman"/>
          <w:sz w:val="23"/>
          <w:szCs w:val="23"/>
          <w:lang w:val="ru-RU"/>
        </w:rPr>
      </w:pPr>
    </w:p>
    <w:p w:rsidR="00276E4A" w:rsidRPr="00645E8F" w:rsidRDefault="00EE3113" w:rsidP="00276E4A">
      <w:pPr>
        <w:pStyle w:val="Standard"/>
        <w:spacing w:line="240" w:lineRule="atLeast"/>
        <w:ind w:left="360"/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  <w:t>Стадии и этапы разработки программного обеспечения:</w:t>
      </w:r>
    </w:p>
    <w:p w:rsidR="00EE3113" w:rsidRPr="00645E8F" w:rsidRDefault="00EE3113" w:rsidP="00EE3113">
      <w:pPr>
        <w:pStyle w:val="Standard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проектирования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кодирования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отладки</w:t>
      </w:r>
      <w:proofErr w:type="spellEnd"/>
    </w:p>
    <w:p w:rsidR="00EE3113" w:rsidRPr="00645E8F" w:rsidRDefault="00EE3113" w:rsidP="00EE3113">
      <w:pPr>
        <w:pStyle w:val="Standard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разработки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документа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по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применению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ПО</w:t>
      </w:r>
    </w:p>
    <w:p w:rsidR="00EE3113" w:rsidRPr="00645E8F" w:rsidRDefault="00EE3113" w:rsidP="00EE3113">
      <w:pPr>
        <w:pStyle w:val="Standard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 w:rsidRPr="00645E8F">
        <w:rPr>
          <w:rFonts w:ascii="Times New Roman" w:hAnsi="Times New Roman" w:cs="Times New Roman"/>
          <w:sz w:val="23"/>
          <w:szCs w:val="23"/>
        </w:rPr>
        <w:t>верификации</w:t>
      </w:r>
      <w:proofErr w:type="spellEnd"/>
      <w:r w:rsidRPr="00645E8F">
        <w:rPr>
          <w:rFonts w:ascii="Times New Roman" w:hAnsi="Times New Roman" w:cs="Times New Roman"/>
          <w:sz w:val="23"/>
          <w:szCs w:val="23"/>
        </w:rPr>
        <w:t xml:space="preserve"> ПО</w:t>
      </w:r>
    </w:p>
    <w:p w:rsidR="00EE3113" w:rsidRPr="00645E8F" w:rsidRDefault="00EE3113" w:rsidP="00276E4A">
      <w:pPr>
        <w:pStyle w:val="Standard"/>
        <w:spacing w:line="240" w:lineRule="atLeast"/>
        <w:ind w:left="360"/>
        <w:rPr>
          <w:rFonts w:ascii="Times New Roman" w:hAnsi="Times New Roman" w:cs="Times New Roman"/>
          <w:sz w:val="23"/>
          <w:szCs w:val="23"/>
          <w:lang w:val="ru-RU"/>
        </w:rPr>
      </w:pP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Спецификация: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Cs/>
          <w:sz w:val="23"/>
          <w:szCs w:val="23"/>
          <w:lang w:val="ru-RU"/>
        </w:rPr>
        <w:t xml:space="preserve">На этапе спецификации формируется набор документов, которые будут в последствии использоваться на этапах кодирования и тестирования.  </w:t>
      </w:r>
      <w:r w:rsidRPr="00645E8F">
        <w:rPr>
          <w:rFonts w:ascii="Times New Roman" w:hAnsi="Times New Roman" w:cs="Times New Roman"/>
          <w:sz w:val="23"/>
          <w:szCs w:val="23"/>
          <w:lang w:val="ru-RU"/>
        </w:rPr>
        <w:t>Полученный документ должен описывать до мелочей программный продукт.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Проектирование: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Результатом этапа проектирования становиться архитектура системы. В процессе разработки архитектуры, уделяется внимание таким аспектам, как цель архитектуры, ее ограничения, возможные альтернативы, а также технологии, используемые в реализации архитектуры.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Кодирование и отладка: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На этапе кодирования и отладки в дело вступают языки программирования. Результатом данного этапа – работоспособная программа, включающая в себя исполняемые модули и набор указаний или автоматизированных скриптов для запуска данной программы.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По окончанию этапа проектирования уже сделан выбор, какой язык или языки будут использоваться для реализации ПО. Можно немного рассказать о языках программирования.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Тестирование: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По окончанию этапа кодирования, наступает время проверить работоспособность программы. Этап тестирования должен начинаться уже на этапе формирования требований, для того, чтобы еще на концептуальном уровне обнаружить и дать возможность устранить ошибки, которые на последующих этапах станут крайне дорогостоящими, если полностью фатальными для разрабатываемого ПО.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Документирование: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Итогом этапа документирования становиться (как ни странно) набор артефактов (чаще всего документов), достаточный для того, чтобы пользователь мог использовать все функции разработанного ПО, доступные в соответствии со спецификацией.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bCs/>
          <w:sz w:val="23"/>
          <w:szCs w:val="23"/>
          <w:lang w:val="ru-RU"/>
        </w:rPr>
        <w:t>Сопровождение: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Сопровождение является финальным этапом разработки ПО. На данном этапе ПО поставляется заказчику и устанавливается в его рабочем окружении. На этапе сопровождения исправляются ошибки в ПО, которые смогли просочиться через этап тестирования.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  <w:t>Архитектура программных систем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kern w:val="0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kern w:val="0"/>
          <w:sz w:val="23"/>
          <w:szCs w:val="23"/>
          <w:lang w:val="ru-RU"/>
        </w:rPr>
        <w:t>В строгом значении архитектура программных систем – описание подсистем и компонент программной системы, а также связей между ними. Можно рассказать про архитектурный стиль: про паттерны проектирования.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kern w:val="0"/>
          <w:sz w:val="23"/>
          <w:szCs w:val="23"/>
          <w:lang w:val="ru-RU"/>
        </w:rPr>
      </w:pP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  <w:t>Технология объектно-ориентированного программирования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ООП – технология программирования, в которой основными концепциями являются понятия объектов и классов.</w:t>
      </w:r>
    </w:p>
    <w:p w:rsidR="00EE3113" w:rsidRPr="00645E8F" w:rsidRDefault="00EE3113" w:rsidP="00EE3113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Выделяют три основных парадигмы ООП:</w:t>
      </w:r>
    </w:p>
    <w:p w:rsidR="00EE3113" w:rsidRPr="00645E8F" w:rsidRDefault="00EE3113" w:rsidP="00EE3113">
      <w:pPr>
        <w:pStyle w:val="Standard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Инкапсуляция — это принцип, согласно которому любой класс должен рассматриваться как чёрный ящик — пользователь класса должен видеть и использовать только интерфейсную часть класса (т. е. список декларируемых свойств и </w:t>
      </w:r>
      <w:r w:rsidRPr="00645E8F">
        <w:rPr>
          <w:rFonts w:ascii="Times New Roman" w:hAnsi="Times New Roman" w:cs="Times New Roman"/>
          <w:sz w:val="23"/>
          <w:szCs w:val="23"/>
          <w:lang w:val="ru-RU"/>
        </w:rPr>
        <w:lastRenderedPageBreak/>
        <w:t>методов класса) и не вникать в его внутреннюю реализацию</w:t>
      </w:r>
      <w:r w:rsidR="0002307C" w:rsidRPr="00645E8F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EE3113" w:rsidRPr="00645E8F" w:rsidRDefault="00EE3113" w:rsidP="00EE3113">
      <w:pPr>
        <w:pStyle w:val="Standard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Наследованием называется возможность порождать один класс от другого с сохранением всех свойств и методов класса-предка и добавляя, при необходимости, новые свойства и методы</w:t>
      </w:r>
      <w:r w:rsidR="0002307C" w:rsidRPr="00645E8F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EE3113" w:rsidRPr="00645E8F" w:rsidRDefault="00EE3113" w:rsidP="0002307C">
      <w:pPr>
        <w:pStyle w:val="Standard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kern w:val="0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Полиморфизмом называют явление, при котором функции (методу) с одним и тем же именем соответствует разный программный код в зависимости от того, объект какого класса используется при вызове данного метода</w:t>
      </w:r>
      <w:r w:rsidR="0002307C" w:rsidRPr="00645E8F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02307C" w:rsidRPr="00645E8F" w:rsidRDefault="0002307C" w:rsidP="0002307C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</w:p>
    <w:p w:rsidR="0002307C" w:rsidRPr="00645E8F" w:rsidRDefault="0002307C" w:rsidP="0002307C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  <w:t>Методы тестирования программного обеспечения</w:t>
      </w:r>
    </w:p>
    <w:p w:rsidR="0002307C" w:rsidRPr="00645E8F" w:rsidRDefault="0002307C" w:rsidP="0002307C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Тестирование ПО – процесс исследования ПО, с целью получения информации о его качестве.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Существует несколько вариантов классификации методов </w:t>
      </w:r>
      <w:proofErr w:type="spellStart"/>
      <w:r w:rsidRPr="00645E8F">
        <w:rPr>
          <w:rFonts w:ascii="Times New Roman" w:hAnsi="Times New Roman" w:cs="Times New Roman"/>
          <w:sz w:val="23"/>
          <w:szCs w:val="23"/>
          <w:lang w:val="ru-RU"/>
        </w:rPr>
        <w:t>тестировния</w:t>
      </w:r>
      <w:proofErr w:type="spellEnd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ПО, а именно: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По объекту тестирования: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Функциональное тестирование 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Нагрузочное тестирование</w:t>
      </w:r>
    </w:p>
    <w:p w:rsidR="00645E8F" w:rsidRPr="00645E8F" w:rsidRDefault="00645E8F" w:rsidP="00645E8F">
      <w:pPr>
        <w:pStyle w:val="Standard"/>
        <w:numPr>
          <w:ilvl w:val="1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производительности </w:t>
      </w:r>
    </w:p>
    <w:p w:rsidR="00645E8F" w:rsidRPr="00645E8F" w:rsidRDefault="00645E8F" w:rsidP="00645E8F">
      <w:pPr>
        <w:pStyle w:val="Standard"/>
        <w:numPr>
          <w:ilvl w:val="1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стабильности 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удобства использования 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Тестирование интерфейса пользователя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безопасности 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локализации </w:t>
      </w:r>
    </w:p>
    <w:p w:rsidR="00645E8F" w:rsidRPr="00645E8F" w:rsidRDefault="00645E8F" w:rsidP="00645E8F">
      <w:pPr>
        <w:pStyle w:val="Standard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совместимости 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 xml:space="preserve">По степени </w:t>
      </w:r>
      <w:proofErr w:type="spellStart"/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автоматизированности</w:t>
      </w:r>
      <w:proofErr w:type="spellEnd"/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:</w:t>
      </w:r>
    </w:p>
    <w:p w:rsidR="00645E8F" w:rsidRPr="00645E8F" w:rsidRDefault="00645E8F" w:rsidP="00645E8F">
      <w:pPr>
        <w:pStyle w:val="Standard"/>
        <w:numPr>
          <w:ilvl w:val="0"/>
          <w:numId w:val="10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Ручное тестирование </w:t>
      </w:r>
    </w:p>
    <w:p w:rsidR="00645E8F" w:rsidRPr="00645E8F" w:rsidRDefault="00645E8F" w:rsidP="00645E8F">
      <w:pPr>
        <w:pStyle w:val="Standard"/>
        <w:numPr>
          <w:ilvl w:val="0"/>
          <w:numId w:val="10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Автоматизированное тестирование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По степени изолированности компонентов:</w:t>
      </w:r>
    </w:p>
    <w:p w:rsidR="00645E8F" w:rsidRPr="00645E8F" w:rsidRDefault="00645E8F" w:rsidP="00645E8F">
      <w:pPr>
        <w:pStyle w:val="Standard"/>
        <w:numPr>
          <w:ilvl w:val="0"/>
          <w:numId w:val="11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Компонентное (модульное) тестирование (тестирования отдельных классов и компонент, обычно применяется самими разработчиками)</w:t>
      </w:r>
    </w:p>
    <w:p w:rsidR="00645E8F" w:rsidRPr="00645E8F" w:rsidRDefault="00645E8F" w:rsidP="00645E8F">
      <w:pPr>
        <w:pStyle w:val="Standard"/>
        <w:numPr>
          <w:ilvl w:val="0"/>
          <w:numId w:val="11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Системное тестирование (тестирование все системы на ее соответствие требованиям)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По времени проведения тестирования:</w:t>
      </w:r>
    </w:p>
    <w:p w:rsidR="00645E8F" w:rsidRPr="00645E8F" w:rsidRDefault="00645E8F" w:rsidP="00645E8F">
      <w:pPr>
        <w:pStyle w:val="Standard"/>
        <w:numPr>
          <w:ilvl w:val="0"/>
          <w:numId w:val="12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Альфа тестирование </w:t>
      </w:r>
    </w:p>
    <w:p w:rsidR="00645E8F" w:rsidRPr="00645E8F" w:rsidRDefault="00645E8F" w:rsidP="00645E8F">
      <w:pPr>
        <w:pStyle w:val="Standard"/>
        <w:numPr>
          <w:ilvl w:val="1"/>
          <w:numId w:val="12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при приёмке </w:t>
      </w:r>
    </w:p>
    <w:p w:rsidR="00645E8F" w:rsidRPr="00645E8F" w:rsidRDefault="00645E8F" w:rsidP="00645E8F">
      <w:pPr>
        <w:pStyle w:val="Standard"/>
        <w:numPr>
          <w:ilvl w:val="1"/>
          <w:numId w:val="12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Тестирование новых </w:t>
      </w:r>
      <w:proofErr w:type="spellStart"/>
      <w:r w:rsidRPr="00645E8F">
        <w:rPr>
          <w:rFonts w:ascii="Times New Roman" w:hAnsi="Times New Roman" w:cs="Times New Roman"/>
          <w:sz w:val="23"/>
          <w:szCs w:val="23"/>
          <w:lang w:val="ru-RU"/>
        </w:rPr>
        <w:t>функциональностей</w:t>
      </w:r>
      <w:proofErr w:type="spellEnd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</w:p>
    <w:p w:rsidR="00645E8F" w:rsidRPr="00645E8F" w:rsidRDefault="00645E8F" w:rsidP="00645E8F">
      <w:pPr>
        <w:pStyle w:val="Standard"/>
        <w:numPr>
          <w:ilvl w:val="1"/>
          <w:numId w:val="12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Регрессионное тестирование (показывает, что внесенные изменения не повлияли на работоспособность уже проверенной функциональности)</w:t>
      </w:r>
    </w:p>
    <w:p w:rsidR="00645E8F" w:rsidRPr="00645E8F" w:rsidRDefault="00645E8F" w:rsidP="00645E8F">
      <w:pPr>
        <w:pStyle w:val="Standard"/>
        <w:numPr>
          <w:ilvl w:val="1"/>
          <w:numId w:val="12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Тестирование при сдаче</w:t>
      </w:r>
    </w:p>
    <w:p w:rsidR="00645E8F" w:rsidRPr="00645E8F" w:rsidRDefault="00645E8F" w:rsidP="00645E8F">
      <w:pPr>
        <w:pStyle w:val="Standard"/>
        <w:numPr>
          <w:ilvl w:val="0"/>
          <w:numId w:val="12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Бета тестирование (для этой стадии используются группы людей, которые могут стать потенциальными пользователями продукта – продукт между ними распространяется в виде ограниченной версии. Эта группа лиц должна подтвердить наличие малого количества ошибок в программе, а также сформировать первые отзывы о программе в целом).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lang w:val="ru-RU"/>
        </w:rPr>
        <w:t>По признаку позитивности сценариев:</w:t>
      </w:r>
    </w:p>
    <w:p w:rsidR="00645E8F" w:rsidRPr="00645E8F" w:rsidRDefault="00645E8F" w:rsidP="00645E8F">
      <w:pPr>
        <w:pStyle w:val="Standard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Позитивное тестирование</w:t>
      </w:r>
    </w:p>
    <w:p w:rsidR="00645E8F" w:rsidRPr="00645E8F" w:rsidRDefault="00645E8F" w:rsidP="00645E8F">
      <w:pPr>
        <w:pStyle w:val="Standard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Негативное тестирование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</w:pPr>
      <w:r w:rsidRPr="00645E8F">
        <w:rPr>
          <w:rFonts w:ascii="Times New Roman" w:hAnsi="Times New Roman" w:cs="Times New Roman"/>
          <w:b/>
          <w:sz w:val="23"/>
          <w:szCs w:val="23"/>
          <w:u w:val="single"/>
          <w:lang w:val="ru-RU"/>
        </w:rPr>
        <w:t>Управление разработкой программного обеспечения</w:t>
      </w:r>
    </w:p>
    <w:p w:rsidR="00645E8F" w:rsidRPr="00645E8F" w:rsidRDefault="00645E8F" w:rsidP="00645E8F">
      <w:pPr>
        <w:pStyle w:val="Standard"/>
        <w:spacing w:line="240" w:lineRule="atLeast"/>
        <w:rPr>
          <w:rFonts w:ascii="Times New Roman" w:hAnsi="Times New Roman" w:cs="Times New Roman"/>
          <w:sz w:val="23"/>
          <w:szCs w:val="23"/>
          <w:lang w:val="ru-RU"/>
        </w:rPr>
      </w:pPr>
      <w:r w:rsidRPr="00645E8F">
        <w:rPr>
          <w:rFonts w:ascii="Times New Roman" w:hAnsi="Times New Roman" w:cs="Times New Roman"/>
          <w:sz w:val="23"/>
          <w:szCs w:val="23"/>
          <w:lang w:val="ru-RU"/>
        </w:rPr>
        <w:t>Управление разработкой ПО – это сложный и многогранный процесс, требующий от управленца знания многих вещей, на первый взгляд не причастных области разработки ПО.</w:t>
      </w:r>
      <w:r w:rsidR="003D6A7C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На плечи менеджера </w:t>
      </w:r>
      <w:proofErr w:type="spellStart"/>
      <w:r w:rsidRPr="00645E8F">
        <w:rPr>
          <w:rFonts w:ascii="Times New Roman" w:hAnsi="Times New Roman" w:cs="Times New Roman"/>
          <w:sz w:val="23"/>
          <w:szCs w:val="23"/>
          <w:lang w:val="ru-RU"/>
        </w:rPr>
        <w:t>ложаться</w:t>
      </w:r>
      <w:proofErr w:type="spellEnd"/>
      <w:r w:rsidRPr="00645E8F">
        <w:rPr>
          <w:rFonts w:ascii="Times New Roman" w:hAnsi="Times New Roman" w:cs="Times New Roman"/>
          <w:sz w:val="23"/>
          <w:szCs w:val="23"/>
          <w:lang w:val="ru-RU"/>
        </w:rPr>
        <w:t xml:space="preserve"> такие сложные задачи, как организация команды, управление сроками исполнения проекта, выбор методологии разработки, общение с заказчиком, оценка рисков и т.д.</w:t>
      </w:r>
    </w:p>
    <w:p w:rsidR="0002307C" w:rsidRPr="00645E8F" w:rsidRDefault="0002307C" w:rsidP="0002307C">
      <w:pPr>
        <w:pStyle w:val="Standard"/>
        <w:spacing w:line="240" w:lineRule="atLeast"/>
        <w:rPr>
          <w:rFonts w:ascii="Times New Roman" w:hAnsi="Times New Roman" w:cs="Times New Roman"/>
          <w:kern w:val="0"/>
          <w:sz w:val="23"/>
          <w:szCs w:val="23"/>
          <w:lang w:val="ru-RU"/>
        </w:rPr>
      </w:pPr>
    </w:p>
    <w:sectPr w:rsidR="0002307C" w:rsidRPr="00645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Arial Unicode MS"/>
    <w:charset w:val="8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227A"/>
    <w:multiLevelType w:val="hybridMultilevel"/>
    <w:tmpl w:val="9D4C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A6544"/>
    <w:multiLevelType w:val="hybridMultilevel"/>
    <w:tmpl w:val="7FBE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E2B2F"/>
    <w:multiLevelType w:val="multilevel"/>
    <w:tmpl w:val="BE487F0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5C65311"/>
    <w:multiLevelType w:val="multilevel"/>
    <w:tmpl w:val="D7EE4FD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7367523"/>
    <w:multiLevelType w:val="hybridMultilevel"/>
    <w:tmpl w:val="043C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110B2"/>
    <w:multiLevelType w:val="multilevel"/>
    <w:tmpl w:val="548290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4DC1166"/>
    <w:multiLevelType w:val="hybridMultilevel"/>
    <w:tmpl w:val="361081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4C6D47"/>
    <w:multiLevelType w:val="hybridMultilevel"/>
    <w:tmpl w:val="F852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B0D10"/>
    <w:multiLevelType w:val="multilevel"/>
    <w:tmpl w:val="A96655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CE50D61"/>
    <w:multiLevelType w:val="multilevel"/>
    <w:tmpl w:val="06FAFBE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2081CBC"/>
    <w:multiLevelType w:val="hybridMultilevel"/>
    <w:tmpl w:val="0976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F237D"/>
    <w:multiLevelType w:val="multilevel"/>
    <w:tmpl w:val="57C47F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8342668"/>
    <w:multiLevelType w:val="hybridMultilevel"/>
    <w:tmpl w:val="14C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D2"/>
    <w:rsid w:val="0002307C"/>
    <w:rsid w:val="00224355"/>
    <w:rsid w:val="00276E4A"/>
    <w:rsid w:val="002E7EC8"/>
    <w:rsid w:val="003D6A7C"/>
    <w:rsid w:val="00645E8F"/>
    <w:rsid w:val="007355AE"/>
    <w:rsid w:val="00862D66"/>
    <w:rsid w:val="009B10D2"/>
    <w:rsid w:val="00C00C07"/>
    <w:rsid w:val="00E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34552-E78E-46C2-BED7-4BE2804B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55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55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7355AE"/>
    <w:pPr>
      <w:ind w:left="720"/>
      <w:contextualSpacing/>
    </w:pPr>
  </w:style>
  <w:style w:type="paragraph" w:customStyle="1" w:styleId="Heading">
    <w:name w:val="Heading"/>
    <w:basedOn w:val="Standard"/>
    <w:next w:val="a"/>
    <w:rsid w:val="007355AE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 Рутьков</cp:lastModifiedBy>
  <cp:revision>6</cp:revision>
  <dcterms:created xsi:type="dcterms:W3CDTF">2016-03-06T21:03:00Z</dcterms:created>
  <dcterms:modified xsi:type="dcterms:W3CDTF">2016-05-03T11:40:00Z</dcterms:modified>
</cp:coreProperties>
</file>