
<file path=[Content_Types].xml><?xml version="1.0" encoding="utf-8"?>
<Types xmlns="http://schemas.openxmlformats.org/package/2006/content-types">
  <Default Extension="bin" ContentType="application/vnd.ms-word.attachedToolbar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050F" w14:textId="77777777" w:rsidR="00AF79CE" w:rsidRPr="004546AF" w:rsidRDefault="00AF79CE">
      <w:pPr>
        <w:pStyle w:val="TitreVastPage"/>
        <w:rPr>
          <w:rFonts w:cs="B Titr"/>
          <w:rtl/>
        </w:rPr>
      </w:pPr>
      <w:r w:rsidRPr="004546AF">
        <w:rPr>
          <w:rFonts w:cs="B Titr"/>
          <w:rtl/>
        </w:rPr>
        <w:t>استاندارد</w:t>
      </w:r>
      <w:r w:rsidRPr="004546AF">
        <w:rPr>
          <w:rFonts w:cs="B Titr" w:hint="cs"/>
          <w:rtl/>
        </w:rPr>
        <w:t xml:space="preserve"> </w:t>
      </w:r>
      <w:r w:rsidRPr="004546AF">
        <w:rPr>
          <w:rFonts w:cs="B Titr"/>
          <w:rtl/>
        </w:rPr>
        <w:t>حسابداري‌ شماره‌ 3</w:t>
      </w:r>
    </w:p>
    <w:p w14:paraId="27D6F528" w14:textId="77777777" w:rsidR="00AF79CE" w:rsidRPr="004546AF" w:rsidRDefault="00AF79CE">
      <w:pPr>
        <w:pStyle w:val="TitreVastPage"/>
        <w:rPr>
          <w:rFonts w:cs="B Titr"/>
        </w:rPr>
      </w:pPr>
      <w:r w:rsidRPr="004546AF">
        <w:rPr>
          <w:rFonts w:cs="B Titr"/>
          <w:rtl/>
        </w:rPr>
        <w:t>درآمد عملياتي</w:t>
      </w:r>
    </w:p>
    <w:p w14:paraId="7C87B7CD" w14:textId="77777777" w:rsidR="00F7393C" w:rsidRPr="004546AF" w:rsidRDefault="00F7393C">
      <w:pPr>
        <w:pStyle w:val="TitreVastPage"/>
        <w:rPr>
          <w:rFonts w:cs="B Titr"/>
          <w:rtl/>
        </w:rPr>
        <w:sectPr w:rsidR="00F7393C" w:rsidRPr="004546AF" w:rsidSect="00A96E5A">
          <w:footerReference w:type="even" r:id="rId8"/>
          <w:pgSz w:w="11907" w:h="16840" w:code="9"/>
          <w:pgMar w:top="5670" w:right="1701" w:bottom="1701" w:left="1701" w:header="1418" w:footer="1134" w:gutter="0"/>
          <w:pgNumType w:start="81"/>
          <w:cols w:space="720"/>
          <w:bidi/>
          <w:rtlGutter/>
          <w:docGrid w:linePitch="300"/>
        </w:sectPr>
      </w:pPr>
    </w:p>
    <w:p w14:paraId="7DA31D1E" w14:textId="77777777" w:rsidR="00AF79CE" w:rsidRPr="00595476" w:rsidRDefault="00AF79CE">
      <w:pPr>
        <w:pStyle w:val="TitrePageOne"/>
        <w:rPr>
          <w:rFonts w:cs="B Titr"/>
          <w:rtl/>
        </w:rPr>
      </w:pPr>
      <w:r w:rsidRPr="00595476">
        <w:rPr>
          <w:rFonts w:cs="B Titr"/>
          <w:rtl/>
        </w:rPr>
        <w:lastRenderedPageBreak/>
        <w:t>استاندارد</w:t>
      </w:r>
      <w:r w:rsidRPr="00595476">
        <w:rPr>
          <w:rFonts w:cs="B Titr" w:hint="cs"/>
          <w:rtl/>
        </w:rPr>
        <w:t xml:space="preserve"> </w:t>
      </w:r>
      <w:r w:rsidRPr="00595476">
        <w:rPr>
          <w:rFonts w:cs="B Titr"/>
          <w:rtl/>
        </w:rPr>
        <w:t>حسابداري</w:t>
      </w:r>
      <w:r w:rsidRPr="00595476">
        <w:rPr>
          <w:rFonts w:cs="B Titr" w:hint="cs"/>
          <w:rtl/>
        </w:rPr>
        <w:t xml:space="preserve"> </w:t>
      </w:r>
      <w:r w:rsidRPr="00595476">
        <w:rPr>
          <w:rFonts w:cs="B Titr"/>
          <w:rtl/>
        </w:rPr>
        <w:t>شماره 3</w:t>
      </w:r>
    </w:p>
    <w:p w14:paraId="75A10C98" w14:textId="77777777" w:rsidR="00AF79CE" w:rsidRPr="00595476" w:rsidRDefault="00AF79CE">
      <w:pPr>
        <w:pStyle w:val="TitrePageOne"/>
        <w:rPr>
          <w:rFonts w:cs="B Titr"/>
          <w:rtl/>
        </w:rPr>
      </w:pPr>
      <w:r w:rsidRPr="00595476">
        <w:rPr>
          <w:rFonts w:cs="B Titr"/>
          <w:rtl/>
        </w:rPr>
        <w:t>درآمد</w:t>
      </w:r>
      <w:r w:rsidRPr="00595476">
        <w:rPr>
          <w:rFonts w:cs="B Titr" w:hint="cs"/>
          <w:rtl/>
        </w:rPr>
        <w:t xml:space="preserve"> </w:t>
      </w:r>
      <w:r w:rsidRPr="00595476">
        <w:rPr>
          <w:rFonts w:cs="B Titr"/>
          <w:rtl/>
        </w:rPr>
        <w:t>عملياتي‌</w:t>
      </w:r>
    </w:p>
    <w:p w14:paraId="3E6D176F" w14:textId="77777777" w:rsidR="00AF79CE" w:rsidRPr="00CA27E2" w:rsidRDefault="00AF79CE">
      <w:pPr>
        <w:pStyle w:val="1Traffic"/>
        <w:bidi/>
        <w:jc w:val="center"/>
        <w:rPr>
          <w:rFonts w:cs="B Lotus" w:hint="cs"/>
          <w:rtl/>
        </w:rPr>
      </w:pPr>
    </w:p>
    <w:p w14:paraId="7A28CCAC" w14:textId="77777777" w:rsidR="00AF79CE" w:rsidRPr="00FB7201" w:rsidRDefault="00AF79CE">
      <w:pPr>
        <w:pStyle w:val="FehrestTitr"/>
        <w:rPr>
          <w:rFonts w:cs="B Zar"/>
          <w:rtl/>
        </w:rPr>
      </w:pPr>
      <w:r w:rsidRPr="00FB7201">
        <w:rPr>
          <w:rFonts w:cs="B Zar"/>
          <w:rtl/>
        </w:rPr>
        <w:t>فهرست‌ مندرجات‌</w:t>
      </w:r>
    </w:p>
    <w:p w14:paraId="0A40CA0A" w14:textId="77777777" w:rsidR="00AF79CE" w:rsidRPr="00AE0B8E" w:rsidRDefault="00AF79CE">
      <w:pPr>
        <w:pStyle w:val="1Traffic"/>
        <w:bidi/>
        <w:jc w:val="both"/>
        <w:rPr>
          <w:rFonts w:cs="B Traffic"/>
          <w:rtl/>
        </w:rPr>
      </w:pPr>
    </w:p>
    <w:tbl>
      <w:tblPr>
        <w:bidiVisual/>
        <w:tblW w:w="0" w:type="auto"/>
        <w:jc w:val="center"/>
        <w:tblLook w:val="0000" w:firstRow="0" w:lastRow="0" w:firstColumn="0" w:lastColumn="0" w:noHBand="0" w:noVBand="0"/>
      </w:tblPr>
      <w:tblGrid>
        <w:gridCol w:w="6486"/>
        <w:gridCol w:w="1560"/>
      </w:tblGrid>
      <w:tr w:rsidR="00880BC2" w:rsidRPr="00CA27E2" w14:paraId="7114EA42" w14:textId="77777777">
        <w:tblPrEx>
          <w:tblCellMar>
            <w:top w:w="0" w:type="dxa"/>
            <w:bottom w:w="0" w:type="dxa"/>
          </w:tblCellMar>
        </w:tblPrEx>
        <w:trPr>
          <w:trHeight w:val="395"/>
          <w:jc w:val="center"/>
        </w:trPr>
        <w:tc>
          <w:tcPr>
            <w:tcW w:w="6486" w:type="dxa"/>
          </w:tcPr>
          <w:p w14:paraId="7293964E" w14:textId="77777777" w:rsidR="00880BC2" w:rsidRDefault="00880BC2">
            <w:pPr>
              <w:pStyle w:val="Matn"/>
              <w:jc w:val="both"/>
              <w:rPr>
                <w:rtl/>
              </w:rPr>
            </w:pPr>
          </w:p>
        </w:tc>
        <w:tc>
          <w:tcPr>
            <w:tcW w:w="1560" w:type="dxa"/>
          </w:tcPr>
          <w:p w14:paraId="22FA22C7" w14:textId="77777777" w:rsidR="00880BC2" w:rsidRPr="00FB7201" w:rsidRDefault="00880BC2">
            <w:pPr>
              <w:pStyle w:val="a1"/>
              <w:pBdr>
                <w:bottom w:val="single" w:sz="8" w:space="1" w:color="auto"/>
              </w:pBdr>
              <w:ind w:left="170" w:right="170"/>
              <w:rPr>
                <w:rFonts w:cs="B Zar"/>
              </w:rPr>
            </w:pPr>
            <w:r w:rsidRPr="00FB7201">
              <w:rPr>
                <w:rFonts w:cs="B Zar"/>
                <w:rtl/>
              </w:rPr>
              <w:t>شماره‌ بند</w:t>
            </w:r>
          </w:p>
        </w:tc>
      </w:tr>
      <w:tr w:rsidR="00880BC2" w:rsidRPr="00CA27E2" w14:paraId="53881E93" w14:textId="77777777">
        <w:tblPrEx>
          <w:tblCellMar>
            <w:top w:w="0" w:type="dxa"/>
            <w:bottom w:w="0" w:type="dxa"/>
          </w:tblCellMar>
        </w:tblPrEx>
        <w:trPr>
          <w:jc w:val="center"/>
        </w:trPr>
        <w:tc>
          <w:tcPr>
            <w:tcW w:w="6486" w:type="dxa"/>
          </w:tcPr>
          <w:p w14:paraId="4A6BC822" w14:textId="77777777" w:rsidR="00880BC2" w:rsidRPr="00CA27E2" w:rsidRDefault="00880BC2" w:rsidP="004E656D">
            <w:pPr>
              <w:pStyle w:val="a5"/>
              <w:numPr>
                <w:ilvl w:val="0"/>
                <w:numId w:val="23"/>
              </w:numPr>
              <w:spacing w:before="20" w:after="20"/>
              <w:jc w:val="both"/>
              <w:rPr>
                <w:rFonts w:cs="B Lotus"/>
                <w:rtl/>
              </w:rPr>
            </w:pPr>
            <w:r w:rsidRPr="00CA27E2">
              <w:rPr>
                <w:rFonts w:cs="B Lotus"/>
                <w:rtl/>
              </w:rPr>
              <w:t xml:space="preserve">مقدمـه‌ </w:t>
            </w:r>
          </w:p>
        </w:tc>
        <w:tc>
          <w:tcPr>
            <w:tcW w:w="1560" w:type="dxa"/>
          </w:tcPr>
          <w:p w14:paraId="23E99865" w14:textId="77777777" w:rsidR="00880BC2" w:rsidRDefault="00880BC2">
            <w:pPr>
              <w:pStyle w:val="Matn"/>
              <w:spacing w:before="20" w:after="20"/>
              <w:jc w:val="center"/>
              <w:rPr>
                <w:rtl/>
              </w:rPr>
            </w:pPr>
            <w:r>
              <w:rPr>
                <w:rtl/>
              </w:rPr>
              <w:t>2</w:t>
            </w:r>
            <w:r>
              <w:rPr>
                <w:rFonts w:hint="cs"/>
                <w:rtl/>
              </w:rPr>
              <w:t xml:space="preserve"> - </w:t>
            </w:r>
            <w:r>
              <w:rPr>
                <w:rtl/>
              </w:rPr>
              <w:t>1</w:t>
            </w:r>
          </w:p>
        </w:tc>
      </w:tr>
      <w:tr w:rsidR="00880BC2" w:rsidRPr="00CA27E2" w14:paraId="46A0B6D9" w14:textId="77777777">
        <w:tblPrEx>
          <w:tblCellMar>
            <w:top w:w="0" w:type="dxa"/>
            <w:bottom w:w="0" w:type="dxa"/>
          </w:tblCellMar>
        </w:tblPrEx>
        <w:trPr>
          <w:jc w:val="center"/>
        </w:trPr>
        <w:tc>
          <w:tcPr>
            <w:tcW w:w="6486" w:type="dxa"/>
          </w:tcPr>
          <w:p w14:paraId="2809DCF9" w14:textId="77777777" w:rsidR="00880BC2" w:rsidRPr="00CA27E2" w:rsidRDefault="00880BC2" w:rsidP="006C6BE4">
            <w:pPr>
              <w:pStyle w:val="a5"/>
              <w:numPr>
                <w:ilvl w:val="0"/>
                <w:numId w:val="25"/>
              </w:numPr>
              <w:spacing w:before="20" w:after="20"/>
              <w:jc w:val="both"/>
              <w:rPr>
                <w:rFonts w:cs="B Lotus"/>
                <w:rtl/>
              </w:rPr>
            </w:pPr>
            <w:r w:rsidRPr="00CA27E2">
              <w:rPr>
                <w:rFonts w:cs="B Lotus"/>
                <w:rtl/>
              </w:rPr>
              <w:t xml:space="preserve">دامنه‌ كاربرد </w:t>
            </w:r>
          </w:p>
        </w:tc>
        <w:tc>
          <w:tcPr>
            <w:tcW w:w="1560" w:type="dxa"/>
          </w:tcPr>
          <w:p w14:paraId="1D6F01B1" w14:textId="77777777" w:rsidR="00880BC2" w:rsidRDefault="00880BC2">
            <w:pPr>
              <w:pStyle w:val="Matn"/>
              <w:spacing w:before="20" w:after="20"/>
              <w:jc w:val="center"/>
              <w:rPr>
                <w:rtl/>
              </w:rPr>
            </w:pPr>
            <w:r>
              <w:rPr>
                <w:rtl/>
              </w:rPr>
              <w:t xml:space="preserve">7 </w:t>
            </w:r>
            <w:r>
              <w:rPr>
                <w:rFonts w:hint="cs"/>
                <w:rtl/>
              </w:rPr>
              <w:t>-</w:t>
            </w:r>
            <w:r>
              <w:rPr>
                <w:rtl/>
              </w:rPr>
              <w:t xml:space="preserve"> 3</w:t>
            </w:r>
          </w:p>
        </w:tc>
      </w:tr>
      <w:tr w:rsidR="00880BC2" w:rsidRPr="00CA27E2" w14:paraId="4AB6BC45" w14:textId="77777777">
        <w:tblPrEx>
          <w:tblCellMar>
            <w:top w:w="0" w:type="dxa"/>
            <w:bottom w:w="0" w:type="dxa"/>
          </w:tblCellMar>
        </w:tblPrEx>
        <w:trPr>
          <w:jc w:val="center"/>
        </w:trPr>
        <w:tc>
          <w:tcPr>
            <w:tcW w:w="6486" w:type="dxa"/>
          </w:tcPr>
          <w:p w14:paraId="1E936A9E" w14:textId="77777777" w:rsidR="00880BC2" w:rsidRPr="00CA27E2" w:rsidRDefault="00880BC2" w:rsidP="006C6BE4">
            <w:pPr>
              <w:pStyle w:val="a5"/>
              <w:numPr>
                <w:ilvl w:val="0"/>
                <w:numId w:val="27"/>
              </w:numPr>
              <w:spacing w:before="20" w:after="20"/>
              <w:jc w:val="both"/>
              <w:rPr>
                <w:rFonts w:cs="B Lotus"/>
                <w:rtl/>
              </w:rPr>
            </w:pPr>
            <w:r w:rsidRPr="00CA27E2">
              <w:rPr>
                <w:rFonts w:cs="B Lotus"/>
                <w:rtl/>
              </w:rPr>
              <w:t xml:space="preserve">تعاريف‌ </w:t>
            </w:r>
          </w:p>
        </w:tc>
        <w:tc>
          <w:tcPr>
            <w:tcW w:w="1560" w:type="dxa"/>
          </w:tcPr>
          <w:p w14:paraId="186DE354" w14:textId="77777777" w:rsidR="00880BC2" w:rsidRDefault="00880BC2">
            <w:pPr>
              <w:pStyle w:val="Matn"/>
              <w:spacing w:before="20" w:after="20"/>
              <w:jc w:val="center"/>
              <w:rPr>
                <w:rtl/>
              </w:rPr>
            </w:pPr>
            <w:r>
              <w:rPr>
                <w:rtl/>
              </w:rPr>
              <w:t>9</w:t>
            </w:r>
            <w:r>
              <w:rPr>
                <w:rFonts w:hint="cs"/>
                <w:rtl/>
              </w:rPr>
              <w:t xml:space="preserve"> -</w:t>
            </w:r>
            <w:r>
              <w:rPr>
                <w:rtl/>
              </w:rPr>
              <w:t xml:space="preserve"> 8</w:t>
            </w:r>
          </w:p>
        </w:tc>
      </w:tr>
      <w:tr w:rsidR="00880BC2" w:rsidRPr="00CA27E2" w14:paraId="3C17B3CA" w14:textId="77777777">
        <w:tblPrEx>
          <w:tblCellMar>
            <w:top w:w="0" w:type="dxa"/>
            <w:bottom w:w="0" w:type="dxa"/>
          </w:tblCellMar>
        </w:tblPrEx>
        <w:trPr>
          <w:jc w:val="center"/>
        </w:trPr>
        <w:tc>
          <w:tcPr>
            <w:tcW w:w="6486" w:type="dxa"/>
          </w:tcPr>
          <w:p w14:paraId="5F618A17" w14:textId="77777777" w:rsidR="00880BC2" w:rsidRPr="00CA27E2" w:rsidRDefault="00880BC2" w:rsidP="006C6BE4">
            <w:pPr>
              <w:pStyle w:val="a5"/>
              <w:numPr>
                <w:ilvl w:val="0"/>
                <w:numId w:val="27"/>
              </w:numPr>
              <w:spacing w:before="20" w:after="20"/>
              <w:jc w:val="both"/>
              <w:rPr>
                <w:rFonts w:cs="B Lotus"/>
              </w:rPr>
            </w:pPr>
            <w:r w:rsidRPr="00CA27E2">
              <w:rPr>
                <w:rFonts w:cs="B Lotus"/>
                <w:rtl/>
              </w:rPr>
              <w:t>اندازه‌گيري‌ درآمد عملياتي</w:t>
            </w:r>
          </w:p>
        </w:tc>
        <w:tc>
          <w:tcPr>
            <w:tcW w:w="1560" w:type="dxa"/>
          </w:tcPr>
          <w:p w14:paraId="3BFB8B31" w14:textId="77777777" w:rsidR="00880BC2" w:rsidRDefault="00880BC2">
            <w:pPr>
              <w:pStyle w:val="Matn"/>
              <w:spacing w:before="20" w:after="20"/>
              <w:jc w:val="center"/>
              <w:rPr>
                <w:rtl/>
              </w:rPr>
            </w:pPr>
            <w:r>
              <w:rPr>
                <w:rtl/>
              </w:rPr>
              <w:t>13 -</w:t>
            </w:r>
            <w:r>
              <w:rPr>
                <w:rFonts w:hint="cs"/>
                <w:rtl/>
              </w:rPr>
              <w:t xml:space="preserve"> </w:t>
            </w:r>
            <w:r>
              <w:rPr>
                <w:rtl/>
              </w:rPr>
              <w:t>10</w:t>
            </w:r>
          </w:p>
        </w:tc>
      </w:tr>
      <w:tr w:rsidR="00880BC2" w:rsidRPr="00CA27E2" w14:paraId="5654F765" w14:textId="77777777">
        <w:tblPrEx>
          <w:tblCellMar>
            <w:top w:w="0" w:type="dxa"/>
            <w:bottom w:w="0" w:type="dxa"/>
          </w:tblCellMar>
        </w:tblPrEx>
        <w:trPr>
          <w:jc w:val="center"/>
        </w:trPr>
        <w:tc>
          <w:tcPr>
            <w:tcW w:w="6486" w:type="dxa"/>
          </w:tcPr>
          <w:p w14:paraId="74590FD1" w14:textId="77777777" w:rsidR="00880BC2" w:rsidRPr="00CA27E2" w:rsidRDefault="00880BC2" w:rsidP="006C6BE4">
            <w:pPr>
              <w:pStyle w:val="a5"/>
              <w:numPr>
                <w:ilvl w:val="0"/>
                <w:numId w:val="27"/>
              </w:numPr>
              <w:spacing w:before="20" w:after="20"/>
              <w:jc w:val="both"/>
              <w:rPr>
                <w:rFonts w:cs="B Lotus"/>
                <w:rtl/>
              </w:rPr>
            </w:pPr>
            <w:r w:rsidRPr="00CA27E2">
              <w:rPr>
                <w:rFonts w:cs="B Lotus"/>
                <w:rtl/>
              </w:rPr>
              <w:t xml:space="preserve">تشخيص‌ معامله‌ </w:t>
            </w:r>
          </w:p>
        </w:tc>
        <w:tc>
          <w:tcPr>
            <w:tcW w:w="1560" w:type="dxa"/>
          </w:tcPr>
          <w:p w14:paraId="17C0B10D" w14:textId="77777777" w:rsidR="00880BC2" w:rsidRDefault="00880BC2">
            <w:pPr>
              <w:pStyle w:val="Matn"/>
              <w:spacing w:before="20" w:after="20"/>
              <w:jc w:val="center"/>
              <w:rPr>
                <w:rtl/>
              </w:rPr>
            </w:pPr>
            <w:r>
              <w:rPr>
                <w:rtl/>
              </w:rPr>
              <w:t>14</w:t>
            </w:r>
          </w:p>
        </w:tc>
      </w:tr>
      <w:tr w:rsidR="00880BC2" w:rsidRPr="00CA27E2" w14:paraId="73905EF3" w14:textId="77777777">
        <w:tblPrEx>
          <w:tblCellMar>
            <w:top w:w="0" w:type="dxa"/>
            <w:bottom w:w="0" w:type="dxa"/>
          </w:tblCellMar>
        </w:tblPrEx>
        <w:trPr>
          <w:trHeight w:val="373"/>
          <w:jc w:val="center"/>
        </w:trPr>
        <w:tc>
          <w:tcPr>
            <w:tcW w:w="6486" w:type="dxa"/>
          </w:tcPr>
          <w:p w14:paraId="14A3B5F6" w14:textId="77777777" w:rsidR="00880BC2" w:rsidRPr="00CA27E2" w:rsidRDefault="00880BC2" w:rsidP="006C6BE4">
            <w:pPr>
              <w:pStyle w:val="a5"/>
              <w:numPr>
                <w:ilvl w:val="0"/>
                <w:numId w:val="27"/>
              </w:numPr>
              <w:spacing w:before="20" w:after="20"/>
              <w:jc w:val="both"/>
              <w:rPr>
                <w:rFonts w:cs="B Lotus"/>
                <w:rtl/>
              </w:rPr>
            </w:pPr>
            <w:r w:rsidRPr="00CA27E2">
              <w:rPr>
                <w:rFonts w:cs="B Lotus"/>
                <w:rtl/>
              </w:rPr>
              <w:t xml:space="preserve">فـروش‌ كـالا </w:t>
            </w:r>
          </w:p>
        </w:tc>
        <w:tc>
          <w:tcPr>
            <w:tcW w:w="1560" w:type="dxa"/>
          </w:tcPr>
          <w:p w14:paraId="678850CB" w14:textId="77777777" w:rsidR="00880BC2" w:rsidRDefault="00880BC2">
            <w:pPr>
              <w:pStyle w:val="Matn"/>
              <w:spacing w:before="20" w:after="20"/>
              <w:jc w:val="center"/>
              <w:rPr>
                <w:rtl/>
              </w:rPr>
            </w:pPr>
            <w:r>
              <w:rPr>
                <w:rtl/>
              </w:rPr>
              <w:t xml:space="preserve">20 </w:t>
            </w:r>
            <w:r>
              <w:rPr>
                <w:rFonts w:hint="cs"/>
                <w:rtl/>
              </w:rPr>
              <w:t>-</w:t>
            </w:r>
            <w:r>
              <w:rPr>
                <w:rtl/>
              </w:rPr>
              <w:t xml:space="preserve"> 15</w:t>
            </w:r>
          </w:p>
        </w:tc>
      </w:tr>
      <w:tr w:rsidR="00880BC2" w:rsidRPr="00CA27E2" w14:paraId="09C420C0" w14:textId="77777777">
        <w:tblPrEx>
          <w:tblCellMar>
            <w:top w:w="0" w:type="dxa"/>
            <w:bottom w:w="0" w:type="dxa"/>
          </w:tblCellMar>
        </w:tblPrEx>
        <w:trPr>
          <w:jc w:val="center"/>
        </w:trPr>
        <w:tc>
          <w:tcPr>
            <w:tcW w:w="6486" w:type="dxa"/>
          </w:tcPr>
          <w:p w14:paraId="04977D01" w14:textId="77777777" w:rsidR="00880BC2" w:rsidRPr="00CA27E2" w:rsidRDefault="00880BC2" w:rsidP="006C6BE4">
            <w:pPr>
              <w:pStyle w:val="a5"/>
              <w:numPr>
                <w:ilvl w:val="0"/>
                <w:numId w:val="27"/>
              </w:numPr>
              <w:spacing w:before="20" w:after="20"/>
              <w:jc w:val="both"/>
              <w:rPr>
                <w:rFonts w:cs="B Lotus"/>
                <w:rtl/>
              </w:rPr>
            </w:pPr>
            <w:r w:rsidRPr="00CA27E2">
              <w:rPr>
                <w:rFonts w:cs="B Lotus"/>
                <w:rtl/>
              </w:rPr>
              <w:t xml:space="preserve">ارائه‌ خدمات‌ </w:t>
            </w:r>
          </w:p>
        </w:tc>
        <w:tc>
          <w:tcPr>
            <w:tcW w:w="1560" w:type="dxa"/>
          </w:tcPr>
          <w:p w14:paraId="42A3320E" w14:textId="77777777" w:rsidR="00880BC2" w:rsidRDefault="00880BC2">
            <w:pPr>
              <w:pStyle w:val="Matn"/>
              <w:spacing w:before="20" w:after="20"/>
              <w:jc w:val="center"/>
              <w:rPr>
                <w:rtl/>
              </w:rPr>
            </w:pPr>
            <w:r>
              <w:rPr>
                <w:rtl/>
              </w:rPr>
              <w:t xml:space="preserve">28 </w:t>
            </w:r>
            <w:r>
              <w:rPr>
                <w:rFonts w:hint="cs"/>
                <w:rtl/>
              </w:rPr>
              <w:t>-</w:t>
            </w:r>
            <w:r>
              <w:rPr>
                <w:rtl/>
              </w:rPr>
              <w:t xml:space="preserve"> 21</w:t>
            </w:r>
          </w:p>
        </w:tc>
      </w:tr>
      <w:tr w:rsidR="00880BC2" w:rsidRPr="00CA27E2" w14:paraId="5925EE92" w14:textId="77777777">
        <w:tblPrEx>
          <w:tblCellMar>
            <w:top w:w="0" w:type="dxa"/>
            <w:bottom w:w="0" w:type="dxa"/>
          </w:tblCellMar>
        </w:tblPrEx>
        <w:trPr>
          <w:jc w:val="center"/>
        </w:trPr>
        <w:tc>
          <w:tcPr>
            <w:tcW w:w="6486" w:type="dxa"/>
          </w:tcPr>
          <w:p w14:paraId="44291B2D" w14:textId="77777777" w:rsidR="00880BC2" w:rsidRPr="00CA27E2" w:rsidRDefault="00880BC2" w:rsidP="00F31862">
            <w:pPr>
              <w:pStyle w:val="a5"/>
              <w:numPr>
                <w:ilvl w:val="0"/>
                <w:numId w:val="27"/>
              </w:numPr>
              <w:spacing w:before="20" w:after="20"/>
              <w:jc w:val="both"/>
              <w:rPr>
                <w:rFonts w:cs="B Lotus"/>
                <w:rtl/>
              </w:rPr>
            </w:pPr>
            <w:r w:rsidRPr="00CA27E2">
              <w:rPr>
                <w:rFonts w:cs="B Lotus"/>
                <w:rtl/>
              </w:rPr>
              <w:t>سود تضمين‌ شده‌، درآمد حق</w:t>
            </w:r>
            <w:r w:rsidRPr="00CA27E2">
              <w:rPr>
                <w:rFonts w:cs="Times New Roman" w:hint="cs"/>
                <w:rtl/>
              </w:rPr>
              <w:t> </w:t>
            </w:r>
            <w:r w:rsidRPr="00CA27E2">
              <w:rPr>
                <w:rFonts w:cs="B Lotus"/>
                <w:rtl/>
              </w:rPr>
              <w:t xml:space="preserve">امتياز و سود سهام‌ </w:t>
            </w:r>
          </w:p>
        </w:tc>
        <w:tc>
          <w:tcPr>
            <w:tcW w:w="1560" w:type="dxa"/>
          </w:tcPr>
          <w:p w14:paraId="78045460" w14:textId="77777777" w:rsidR="00880BC2" w:rsidRDefault="00880BC2">
            <w:pPr>
              <w:pStyle w:val="Matn"/>
              <w:spacing w:before="20" w:after="20"/>
              <w:jc w:val="center"/>
              <w:rPr>
                <w:rtl/>
              </w:rPr>
            </w:pPr>
            <w:r>
              <w:rPr>
                <w:rtl/>
              </w:rPr>
              <w:t xml:space="preserve">33 </w:t>
            </w:r>
            <w:r>
              <w:rPr>
                <w:rFonts w:hint="cs"/>
                <w:rtl/>
              </w:rPr>
              <w:t>-</w:t>
            </w:r>
            <w:r>
              <w:rPr>
                <w:rtl/>
              </w:rPr>
              <w:t xml:space="preserve"> 29</w:t>
            </w:r>
          </w:p>
        </w:tc>
      </w:tr>
      <w:tr w:rsidR="00880BC2" w:rsidRPr="00CA27E2" w14:paraId="4E041D28" w14:textId="77777777">
        <w:tblPrEx>
          <w:tblCellMar>
            <w:top w:w="0" w:type="dxa"/>
            <w:bottom w:w="0" w:type="dxa"/>
          </w:tblCellMar>
        </w:tblPrEx>
        <w:trPr>
          <w:jc w:val="center"/>
        </w:trPr>
        <w:tc>
          <w:tcPr>
            <w:tcW w:w="6486" w:type="dxa"/>
          </w:tcPr>
          <w:p w14:paraId="1F3E2F15" w14:textId="77777777" w:rsidR="00880BC2" w:rsidRPr="00CA27E2" w:rsidRDefault="00880BC2" w:rsidP="00F31862">
            <w:pPr>
              <w:pStyle w:val="a5"/>
              <w:numPr>
                <w:ilvl w:val="0"/>
                <w:numId w:val="27"/>
              </w:numPr>
              <w:spacing w:before="20" w:after="20"/>
              <w:jc w:val="both"/>
              <w:rPr>
                <w:rFonts w:cs="B Lotus"/>
                <w:rtl/>
              </w:rPr>
            </w:pPr>
            <w:r w:rsidRPr="00CA27E2">
              <w:rPr>
                <w:rFonts w:cs="B Lotus"/>
                <w:rtl/>
              </w:rPr>
              <w:t xml:space="preserve">افشا </w:t>
            </w:r>
          </w:p>
        </w:tc>
        <w:tc>
          <w:tcPr>
            <w:tcW w:w="1560" w:type="dxa"/>
          </w:tcPr>
          <w:p w14:paraId="2FA0FC84" w14:textId="77777777" w:rsidR="00880BC2" w:rsidRDefault="00880BC2">
            <w:pPr>
              <w:pStyle w:val="Matn"/>
              <w:spacing w:before="20" w:after="20"/>
              <w:jc w:val="center"/>
              <w:rPr>
                <w:rtl/>
              </w:rPr>
            </w:pPr>
            <w:r>
              <w:rPr>
                <w:rtl/>
              </w:rPr>
              <w:t>35</w:t>
            </w:r>
            <w:r>
              <w:rPr>
                <w:rFonts w:hint="cs"/>
                <w:rtl/>
              </w:rPr>
              <w:t xml:space="preserve"> -</w:t>
            </w:r>
            <w:r>
              <w:rPr>
                <w:rtl/>
              </w:rPr>
              <w:t xml:space="preserve"> 34</w:t>
            </w:r>
          </w:p>
        </w:tc>
      </w:tr>
      <w:tr w:rsidR="00880BC2" w:rsidRPr="00CA27E2" w14:paraId="062C2B8E" w14:textId="77777777">
        <w:tblPrEx>
          <w:tblCellMar>
            <w:top w:w="0" w:type="dxa"/>
            <w:bottom w:w="0" w:type="dxa"/>
          </w:tblCellMar>
        </w:tblPrEx>
        <w:trPr>
          <w:jc w:val="center"/>
        </w:trPr>
        <w:tc>
          <w:tcPr>
            <w:tcW w:w="6486" w:type="dxa"/>
          </w:tcPr>
          <w:p w14:paraId="0EDF7322" w14:textId="77777777" w:rsidR="00880BC2" w:rsidRPr="00CA27E2" w:rsidRDefault="00880BC2" w:rsidP="00F31862">
            <w:pPr>
              <w:pStyle w:val="a5"/>
              <w:numPr>
                <w:ilvl w:val="0"/>
                <w:numId w:val="27"/>
              </w:numPr>
              <w:spacing w:before="20" w:after="20"/>
              <w:jc w:val="both"/>
              <w:rPr>
                <w:rFonts w:cs="B Lotus"/>
              </w:rPr>
            </w:pPr>
            <w:r w:rsidRPr="00CA27E2">
              <w:rPr>
                <w:rFonts w:cs="B Lotus"/>
                <w:rtl/>
              </w:rPr>
              <w:t>تاريخ‌ اجرا</w:t>
            </w:r>
          </w:p>
        </w:tc>
        <w:tc>
          <w:tcPr>
            <w:tcW w:w="1560" w:type="dxa"/>
          </w:tcPr>
          <w:p w14:paraId="2D508C89" w14:textId="77777777" w:rsidR="00880BC2" w:rsidRDefault="00880BC2">
            <w:pPr>
              <w:pStyle w:val="Matn"/>
              <w:spacing w:before="20" w:after="20"/>
              <w:jc w:val="center"/>
              <w:rPr>
                <w:rtl/>
              </w:rPr>
            </w:pPr>
            <w:r>
              <w:rPr>
                <w:rtl/>
              </w:rPr>
              <w:t>36</w:t>
            </w:r>
          </w:p>
        </w:tc>
      </w:tr>
      <w:tr w:rsidR="00880BC2" w:rsidRPr="00CA27E2" w14:paraId="01E8CEC9" w14:textId="77777777">
        <w:tblPrEx>
          <w:tblCellMar>
            <w:top w:w="0" w:type="dxa"/>
            <w:bottom w:w="0" w:type="dxa"/>
          </w:tblCellMar>
        </w:tblPrEx>
        <w:trPr>
          <w:jc w:val="center"/>
        </w:trPr>
        <w:tc>
          <w:tcPr>
            <w:tcW w:w="6486" w:type="dxa"/>
          </w:tcPr>
          <w:p w14:paraId="678F9A82" w14:textId="77777777" w:rsidR="00880BC2" w:rsidRPr="00CA27E2" w:rsidRDefault="00880BC2" w:rsidP="00F31862">
            <w:pPr>
              <w:pStyle w:val="a5"/>
              <w:numPr>
                <w:ilvl w:val="0"/>
                <w:numId w:val="27"/>
              </w:numPr>
              <w:spacing w:before="20" w:after="20"/>
              <w:jc w:val="both"/>
              <w:rPr>
                <w:rFonts w:cs="B Lotus"/>
              </w:rPr>
            </w:pPr>
            <w:r w:rsidRPr="00CA27E2">
              <w:rPr>
                <w:rFonts w:cs="B Lotus"/>
                <w:rtl/>
              </w:rPr>
              <w:t>مطابقت‌ با استانداردهاي‌ بين‌المللي‌ حسابداري‌</w:t>
            </w:r>
          </w:p>
        </w:tc>
        <w:tc>
          <w:tcPr>
            <w:tcW w:w="1560" w:type="dxa"/>
          </w:tcPr>
          <w:p w14:paraId="0B2768B6" w14:textId="77777777" w:rsidR="00880BC2" w:rsidRDefault="00880BC2">
            <w:pPr>
              <w:pStyle w:val="Matn"/>
              <w:spacing w:before="20" w:after="20"/>
              <w:jc w:val="center"/>
              <w:rPr>
                <w:rtl/>
              </w:rPr>
            </w:pPr>
            <w:r>
              <w:rPr>
                <w:rtl/>
              </w:rPr>
              <w:t>37</w:t>
            </w:r>
          </w:p>
        </w:tc>
      </w:tr>
      <w:tr w:rsidR="00880BC2" w:rsidRPr="00CA27E2" w14:paraId="2BB6FE43" w14:textId="77777777">
        <w:tblPrEx>
          <w:tblCellMar>
            <w:top w:w="0" w:type="dxa"/>
            <w:bottom w:w="0" w:type="dxa"/>
          </w:tblCellMar>
        </w:tblPrEx>
        <w:trPr>
          <w:jc w:val="center"/>
        </w:trPr>
        <w:tc>
          <w:tcPr>
            <w:tcW w:w="6486" w:type="dxa"/>
          </w:tcPr>
          <w:p w14:paraId="5B519F21" w14:textId="77777777" w:rsidR="00880BC2" w:rsidRPr="00CA27E2" w:rsidRDefault="00880BC2" w:rsidP="00F31862">
            <w:pPr>
              <w:pStyle w:val="a5"/>
              <w:numPr>
                <w:ilvl w:val="0"/>
                <w:numId w:val="27"/>
              </w:numPr>
              <w:spacing w:before="20" w:after="20"/>
              <w:jc w:val="both"/>
              <w:rPr>
                <w:rFonts w:cs="B Lotus"/>
                <w:rtl/>
              </w:rPr>
            </w:pPr>
            <w:r w:rsidRPr="00CA27E2">
              <w:rPr>
                <w:rFonts w:cs="B Lotus"/>
                <w:rtl/>
              </w:rPr>
              <w:t xml:space="preserve">پيوست‌: نمونه‌هايي‌ از موارد شناخت‌ درآمد عملياتي‌ </w:t>
            </w:r>
          </w:p>
        </w:tc>
        <w:tc>
          <w:tcPr>
            <w:tcW w:w="1560" w:type="dxa"/>
          </w:tcPr>
          <w:p w14:paraId="655291FA" w14:textId="77777777" w:rsidR="00880BC2" w:rsidRDefault="00880BC2">
            <w:pPr>
              <w:pStyle w:val="Matn"/>
              <w:spacing w:before="20" w:after="20"/>
              <w:jc w:val="center"/>
              <w:rPr>
                <w:rtl/>
              </w:rPr>
            </w:pPr>
          </w:p>
        </w:tc>
      </w:tr>
    </w:tbl>
    <w:p w14:paraId="26450D09" w14:textId="77777777" w:rsidR="00F7393C" w:rsidRPr="004546AF" w:rsidRDefault="00F7393C">
      <w:pPr>
        <w:pStyle w:val="TitrePageOne"/>
        <w:rPr>
          <w:rFonts w:cs="B Titr"/>
          <w:rtl/>
        </w:rPr>
        <w:sectPr w:rsidR="00F7393C" w:rsidRPr="004546AF" w:rsidSect="008F33A2">
          <w:headerReference w:type="default" r:id="rId9"/>
          <w:footerReference w:type="default" r:id="rId10"/>
          <w:type w:val="oddPage"/>
          <w:pgSz w:w="11907" w:h="16840" w:code="9"/>
          <w:pgMar w:top="2268" w:right="1701" w:bottom="1701" w:left="1701" w:header="1418" w:footer="1134" w:gutter="0"/>
          <w:pgNumType w:start="83"/>
          <w:cols w:space="720"/>
          <w:bidi/>
          <w:rtlGutter/>
          <w:docGrid w:linePitch="300"/>
        </w:sectPr>
      </w:pPr>
    </w:p>
    <w:p w14:paraId="4211CAB1" w14:textId="77777777" w:rsidR="00AF79CE" w:rsidRPr="004546AF" w:rsidRDefault="00AF79CE">
      <w:pPr>
        <w:pStyle w:val="TitrePageOne"/>
        <w:rPr>
          <w:rFonts w:cs="B Titr"/>
          <w:rtl/>
        </w:rPr>
      </w:pPr>
      <w:r w:rsidRPr="004546AF">
        <w:rPr>
          <w:rFonts w:cs="B Titr"/>
          <w:rtl/>
        </w:rPr>
        <w:lastRenderedPageBreak/>
        <w:t>استاندارد</w:t>
      </w:r>
      <w:r w:rsidRPr="004546AF">
        <w:rPr>
          <w:rFonts w:cs="B Titr" w:hint="cs"/>
          <w:rtl/>
        </w:rPr>
        <w:t xml:space="preserve"> </w:t>
      </w:r>
      <w:r w:rsidRPr="004546AF">
        <w:rPr>
          <w:rFonts w:cs="B Titr"/>
          <w:rtl/>
        </w:rPr>
        <w:t>حسابداري</w:t>
      </w:r>
      <w:r w:rsidRPr="004546AF">
        <w:rPr>
          <w:rFonts w:cs="B Titr" w:hint="cs"/>
          <w:rtl/>
        </w:rPr>
        <w:t xml:space="preserve"> </w:t>
      </w:r>
      <w:r w:rsidRPr="004546AF">
        <w:rPr>
          <w:rFonts w:cs="B Titr"/>
          <w:rtl/>
        </w:rPr>
        <w:t>شماره‌ 3</w:t>
      </w:r>
    </w:p>
    <w:p w14:paraId="3F99B986" w14:textId="77777777" w:rsidR="00AF79CE" w:rsidRPr="004546AF" w:rsidRDefault="00AF79CE">
      <w:pPr>
        <w:pStyle w:val="TitrePageOne"/>
        <w:rPr>
          <w:rFonts w:cs="B Titr"/>
        </w:rPr>
      </w:pPr>
      <w:r w:rsidRPr="004546AF">
        <w:rPr>
          <w:rFonts w:cs="B Titr"/>
          <w:rtl/>
        </w:rPr>
        <w:t>درآمد</w:t>
      </w:r>
      <w:r w:rsidRPr="004546AF">
        <w:rPr>
          <w:rFonts w:cs="B Titr" w:hint="cs"/>
          <w:rtl/>
        </w:rPr>
        <w:t xml:space="preserve"> </w:t>
      </w:r>
      <w:r w:rsidRPr="004546AF">
        <w:rPr>
          <w:rFonts w:cs="B Titr"/>
          <w:rtl/>
        </w:rPr>
        <w:t>عملياتي‌</w:t>
      </w:r>
    </w:p>
    <w:p w14:paraId="076F1FA0" w14:textId="77777777" w:rsidR="00321918" w:rsidRPr="004546AF" w:rsidRDefault="00321918">
      <w:pPr>
        <w:pStyle w:val="TitrePageOne"/>
        <w:rPr>
          <w:rFonts w:cs="B Titr"/>
          <w:rtl/>
        </w:rPr>
        <w:sectPr w:rsidR="00321918" w:rsidRPr="004546AF" w:rsidSect="00473CFA">
          <w:headerReference w:type="default" r:id="rId11"/>
          <w:footerReference w:type="default" r:id="rId12"/>
          <w:type w:val="oddPage"/>
          <w:pgSz w:w="11907" w:h="16840" w:code="9"/>
          <w:pgMar w:top="851" w:right="1701" w:bottom="1701" w:left="1701" w:header="1418" w:footer="1134" w:gutter="0"/>
          <w:cols w:space="720"/>
          <w:bidi/>
          <w:rtlGutter/>
          <w:docGrid w:linePitch="300"/>
        </w:sectPr>
      </w:pPr>
    </w:p>
    <w:p w14:paraId="4D1CFDB6" w14:textId="77777777" w:rsidR="00AF79CE" w:rsidRPr="00D14643" w:rsidRDefault="00AF79CE" w:rsidP="00B3402F">
      <w:pPr>
        <w:pStyle w:val="IN"/>
        <w:spacing w:before="200"/>
        <w:ind w:left="0" w:right="0"/>
        <w:rPr>
          <w:rFonts w:cs="B Lotus"/>
          <w:rtl/>
        </w:rPr>
      </w:pPr>
      <w:r w:rsidRPr="00D14643">
        <w:rPr>
          <w:rFonts w:cs="B Lotus"/>
          <w:rtl/>
        </w:rPr>
        <w:t xml:space="preserve">اين‌ استاندارد بايد با توجه‌ به‌ </w:t>
      </w:r>
      <w:r w:rsidRPr="00D14643">
        <w:rPr>
          <w:rFonts w:cs="B Lotus" w:hint="cs"/>
          <w:rtl/>
        </w:rPr>
        <w:t>”</w:t>
      </w:r>
      <w:r w:rsidRPr="00CA27E2">
        <w:rPr>
          <w:rFonts w:ascii="Times New Roman" w:hAnsi="Times New Roman" w:cs="Times New Roman" w:hint="cs"/>
          <w:rtl/>
        </w:rPr>
        <w:t> </w:t>
      </w:r>
      <w:r w:rsidRPr="00D14643">
        <w:rPr>
          <w:rFonts w:cs="B Lotus"/>
          <w:rtl/>
        </w:rPr>
        <w:t>مقدمه‌اي‌ بر استانداردهاي‌ حسابداري‌</w:t>
      </w:r>
      <w:r w:rsidRPr="00D14643">
        <w:rPr>
          <w:rFonts w:cs="B Lotus" w:hint="cs"/>
          <w:rtl/>
        </w:rPr>
        <w:t>“</w:t>
      </w:r>
      <w:r w:rsidR="002A3AD2" w:rsidRPr="00D14643">
        <w:rPr>
          <w:rFonts w:cs="B Lotus"/>
          <w:rtl/>
        </w:rPr>
        <w:t xml:space="preserve"> </w:t>
      </w:r>
      <w:r w:rsidRPr="00D14643">
        <w:rPr>
          <w:rFonts w:cs="B Lotus"/>
          <w:rtl/>
        </w:rPr>
        <w:t>مطالعه‌ و</w:t>
      </w:r>
      <w:r w:rsidR="00B3402F">
        <w:rPr>
          <w:rFonts w:cs="B Lotus"/>
        </w:rPr>
        <w:br/>
      </w:r>
      <w:r w:rsidRPr="00D14643">
        <w:rPr>
          <w:rFonts w:cs="B Lotus"/>
          <w:rtl/>
        </w:rPr>
        <w:t>بكار</w:t>
      </w:r>
      <w:r w:rsidR="009D4F7E">
        <w:rPr>
          <w:rFonts w:cs="B Lotus" w:hint="cs"/>
          <w:rtl/>
        </w:rPr>
        <w:t xml:space="preserve"> </w:t>
      </w:r>
      <w:r w:rsidRPr="00D14643">
        <w:rPr>
          <w:rFonts w:cs="B Lotus"/>
          <w:rtl/>
        </w:rPr>
        <w:t>گرفته‌ شود.</w:t>
      </w:r>
    </w:p>
    <w:p w14:paraId="6C3E1EFC" w14:textId="77777777" w:rsidR="00AF79CE" w:rsidRDefault="00AF79CE">
      <w:pPr>
        <w:pStyle w:val="Heading1"/>
        <w:bidi/>
        <w:rPr>
          <w:rtl/>
        </w:rPr>
      </w:pPr>
      <w:r>
        <w:rPr>
          <w:rtl/>
        </w:rPr>
        <w:t>مقدمـه‌</w:t>
      </w:r>
    </w:p>
    <w:p w14:paraId="26378AA8" w14:textId="77777777" w:rsidR="00AF79CE" w:rsidRDefault="00AF79CE" w:rsidP="004330BB">
      <w:pPr>
        <w:pStyle w:val="1Lotus"/>
        <w:bidi/>
        <w:rPr>
          <w:spacing w:val="-2"/>
          <w:rtl/>
        </w:rPr>
      </w:pPr>
      <w:r>
        <w:rPr>
          <w:rtl/>
        </w:rPr>
        <w:t>1</w:t>
      </w:r>
      <w:r w:rsidR="002A3AD2">
        <w:rPr>
          <w:rFonts w:hint="cs"/>
          <w:rtl/>
        </w:rPr>
        <w:t xml:space="preserve"> </w:t>
      </w:r>
      <w:r>
        <w:rPr>
          <w:rtl/>
        </w:rPr>
        <w:t>.</w:t>
      </w:r>
      <w:r>
        <w:rPr>
          <w:rtl/>
        </w:rPr>
        <w:tab/>
        <w:t xml:space="preserve">بنابر تعريف‌ ارائه‌ شده‌ در فصل‌ سوم‌ </w:t>
      </w:r>
      <w:r w:rsidRPr="00AE0B8E">
        <w:rPr>
          <w:rStyle w:val="Mianband2"/>
          <w:rFonts w:cs="B Traffic"/>
          <w:bCs/>
          <w:rtl/>
        </w:rPr>
        <w:t>مفاهيم‌ نظري‌ گزارشگري‌ مالي‌</w:t>
      </w:r>
      <w:r>
        <w:rPr>
          <w:rtl/>
        </w:rPr>
        <w:t xml:space="preserve">، درآمد عبارت‌ است‌ از افزايش‌ در حقوق‌ صاحبان‌ سرمايه‌ بجز مواردي‌ كه‌ به‌ آورده‌ صاحبان‌ سرمايه‌ مربوط‌ مي‌شود. مفهوم‌ درآمد، هر دو گروه‌ </w:t>
      </w:r>
      <w:r>
        <w:rPr>
          <w:rFonts w:hint="cs"/>
          <w:szCs w:val="26"/>
          <w:rtl/>
        </w:rPr>
        <w:t>”</w:t>
      </w:r>
      <w:r>
        <w:rPr>
          <w:rFonts w:ascii="Times New Roman" w:hAnsi="Times New Roman" w:cs="Times New Roman" w:hint="cs"/>
          <w:rtl/>
        </w:rPr>
        <w:t> </w:t>
      </w:r>
      <w:r>
        <w:rPr>
          <w:rtl/>
        </w:rPr>
        <w:t>درآمد عملياتي‌</w:t>
      </w:r>
      <w:r>
        <w:rPr>
          <w:rFonts w:hint="cs"/>
          <w:szCs w:val="26"/>
          <w:rtl/>
        </w:rPr>
        <w:t>“</w:t>
      </w:r>
      <w:r>
        <w:rPr>
          <w:rtl/>
        </w:rPr>
        <w:t xml:space="preserve"> و </w:t>
      </w:r>
      <w:r>
        <w:rPr>
          <w:rFonts w:hint="cs"/>
          <w:szCs w:val="26"/>
          <w:rtl/>
        </w:rPr>
        <w:t>”</w:t>
      </w:r>
      <w:r>
        <w:rPr>
          <w:rFonts w:ascii="Times New Roman" w:hAnsi="Times New Roman" w:cs="Times New Roman" w:hint="cs"/>
          <w:szCs w:val="26"/>
          <w:rtl/>
        </w:rPr>
        <w:t> </w:t>
      </w:r>
      <w:r>
        <w:rPr>
          <w:rtl/>
        </w:rPr>
        <w:t>درآمد غيرعملياتي</w:t>
      </w:r>
      <w:r>
        <w:rPr>
          <w:rFonts w:hint="cs"/>
          <w:szCs w:val="26"/>
          <w:rtl/>
        </w:rPr>
        <w:t>“</w:t>
      </w:r>
      <w:r>
        <w:rPr>
          <w:rtl/>
        </w:rPr>
        <w:t xml:space="preserve"> را در</w:t>
      </w:r>
      <w:r>
        <w:rPr>
          <w:rFonts w:ascii="Times New Roman" w:hAnsi="Times New Roman" w:cs="Times New Roman" w:hint="cs"/>
          <w:rtl/>
        </w:rPr>
        <w:t> </w:t>
      </w:r>
      <w:r>
        <w:rPr>
          <w:rFonts w:hint="cs"/>
          <w:rtl/>
        </w:rPr>
        <w:t>برمي‌گيرد. درآمـ</w:t>
      </w:r>
      <w:r>
        <w:rPr>
          <w:rtl/>
        </w:rPr>
        <w:t>د عملياتي‌ عب</w:t>
      </w:r>
      <w:r>
        <w:rPr>
          <w:rFonts w:hint="cs"/>
          <w:rtl/>
        </w:rPr>
        <w:t>ـ</w:t>
      </w:r>
      <w:r>
        <w:rPr>
          <w:rtl/>
        </w:rPr>
        <w:t>ارت‌ از درآمدي‌ است‌ ك</w:t>
      </w:r>
      <w:r>
        <w:rPr>
          <w:rFonts w:hint="cs"/>
          <w:rtl/>
        </w:rPr>
        <w:t>ـ</w:t>
      </w:r>
      <w:r>
        <w:rPr>
          <w:rtl/>
        </w:rPr>
        <w:t xml:space="preserve">ه‌ از فعاليتهاي‌ اصلي‌ و مستمر </w:t>
      </w:r>
      <w:r>
        <w:rPr>
          <w:spacing w:val="-2"/>
          <w:rtl/>
        </w:rPr>
        <w:t>واحد تجاري‌ حاصل‌ مي‌گردد و با عناوين‌ مختلفي‌ از قبيل‌ فروش‌، حق‌الزحمه‌،</w:t>
      </w:r>
      <w:r>
        <w:rPr>
          <w:rFonts w:hint="cs"/>
          <w:spacing w:val="-2"/>
          <w:rtl/>
        </w:rPr>
        <w:t xml:space="preserve"> </w:t>
      </w:r>
      <w:r>
        <w:rPr>
          <w:spacing w:val="-2"/>
          <w:rtl/>
        </w:rPr>
        <w:t>سود تضمين‌ شده‌، سود سهام‌ و حق</w:t>
      </w:r>
      <w:r>
        <w:rPr>
          <w:rFonts w:ascii="Times New Roman" w:hAnsi="Times New Roman" w:cs="Times New Roman" w:hint="cs"/>
          <w:spacing w:val="-2"/>
          <w:rtl/>
        </w:rPr>
        <w:t> </w:t>
      </w:r>
      <w:r>
        <w:rPr>
          <w:rFonts w:hint="cs"/>
          <w:spacing w:val="-2"/>
          <w:rtl/>
        </w:rPr>
        <w:t>امتياز مورد اشاره‌ قرار مي‌گيرد</w:t>
      </w:r>
      <w:r>
        <w:rPr>
          <w:spacing w:val="-2"/>
          <w:rtl/>
        </w:rPr>
        <w:t>.</w:t>
      </w:r>
    </w:p>
    <w:p w14:paraId="3BCF1218" w14:textId="77777777" w:rsidR="00AF79CE" w:rsidRDefault="00AF79CE" w:rsidP="00985670">
      <w:pPr>
        <w:pStyle w:val="1Lotus"/>
        <w:bidi/>
        <w:rPr>
          <w:rtl/>
        </w:rPr>
      </w:pPr>
      <w:r>
        <w:rPr>
          <w:rtl/>
        </w:rPr>
        <w:t>2</w:t>
      </w:r>
      <w:r w:rsidR="002A3AD2">
        <w:rPr>
          <w:rFonts w:hint="cs"/>
          <w:rtl/>
        </w:rPr>
        <w:t xml:space="preserve"> </w:t>
      </w:r>
      <w:r>
        <w:rPr>
          <w:rtl/>
        </w:rPr>
        <w:t>.</w:t>
      </w:r>
      <w:r>
        <w:rPr>
          <w:rtl/>
        </w:rPr>
        <w:tab/>
        <w:t>مبحث‌ اصلي‌ در حسابداري‌ درآمد عملياتي‌ عمدتاً</w:t>
      </w:r>
      <w:r w:rsidR="002A3AD2">
        <w:rPr>
          <w:rtl/>
        </w:rPr>
        <w:t xml:space="preserve"> </w:t>
      </w:r>
      <w:r>
        <w:rPr>
          <w:rtl/>
        </w:rPr>
        <w:t>معطوف‌ به‌ تعيين‌ زمان‌ شناخت‌ درآمد عملياتي‌ است‌. درآمد عملياتي‌ زماني‌ شناسايي‌ مي‌شود كه‌ شواهد كافي‌ مبني‌بر وقوع‌ يك‌ جريان‌ آتي‌ ورودي‌ منافع‌ اقتصادي‌ وجود داشته‌ باشد (يعني‌ جريان‌ منافع‌ اقتصادي‌ مرتبط‌ با درآمد عملياتي‌ به‌ درون‌ واحد تجاري‌ محتمل‌ باشد) و اين‌ منافع‌ را بتوان‌ به‌گونه‌اي‌ اتكاپذير اندازه‌گيري‌ كرد.</w:t>
      </w:r>
    </w:p>
    <w:p w14:paraId="11F5EC00" w14:textId="77777777" w:rsidR="00AF79CE" w:rsidRDefault="00AF79CE">
      <w:pPr>
        <w:pStyle w:val="Heading1"/>
        <w:bidi/>
        <w:rPr>
          <w:rtl/>
        </w:rPr>
      </w:pPr>
      <w:r>
        <w:rPr>
          <w:rtl/>
        </w:rPr>
        <w:t>دامنه‌ كاربرد</w:t>
      </w:r>
    </w:p>
    <w:p w14:paraId="226B8834" w14:textId="77777777" w:rsidR="00AF79CE" w:rsidRDefault="00AF79CE" w:rsidP="00985670">
      <w:pPr>
        <w:pStyle w:val="1TrafficBefaSatr"/>
        <w:bidi/>
        <w:rPr>
          <w:rtl/>
        </w:rPr>
      </w:pPr>
      <w:r>
        <w:rPr>
          <w:rtl/>
        </w:rPr>
        <w:t>3</w:t>
      </w:r>
      <w:r w:rsidR="002A3AD2">
        <w:rPr>
          <w:rFonts w:hint="cs"/>
          <w:rtl/>
        </w:rPr>
        <w:t xml:space="preserve"> </w:t>
      </w:r>
      <w:r>
        <w:rPr>
          <w:rtl/>
        </w:rPr>
        <w:t>.</w:t>
      </w:r>
      <w:r>
        <w:rPr>
          <w:rtl/>
        </w:rPr>
        <w:tab/>
        <w:t>اين‌ استاندارد بايد براي‌ حسابداري‌ درآمد عملياتي‌ حاصل</w:t>
      </w:r>
      <w:r>
        <w:rPr>
          <w:rFonts w:ascii="Times New Roman" w:hAnsi="Times New Roman" w:cs="Times New Roman" w:hint="cs"/>
          <w:rtl/>
        </w:rPr>
        <w:t> </w:t>
      </w:r>
      <w:r>
        <w:rPr>
          <w:rFonts w:hint="cs"/>
          <w:rtl/>
        </w:rPr>
        <w:t>از معاملات‌ و رويدادهاي‌ زير بكار گرفته‌ شود:</w:t>
      </w:r>
    </w:p>
    <w:p w14:paraId="12550251" w14:textId="77777777" w:rsidR="00AF79CE" w:rsidRDefault="00AF79CE" w:rsidP="00985670">
      <w:pPr>
        <w:pStyle w:val="1TrafficAlef"/>
        <w:bidi/>
        <w:rPr>
          <w:rtl/>
        </w:rPr>
      </w:pPr>
      <w:r>
        <w:rPr>
          <w:rtl/>
        </w:rPr>
        <w:t>الف</w:t>
      </w:r>
      <w:r>
        <w:rPr>
          <w:rFonts w:ascii="Times New Roman" w:hAnsi="Times New Roman" w:cs="Times New Roman" w:hint="cs"/>
          <w:rtl/>
        </w:rPr>
        <w:t> </w:t>
      </w:r>
      <w:r>
        <w:rPr>
          <w:rtl/>
        </w:rPr>
        <w:t>‌.</w:t>
      </w:r>
      <w:r>
        <w:rPr>
          <w:rtl/>
        </w:rPr>
        <w:tab/>
        <w:t>فروش‌ كالا،</w:t>
      </w:r>
    </w:p>
    <w:p w14:paraId="6246A594" w14:textId="77777777" w:rsidR="00AF79CE" w:rsidRDefault="00AF79CE">
      <w:pPr>
        <w:pStyle w:val="1TrafficAlef"/>
        <w:bidi/>
        <w:spacing w:after="0"/>
        <w:jc w:val="both"/>
        <w:rPr>
          <w:rtl/>
        </w:rPr>
      </w:pPr>
      <w:r>
        <w:rPr>
          <w:rtl/>
        </w:rPr>
        <w:t>ب‌</w:t>
      </w:r>
      <w:r>
        <w:rPr>
          <w:rFonts w:hint="cs"/>
          <w:rtl/>
        </w:rPr>
        <w:tab/>
      </w:r>
      <w:r>
        <w:rPr>
          <w:rtl/>
        </w:rPr>
        <w:t>.</w:t>
      </w:r>
      <w:r>
        <w:rPr>
          <w:rtl/>
        </w:rPr>
        <w:tab/>
        <w:t>ارائـه‌ خدمات‌، و</w:t>
      </w:r>
    </w:p>
    <w:p w14:paraId="4B4B1BE5" w14:textId="77777777" w:rsidR="00AF79CE" w:rsidRDefault="00AF79CE" w:rsidP="00985670">
      <w:pPr>
        <w:pStyle w:val="1TrafficAlef"/>
        <w:bidi/>
      </w:pPr>
      <w:r>
        <w:rPr>
          <w:rtl/>
        </w:rPr>
        <w:t>ج</w:t>
      </w:r>
      <w:r>
        <w:rPr>
          <w:rFonts w:hint="cs"/>
          <w:rtl/>
        </w:rPr>
        <w:tab/>
      </w:r>
      <w:r>
        <w:rPr>
          <w:rtl/>
        </w:rPr>
        <w:t>‌.</w:t>
      </w:r>
      <w:r>
        <w:rPr>
          <w:rtl/>
        </w:rPr>
        <w:tab/>
        <w:t>استفاده‌ ديگران‌ از داراييهاي‌ واحد تجاري‌ كه‌ مولد سود تضمين‌ شده‌، درآمد حق</w:t>
      </w:r>
      <w:r>
        <w:rPr>
          <w:rFonts w:ascii="Times New Roman" w:hAnsi="Times New Roman" w:cs="Times New Roman" w:hint="cs"/>
          <w:rtl/>
        </w:rPr>
        <w:t> </w:t>
      </w:r>
      <w:r>
        <w:rPr>
          <w:rFonts w:hint="cs"/>
          <w:rtl/>
        </w:rPr>
        <w:t>امتياز و سود سهام‌ است‌.</w:t>
      </w:r>
    </w:p>
    <w:p w14:paraId="1B7A0712" w14:textId="77777777" w:rsidR="00AF79CE" w:rsidRDefault="00AF79CE" w:rsidP="00985670">
      <w:pPr>
        <w:pStyle w:val="1Lotus"/>
        <w:bidi/>
        <w:rPr>
          <w:rFonts w:hint="cs"/>
          <w:rtl/>
        </w:rPr>
      </w:pPr>
      <w:r>
        <w:rPr>
          <w:sz w:val="26"/>
          <w:rtl/>
        </w:rPr>
        <w:lastRenderedPageBreak/>
        <w:t>4</w:t>
      </w:r>
      <w:r w:rsidR="002A3AD2">
        <w:rPr>
          <w:rFonts w:hint="cs"/>
          <w:sz w:val="26"/>
          <w:rtl/>
        </w:rPr>
        <w:t xml:space="preserve"> </w:t>
      </w:r>
      <w:r>
        <w:rPr>
          <w:rtl/>
        </w:rPr>
        <w:t>.</w:t>
      </w:r>
      <w:r>
        <w:rPr>
          <w:rtl/>
        </w:rPr>
        <w:tab/>
        <w:t>كالا شامل‌ كالاي‌ توليد شده‌ توسط‌ واحد تجاري‌ براي‌ فروش‌ و همچنين‌ كالاي‌ خريداري‌ شده‌ جهت‌ فروش‌ مجدد از قبيل‌ كالاي‌ خريداري‌ شده‌ توسط‌ يك‌ واحد بازرگاني‌ يا زمين‌ و ساير املاك‌ نگهداري‌ شده‌ براي‌ فروش‌ مجدد است‌.</w:t>
      </w:r>
    </w:p>
    <w:p w14:paraId="336E0014" w14:textId="77777777" w:rsidR="00AF79CE" w:rsidRDefault="00AF79CE" w:rsidP="00985670">
      <w:pPr>
        <w:pStyle w:val="1Lotus"/>
        <w:bidi/>
        <w:rPr>
          <w:rtl/>
        </w:rPr>
      </w:pPr>
      <w:r>
        <w:rPr>
          <w:rtl/>
        </w:rPr>
        <w:t>5</w:t>
      </w:r>
      <w:r w:rsidR="002A3AD2">
        <w:rPr>
          <w:rFonts w:hint="cs"/>
          <w:rtl/>
        </w:rPr>
        <w:t xml:space="preserve"> </w:t>
      </w:r>
      <w:r>
        <w:rPr>
          <w:rtl/>
        </w:rPr>
        <w:t>.</w:t>
      </w:r>
      <w:r>
        <w:rPr>
          <w:rtl/>
        </w:rPr>
        <w:tab/>
      </w:r>
      <w:r>
        <w:rPr>
          <w:spacing w:val="2"/>
          <w:rtl/>
        </w:rPr>
        <w:t>ارائ</w:t>
      </w:r>
      <w:r>
        <w:rPr>
          <w:rFonts w:hint="cs"/>
          <w:spacing w:val="2"/>
          <w:rtl/>
        </w:rPr>
        <w:t>ـ</w:t>
      </w:r>
      <w:r>
        <w:rPr>
          <w:spacing w:val="2"/>
          <w:rtl/>
        </w:rPr>
        <w:t>ه‌ خدم</w:t>
      </w:r>
      <w:r>
        <w:rPr>
          <w:rFonts w:hint="cs"/>
          <w:spacing w:val="2"/>
          <w:rtl/>
        </w:rPr>
        <w:t>ـ</w:t>
      </w:r>
      <w:r>
        <w:rPr>
          <w:spacing w:val="2"/>
          <w:rtl/>
        </w:rPr>
        <w:t>ات‌، معمولا متضمن‌ اج</w:t>
      </w:r>
      <w:r>
        <w:rPr>
          <w:rFonts w:hint="cs"/>
          <w:spacing w:val="2"/>
          <w:rtl/>
        </w:rPr>
        <w:t>ـ</w:t>
      </w:r>
      <w:r>
        <w:rPr>
          <w:spacing w:val="2"/>
          <w:rtl/>
        </w:rPr>
        <w:t>راي‌ وظيف</w:t>
      </w:r>
      <w:r>
        <w:rPr>
          <w:rFonts w:hint="cs"/>
          <w:spacing w:val="2"/>
          <w:rtl/>
        </w:rPr>
        <w:t>ـ</w:t>
      </w:r>
      <w:r>
        <w:rPr>
          <w:spacing w:val="2"/>
          <w:rtl/>
        </w:rPr>
        <w:t>ه‌اي‌ مورد توافق‌ طي‌ مدتي‌ معي</w:t>
      </w:r>
      <w:r>
        <w:rPr>
          <w:rFonts w:hint="cs"/>
          <w:spacing w:val="2"/>
          <w:rtl/>
        </w:rPr>
        <w:t>ـ</w:t>
      </w:r>
      <w:r>
        <w:rPr>
          <w:spacing w:val="2"/>
          <w:rtl/>
        </w:rPr>
        <w:t>ن‌ توسط‌ واحد تجاري‌</w:t>
      </w:r>
      <w:r>
        <w:rPr>
          <w:rtl/>
        </w:rPr>
        <w:t xml:space="preserve"> است‌. خدمات‌ ممكن‌ است‌ طي‌ يك‌ يا چند دوره‌ مالي‌ ارائه‌ شود. برخي</w:t>
      </w:r>
      <w:r>
        <w:rPr>
          <w:rFonts w:ascii="Times New Roman" w:hAnsi="Times New Roman" w:cs="Times New Roman" w:hint="cs"/>
          <w:rtl/>
        </w:rPr>
        <w:t> </w:t>
      </w:r>
      <w:r>
        <w:rPr>
          <w:rFonts w:hint="cs"/>
          <w:rtl/>
        </w:rPr>
        <w:t>از پيمانهاي‌ ارائـه‌ خدمات‌ ماهيتاً از نوع‌ پيمانهاي‌ بلندمدت‌ است‌. درآمد عملياتي‌ حاصل</w:t>
      </w:r>
      <w:r>
        <w:rPr>
          <w:rFonts w:ascii="Times New Roman" w:hAnsi="Times New Roman" w:cs="Times New Roman" w:hint="cs"/>
          <w:rtl/>
        </w:rPr>
        <w:t> </w:t>
      </w:r>
      <w:r>
        <w:rPr>
          <w:rFonts w:hint="cs"/>
          <w:rtl/>
        </w:rPr>
        <w:t>از چنين‌ پيمانهايي‌، طبق‌ استاندارد حسابداري‌ شماره‌ 9 با</w:t>
      </w:r>
      <w:r>
        <w:rPr>
          <w:rFonts w:ascii="Times New Roman" w:hAnsi="Times New Roman" w:cs="Times New Roman" w:hint="cs"/>
          <w:rtl/>
        </w:rPr>
        <w:t> </w:t>
      </w:r>
      <w:r>
        <w:rPr>
          <w:rtl/>
        </w:rPr>
        <w:t xml:space="preserve">عنوان‌ </w:t>
      </w:r>
      <w:r w:rsidRPr="00AE0B8E">
        <w:rPr>
          <w:rStyle w:val="Mianband2"/>
          <w:rFonts w:cs="B Traffic"/>
          <w:bCs/>
          <w:rtl/>
        </w:rPr>
        <w:t>حسابداري‌ پيمانهاي‌ بلندمدت</w:t>
      </w:r>
      <w:r>
        <w:rPr>
          <w:rtl/>
        </w:rPr>
        <w:t>‌ شناسايي‌ مي‌شود.</w:t>
      </w:r>
    </w:p>
    <w:p w14:paraId="1E05BE22" w14:textId="77777777" w:rsidR="00AF79CE" w:rsidRDefault="00AF79CE" w:rsidP="00985670">
      <w:pPr>
        <w:pStyle w:val="1LotusBeFeSatr1"/>
        <w:rPr>
          <w:rtl/>
        </w:rPr>
      </w:pPr>
      <w:r>
        <w:rPr>
          <w:rtl/>
        </w:rPr>
        <w:t>6</w:t>
      </w:r>
      <w:r w:rsidR="002A3AD2" w:rsidRPr="00CA27E2">
        <w:rPr>
          <w:rFonts w:hint="cs"/>
          <w:rtl/>
        </w:rPr>
        <w:t xml:space="preserve"> </w:t>
      </w:r>
      <w:r>
        <w:rPr>
          <w:rtl/>
        </w:rPr>
        <w:t>.</w:t>
      </w:r>
      <w:r>
        <w:rPr>
          <w:rtl/>
        </w:rPr>
        <w:tab/>
        <w:t>استفاده‌ ديگران‌ از داراييهاي‌ واحد تجاري‌ منجر</w:t>
      </w:r>
      <w:r>
        <w:rPr>
          <w:rFonts w:ascii="Times New Roman" w:hAnsi="Times New Roman" w:cs="Times New Roman" w:hint="cs"/>
          <w:rtl/>
        </w:rPr>
        <w:t> </w:t>
      </w:r>
      <w:r>
        <w:rPr>
          <w:rFonts w:hint="cs"/>
          <w:rtl/>
        </w:rPr>
        <w:t>به‌ تحصيل‌ درآمدهاي‌ عملياتي‌ زير مي‌شود:</w:t>
      </w:r>
    </w:p>
    <w:p w14:paraId="5D5BE109" w14:textId="77777777" w:rsidR="00AF79CE" w:rsidRDefault="00AF79CE" w:rsidP="002A3AD2">
      <w:pPr>
        <w:pStyle w:val="1LotusAlef"/>
        <w:bidi/>
        <w:rPr>
          <w:rtl/>
        </w:rPr>
      </w:pPr>
      <w:r>
        <w:rPr>
          <w:rtl/>
        </w:rPr>
        <w:t>الف</w:t>
      </w:r>
      <w:r>
        <w:rPr>
          <w:rFonts w:hint="cs"/>
          <w:sz w:val="18"/>
          <w:szCs w:val="20"/>
          <w:rtl/>
        </w:rPr>
        <w:t xml:space="preserve"> </w:t>
      </w:r>
      <w:r>
        <w:rPr>
          <w:rtl/>
        </w:rPr>
        <w:t>‌.</w:t>
      </w:r>
      <w:r>
        <w:rPr>
          <w:rtl/>
        </w:rPr>
        <w:tab/>
      </w:r>
      <w:r w:rsidRPr="00FB5963">
        <w:rPr>
          <w:rFonts w:cs="B Traffic"/>
          <w:sz w:val="22"/>
          <w:szCs w:val="22"/>
          <w:rtl/>
        </w:rPr>
        <w:t>س</w:t>
      </w:r>
      <w:r w:rsidRPr="00FB5963">
        <w:rPr>
          <w:rFonts w:cs="B Traffic" w:hint="cs"/>
          <w:sz w:val="22"/>
          <w:szCs w:val="22"/>
          <w:rtl/>
        </w:rPr>
        <w:t>ـ</w:t>
      </w:r>
      <w:r w:rsidRPr="00FB5963">
        <w:rPr>
          <w:rFonts w:cs="B Traffic"/>
          <w:sz w:val="22"/>
          <w:szCs w:val="22"/>
          <w:rtl/>
        </w:rPr>
        <w:t>ود تضمين‌ ش</w:t>
      </w:r>
      <w:r w:rsidRPr="00FB5963">
        <w:rPr>
          <w:rFonts w:cs="B Traffic" w:hint="cs"/>
          <w:sz w:val="22"/>
          <w:szCs w:val="22"/>
          <w:rtl/>
        </w:rPr>
        <w:t>ـ</w:t>
      </w:r>
      <w:r w:rsidRPr="00FB5963">
        <w:rPr>
          <w:rFonts w:cs="B Traffic"/>
          <w:sz w:val="22"/>
          <w:szCs w:val="22"/>
          <w:rtl/>
        </w:rPr>
        <w:t>ده‌:</w:t>
      </w:r>
      <w:r w:rsidR="002A3AD2">
        <w:rPr>
          <w:rtl/>
        </w:rPr>
        <w:t xml:space="preserve"> </w:t>
      </w:r>
      <w:r>
        <w:rPr>
          <w:rtl/>
        </w:rPr>
        <w:t>مبالغي‌ ك</w:t>
      </w:r>
      <w:r>
        <w:rPr>
          <w:rFonts w:hint="cs"/>
          <w:rtl/>
        </w:rPr>
        <w:t>ـ</w:t>
      </w:r>
      <w:r>
        <w:rPr>
          <w:rtl/>
        </w:rPr>
        <w:t>ه‌ بابت‌ استف</w:t>
      </w:r>
      <w:r>
        <w:rPr>
          <w:rFonts w:hint="cs"/>
          <w:rtl/>
        </w:rPr>
        <w:t>ـ</w:t>
      </w:r>
      <w:r>
        <w:rPr>
          <w:rtl/>
        </w:rPr>
        <w:t>اده‌ از وج</w:t>
      </w:r>
      <w:r>
        <w:rPr>
          <w:rFonts w:hint="cs"/>
          <w:rtl/>
        </w:rPr>
        <w:t>ـ</w:t>
      </w:r>
      <w:r>
        <w:rPr>
          <w:rtl/>
        </w:rPr>
        <w:t>وه‌ نق</w:t>
      </w:r>
      <w:r>
        <w:rPr>
          <w:rFonts w:hint="cs"/>
          <w:rtl/>
        </w:rPr>
        <w:t>ـ</w:t>
      </w:r>
      <w:r>
        <w:rPr>
          <w:rtl/>
        </w:rPr>
        <w:t>د يا معادل‌ وجه‌ نقد واحد</w:t>
      </w:r>
      <w:r>
        <w:rPr>
          <w:rFonts w:ascii="Times New Roman" w:hAnsi="Times New Roman" w:cs="Times New Roman" w:hint="cs"/>
          <w:rtl/>
        </w:rPr>
        <w:t> </w:t>
      </w:r>
      <w:r>
        <w:rPr>
          <w:rtl/>
        </w:rPr>
        <w:t>تجاري‌ مطالبه‌ مي‌شود،</w:t>
      </w:r>
    </w:p>
    <w:p w14:paraId="28D50970" w14:textId="77777777" w:rsidR="00AF79CE" w:rsidRDefault="00AF79CE" w:rsidP="002A3AD2">
      <w:pPr>
        <w:pStyle w:val="1LotusAlef"/>
        <w:bidi/>
        <w:rPr>
          <w:rtl/>
        </w:rPr>
      </w:pPr>
      <w:r>
        <w:rPr>
          <w:rtl/>
        </w:rPr>
        <w:t>ب</w:t>
      </w:r>
      <w:r>
        <w:rPr>
          <w:rFonts w:hint="cs"/>
          <w:rtl/>
        </w:rPr>
        <w:tab/>
      </w:r>
      <w:r>
        <w:rPr>
          <w:rtl/>
        </w:rPr>
        <w:t>‌.</w:t>
      </w:r>
      <w:r>
        <w:rPr>
          <w:rtl/>
        </w:rPr>
        <w:tab/>
      </w:r>
      <w:r w:rsidRPr="00AE0B8E">
        <w:rPr>
          <w:rFonts w:cs="B Traffic"/>
          <w:sz w:val="20"/>
          <w:szCs w:val="22"/>
          <w:rtl/>
        </w:rPr>
        <w:t>درآمد حق</w:t>
      </w:r>
      <w:r>
        <w:rPr>
          <w:rFonts w:ascii="Times New Roman" w:hAnsi="Times New Roman" w:cs="Times New Roman" w:hint="cs"/>
          <w:sz w:val="20"/>
          <w:szCs w:val="22"/>
          <w:rtl/>
        </w:rPr>
        <w:t> </w:t>
      </w:r>
      <w:r w:rsidRPr="00AE0B8E">
        <w:rPr>
          <w:rFonts w:cs="B Traffic" w:hint="cs"/>
          <w:sz w:val="20"/>
          <w:szCs w:val="22"/>
          <w:rtl/>
        </w:rPr>
        <w:t>امتياز</w:t>
      </w:r>
      <w:r>
        <w:rPr>
          <w:rFonts w:ascii="Times New Roman" w:hAnsi="Times New Roman" w:cs="Times New Roman" w:hint="cs"/>
          <w:sz w:val="20"/>
          <w:szCs w:val="22"/>
          <w:rtl/>
        </w:rPr>
        <w:t> </w:t>
      </w:r>
      <w:r w:rsidRPr="00AE0B8E">
        <w:rPr>
          <w:rFonts w:cs="B Traffic"/>
          <w:sz w:val="20"/>
          <w:szCs w:val="22"/>
          <w:rtl/>
        </w:rPr>
        <w:t>:</w:t>
      </w:r>
      <w:r w:rsidR="002A3AD2">
        <w:rPr>
          <w:rtl/>
        </w:rPr>
        <w:t xml:space="preserve"> </w:t>
      </w:r>
      <w:r>
        <w:rPr>
          <w:rtl/>
        </w:rPr>
        <w:t>مبالغي‌ كه‌ بابت‌ استفاده‌ از داراييهاي‌ غيرجاري‌ واحد تجاري‌ نظير امتياز ساخت‌، علايم‌ تجاري‌، حق‌ انتشار و نرم‌افزار رايانه‌اي‌ مطالبه‌ مي‌شود، و</w:t>
      </w:r>
    </w:p>
    <w:p w14:paraId="0FD7C823" w14:textId="77777777" w:rsidR="00AF79CE" w:rsidRDefault="00AF79CE" w:rsidP="002A3AD2">
      <w:pPr>
        <w:pStyle w:val="1LotusAlef"/>
        <w:bidi/>
        <w:rPr>
          <w:rFonts w:hint="cs"/>
          <w:rtl/>
        </w:rPr>
      </w:pPr>
      <w:r>
        <w:rPr>
          <w:rtl/>
        </w:rPr>
        <w:t>ج</w:t>
      </w:r>
      <w:r>
        <w:rPr>
          <w:rtl/>
        </w:rPr>
        <w:tab/>
      </w:r>
      <w:r>
        <w:rPr>
          <w:rFonts w:hint="eastAsia"/>
          <w:rtl/>
        </w:rPr>
        <w:t>‌</w:t>
      </w:r>
      <w:r>
        <w:rPr>
          <w:rtl/>
        </w:rPr>
        <w:t>.</w:t>
      </w:r>
      <w:r>
        <w:rPr>
          <w:rtl/>
        </w:rPr>
        <w:tab/>
      </w:r>
      <w:r w:rsidRPr="00AE0B8E">
        <w:rPr>
          <w:rFonts w:cs="B Traffic"/>
          <w:sz w:val="20"/>
          <w:szCs w:val="22"/>
          <w:rtl/>
        </w:rPr>
        <w:t>سود سهام‌:</w:t>
      </w:r>
      <w:r w:rsidR="002A3AD2">
        <w:rPr>
          <w:rtl/>
        </w:rPr>
        <w:t xml:space="preserve"> </w:t>
      </w:r>
      <w:r>
        <w:rPr>
          <w:rtl/>
        </w:rPr>
        <w:t>مبالغي‌ از سود توزيع‌ شده‌ واحد سرمايه‌پذير كه‌ متناسب‌ با سهم‌الشركه‌ واحد تجاري‌ عايد آن‌ مي‌شود.</w:t>
      </w:r>
    </w:p>
    <w:p w14:paraId="64258DE7" w14:textId="77777777" w:rsidR="00AF79CE" w:rsidRDefault="00AF79CE" w:rsidP="002A3AD2">
      <w:pPr>
        <w:pStyle w:val="1LotusBeFeSatr1"/>
        <w:rPr>
          <w:rtl/>
        </w:rPr>
      </w:pPr>
      <w:r>
        <w:rPr>
          <w:rtl/>
        </w:rPr>
        <w:t>7</w:t>
      </w:r>
      <w:r w:rsidR="002A3AD2">
        <w:rPr>
          <w:rtl/>
        </w:rPr>
        <w:t xml:space="preserve"> </w:t>
      </w:r>
      <w:r>
        <w:rPr>
          <w:rtl/>
        </w:rPr>
        <w:t>.</w:t>
      </w:r>
      <w:r>
        <w:rPr>
          <w:rtl/>
        </w:rPr>
        <w:tab/>
        <w:t>در اين‌ استاندارد، درآمـد عملياتي‌ حاصل</w:t>
      </w:r>
      <w:r>
        <w:rPr>
          <w:rFonts w:ascii="Times New Roman" w:hAnsi="Times New Roman" w:cs="Times New Roman" w:hint="cs"/>
          <w:rtl/>
        </w:rPr>
        <w:t> </w:t>
      </w:r>
      <w:r w:rsidRPr="00CA27E2">
        <w:rPr>
          <w:rFonts w:hint="cs"/>
          <w:rtl/>
        </w:rPr>
        <w:t>از موارد زير مطرح‌ نمي‌شود:</w:t>
      </w:r>
    </w:p>
    <w:p w14:paraId="0FC1B0AF" w14:textId="77777777" w:rsidR="00AF79CE" w:rsidRDefault="00AF79CE" w:rsidP="002A3AD2">
      <w:pPr>
        <w:pStyle w:val="1LotusAlef"/>
        <w:bidi/>
        <w:rPr>
          <w:rtl/>
        </w:rPr>
      </w:pPr>
      <w:r>
        <w:rPr>
          <w:rtl/>
        </w:rPr>
        <w:t>الف</w:t>
      </w:r>
      <w:r>
        <w:rPr>
          <w:rFonts w:ascii="Times New Roman" w:hAnsi="Times New Roman" w:cs="Times New Roman" w:hint="cs"/>
          <w:sz w:val="18"/>
          <w:szCs w:val="20"/>
          <w:rtl/>
        </w:rPr>
        <w:t> </w:t>
      </w:r>
      <w:r>
        <w:rPr>
          <w:rtl/>
        </w:rPr>
        <w:t>‌.</w:t>
      </w:r>
      <w:r>
        <w:rPr>
          <w:rtl/>
        </w:rPr>
        <w:tab/>
        <w:t>سود سهام‌ حاصل</w:t>
      </w:r>
      <w:r>
        <w:rPr>
          <w:rFonts w:ascii="Times New Roman" w:hAnsi="Times New Roman" w:cs="Times New Roman" w:hint="cs"/>
          <w:rtl/>
        </w:rPr>
        <w:t> </w:t>
      </w:r>
      <w:r>
        <w:rPr>
          <w:rFonts w:hint="cs"/>
          <w:rtl/>
        </w:rPr>
        <w:t>از سرمايه‌گذاريهايي‌</w:t>
      </w:r>
      <w:r>
        <w:rPr>
          <w:rtl/>
        </w:rPr>
        <w:t xml:space="preserve"> كه‌ به‌ روش‌ ارزش‌ ويژه‌ به</w:t>
      </w:r>
      <w:r>
        <w:rPr>
          <w:rFonts w:ascii="Times New Roman" w:hAnsi="Times New Roman" w:cs="Times New Roman" w:hint="cs"/>
          <w:rtl/>
        </w:rPr>
        <w:t> </w:t>
      </w:r>
      <w:r>
        <w:rPr>
          <w:rFonts w:hint="cs"/>
          <w:rtl/>
        </w:rPr>
        <w:t>حساب‌ گرفته‌ مي‌شود،</w:t>
      </w:r>
    </w:p>
    <w:p w14:paraId="14A3F448" w14:textId="77777777" w:rsidR="00AF79CE" w:rsidRDefault="00AF79CE" w:rsidP="002A3AD2">
      <w:pPr>
        <w:pStyle w:val="1LotusAlef"/>
        <w:bidi/>
        <w:rPr>
          <w:rtl/>
        </w:rPr>
      </w:pPr>
      <w:r>
        <w:rPr>
          <w:rtl/>
        </w:rPr>
        <w:t>ب‌</w:t>
      </w:r>
      <w:r>
        <w:rPr>
          <w:rtl/>
        </w:rPr>
        <w:tab/>
      </w:r>
      <w:r>
        <w:rPr>
          <w:rFonts w:hint="eastAsia"/>
          <w:rtl/>
        </w:rPr>
        <w:t>‌</w:t>
      </w:r>
      <w:r>
        <w:rPr>
          <w:rtl/>
        </w:rPr>
        <w:t>.</w:t>
      </w:r>
      <w:r>
        <w:rPr>
          <w:rtl/>
        </w:rPr>
        <w:tab/>
        <w:t>پيمانهاي‌ بلندمدت‌ (رجوع‌ شود به‌ استاندارد حسابداري‌ شماره‌ 9</w:t>
      </w:r>
      <w:r>
        <w:rPr>
          <w:rFonts w:ascii="Times New Roman" w:hAnsi="Times New Roman" w:cs="Times New Roman" w:hint="cs"/>
          <w:rtl/>
        </w:rPr>
        <w:t> </w:t>
      </w:r>
      <w:r>
        <w:rPr>
          <w:rFonts w:hint="cs"/>
          <w:rtl/>
        </w:rPr>
        <w:t>با</w:t>
      </w:r>
      <w:r>
        <w:rPr>
          <w:rFonts w:ascii="Times New Roman" w:hAnsi="Times New Roman" w:cs="Times New Roman" w:hint="cs"/>
          <w:rtl/>
        </w:rPr>
        <w:t> </w:t>
      </w:r>
      <w:r>
        <w:rPr>
          <w:rtl/>
        </w:rPr>
        <w:t xml:space="preserve">عنوان‌ </w:t>
      </w:r>
      <w:r w:rsidRPr="00AE0B8E">
        <w:rPr>
          <w:rStyle w:val="Mianband2"/>
          <w:rFonts w:cs="B Traffic"/>
          <w:bCs/>
          <w:spacing w:val="-2"/>
          <w:rtl/>
        </w:rPr>
        <w:t>حسابداري‌ پيمانهاي‌ بلندمدت‌</w:t>
      </w:r>
      <w:r>
        <w:rPr>
          <w:rtl/>
        </w:rPr>
        <w:t>)،</w:t>
      </w:r>
    </w:p>
    <w:p w14:paraId="70DF254D" w14:textId="77777777" w:rsidR="00AF79CE" w:rsidRDefault="00AF79CE" w:rsidP="002A3AD2">
      <w:pPr>
        <w:pStyle w:val="1LotusAlef"/>
        <w:bidi/>
        <w:rPr>
          <w:rtl/>
        </w:rPr>
      </w:pPr>
      <w:r>
        <w:rPr>
          <w:rtl/>
        </w:rPr>
        <w:t>ج</w:t>
      </w:r>
      <w:r>
        <w:rPr>
          <w:rtl/>
        </w:rPr>
        <w:tab/>
      </w:r>
      <w:r>
        <w:rPr>
          <w:rFonts w:hint="eastAsia"/>
          <w:rtl/>
        </w:rPr>
        <w:t>‌</w:t>
      </w:r>
      <w:r>
        <w:rPr>
          <w:rtl/>
        </w:rPr>
        <w:t>.</w:t>
      </w:r>
      <w:r>
        <w:rPr>
          <w:rtl/>
        </w:rPr>
        <w:tab/>
        <w:t>قراردادهاي‌ اجاره‌،</w:t>
      </w:r>
    </w:p>
    <w:p w14:paraId="3BA6EF30" w14:textId="77777777" w:rsidR="00AF79CE" w:rsidRDefault="00AF79CE" w:rsidP="002A3AD2">
      <w:pPr>
        <w:pStyle w:val="1LotusAlef"/>
        <w:bidi/>
        <w:rPr>
          <w:rtl/>
        </w:rPr>
      </w:pPr>
      <w:r>
        <w:rPr>
          <w:rtl/>
        </w:rPr>
        <w:t>د</w:t>
      </w:r>
      <w:r>
        <w:rPr>
          <w:rtl/>
        </w:rPr>
        <w:tab/>
      </w:r>
      <w:r>
        <w:rPr>
          <w:rFonts w:hint="eastAsia"/>
          <w:rtl/>
        </w:rPr>
        <w:t>‌</w:t>
      </w:r>
      <w:r>
        <w:rPr>
          <w:rtl/>
        </w:rPr>
        <w:t>.</w:t>
      </w:r>
      <w:r>
        <w:rPr>
          <w:rtl/>
        </w:rPr>
        <w:tab/>
        <w:t>كمكهاي‌ بلاعوض‌ و ساير كمكهاي‌ مشابه‌ دولتي‌ (رجوع‌ شود به‌ استاندارد حسابداري‌ شماره‌</w:t>
      </w:r>
      <w:r>
        <w:rPr>
          <w:rFonts w:ascii="Times New Roman" w:hAnsi="Times New Roman" w:cs="Times New Roman" w:hint="cs"/>
          <w:rtl/>
        </w:rPr>
        <w:t> </w:t>
      </w:r>
      <w:r>
        <w:rPr>
          <w:rFonts w:hint="cs"/>
          <w:rtl/>
        </w:rPr>
        <w:t>10</w:t>
      </w:r>
      <w:r w:rsidR="002A3AD2">
        <w:rPr>
          <w:rtl/>
        </w:rPr>
        <w:t xml:space="preserve"> </w:t>
      </w:r>
      <w:r>
        <w:rPr>
          <w:rtl/>
        </w:rPr>
        <w:t xml:space="preserve">با عنوان‌ </w:t>
      </w:r>
      <w:r w:rsidRPr="00AE0B8E">
        <w:rPr>
          <w:rStyle w:val="Mianband2"/>
          <w:rFonts w:cs="B Traffic"/>
          <w:bCs/>
          <w:spacing w:val="-2"/>
          <w:rtl/>
        </w:rPr>
        <w:t>حسابداري‌ كمكهاي‌ بلاعوض‌ دولت‌</w:t>
      </w:r>
      <w:r>
        <w:rPr>
          <w:rtl/>
        </w:rPr>
        <w:t>)،</w:t>
      </w:r>
    </w:p>
    <w:p w14:paraId="0E32D3CA" w14:textId="77777777" w:rsidR="00AF79CE" w:rsidRDefault="00AF79CE" w:rsidP="002A3AD2">
      <w:pPr>
        <w:pStyle w:val="1LotusAlef"/>
        <w:bidi/>
        <w:rPr>
          <w:rtl/>
        </w:rPr>
      </w:pPr>
      <w:r>
        <w:rPr>
          <w:rFonts w:hint="cs"/>
          <w:rtl/>
        </w:rPr>
        <w:lastRenderedPageBreak/>
        <w:t>ﻫ</w:t>
      </w:r>
      <w:r>
        <w:rPr>
          <w:rtl/>
        </w:rPr>
        <w:tab/>
      </w:r>
      <w:r>
        <w:rPr>
          <w:rFonts w:hint="eastAsia"/>
          <w:rtl/>
        </w:rPr>
        <w:t>‌</w:t>
      </w:r>
      <w:r>
        <w:rPr>
          <w:rtl/>
        </w:rPr>
        <w:t>.</w:t>
      </w:r>
      <w:r>
        <w:rPr>
          <w:rtl/>
        </w:rPr>
        <w:tab/>
        <w:t>قراردادهاي‌ بيمه‌ در شركتهاي‌ بيمه‌،</w:t>
      </w:r>
    </w:p>
    <w:p w14:paraId="4EF3AD92" w14:textId="77777777" w:rsidR="00AF79CE" w:rsidRDefault="00AF79CE" w:rsidP="002A3AD2">
      <w:pPr>
        <w:pStyle w:val="1LotusAlef"/>
        <w:bidi/>
        <w:rPr>
          <w:rFonts w:hint="cs"/>
          <w:rtl/>
        </w:rPr>
      </w:pPr>
      <w:r>
        <w:rPr>
          <w:rtl/>
        </w:rPr>
        <w:t>و</w:t>
      </w:r>
      <w:r>
        <w:rPr>
          <w:rtl/>
        </w:rPr>
        <w:tab/>
      </w:r>
      <w:r>
        <w:rPr>
          <w:rFonts w:hint="eastAsia"/>
          <w:rtl/>
        </w:rPr>
        <w:t>‌</w:t>
      </w:r>
      <w:r>
        <w:rPr>
          <w:rtl/>
        </w:rPr>
        <w:t>.</w:t>
      </w:r>
      <w:r>
        <w:rPr>
          <w:rtl/>
        </w:rPr>
        <w:tab/>
      </w:r>
      <w:r w:rsidR="00BD5BCF">
        <w:rPr>
          <w:rFonts w:hint="cs"/>
          <w:rtl/>
        </w:rPr>
        <w:t xml:space="preserve">شناخت اولیه تولید کشاورزی و شناخت اولیه و تغییرات ارزش منصفانه داراییهای زیستی غیرمولد مربوط به فعالیت کشاورزی (رجوع شود به استاندارد حسابداری شماره 26 </w:t>
      </w:r>
      <w:r w:rsidR="00BD5BCF">
        <w:rPr>
          <w:rFonts w:hint="eastAsia"/>
          <w:rtl/>
        </w:rPr>
        <w:t>با</w:t>
      </w:r>
      <w:r w:rsidR="00BD5BCF">
        <w:rPr>
          <w:rFonts w:ascii="Times New Roman" w:hAnsi="Times New Roman" w:cs="Times New Roman" w:hint="cs"/>
          <w:rtl/>
        </w:rPr>
        <w:t> </w:t>
      </w:r>
      <w:r w:rsidR="00BD5BCF">
        <w:rPr>
          <w:rFonts w:hint="eastAsia"/>
          <w:rtl/>
        </w:rPr>
        <w:t>عنوان</w:t>
      </w:r>
      <w:r w:rsidR="00BD5BCF">
        <w:rPr>
          <w:rFonts w:hint="cs"/>
          <w:rtl/>
        </w:rPr>
        <w:t xml:space="preserve"> </w:t>
      </w:r>
      <w:r w:rsidR="00BD5BCF" w:rsidRPr="00B53622">
        <w:rPr>
          <w:rFonts w:cs="B Traffic" w:hint="cs"/>
          <w:sz w:val="22"/>
          <w:szCs w:val="22"/>
          <w:rtl/>
        </w:rPr>
        <w:t>فعالیتهای کشاورزی</w:t>
      </w:r>
      <w:r w:rsidR="00BD5BCF">
        <w:rPr>
          <w:rFonts w:hint="cs"/>
          <w:rtl/>
        </w:rPr>
        <w:t>)،</w:t>
      </w:r>
    </w:p>
    <w:p w14:paraId="755694ED" w14:textId="77777777" w:rsidR="00AF79CE" w:rsidRDefault="00AF79CE" w:rsidP="002A3AD2">
      <w:pPr>
        <w:pStyle w:val="1LotusAlef"/>
        <w:bidi/>
        <w:rPr>
          <w:rtl/>
        </w:rPr>
      </w:pPr>
      <w:r>
        <w:rPr>
          <w:rtl/>
        </w:rPr>
        <w:t>ز</w:t>
      </w:r>
      <w:r>
        <w:rPr>
          <w:rtl/>
        </w:rPr>
        <w:tab/>
      </w:r>
      <w:r>
        <w:rPr>
          <w:rFonts w:hint="eastAsia"/>
          <w:rtl/>
        </w:rPr>
        <w:t>‌</w:t>
      </w:r>
      <w:r>
        <w:rPr>
          <w:rtl/>
        </w:rPr>
        <w:t>.</w:t>
      </w:r>
      <w:r>
        <w:rPr>
          <w:rtl/>
        </w:rPr>
        <w:tab/>
        <w:t>استخراج‌ مواد معدني‌، و</w:t>
      </w:r>
    </w:p>
    <w:p w14:paraId="159C2E9A" w14:textId="77777777" w:rsidR="00AF79CE" w:rsidRDefault="00AF79CE" w:rsidP="002A3AD2">
      <w:pPr>
        <w:pStyle w:val="1LotusAlef"/>
        <w:bidi/>
      </w:pPr>
      <w:r>
        <w:rPr>
          <w:rtl/>
        </w:rPr>
        <w:t>ح</w:t>
      </w:r>
      <w:r>
        <w:rPr>
          <w:rtl/>
        </w:rPr>
        <w:tab/>
      </w:r>
      <w:r>
        <w:rPr>
          <w:rFonts w:hint="eastAsia"/>
          <w:rtl/>
        </w:rPr>
        <w:t>‌</w:t>
      </w:r>
      <w:r>
        <w:rPr>
          <w:rtl/>
        </w:rPr>
        <w:t>.</w:t>
      </w:r>
      <w:r>
        <w:rPr>
          <w:rtl/>
        </w:rPr>
        <w:tab/>
        <w:t>تغيير ارزش‌ ساير داراييهاي‌ جاري‌ از قبيل‌ سرمايه‌گذاريها (در مؤسسات‌ تخصصي‌ سرمايه‌گذاري‌) يا سرمايه‌گذاري‌ در املاك‌ در واحدهاي‌ تجاري‌ كه‌ به‌ خريد و فروش‌ املاك‌ اشتغال‌ دارند.</w:t>
      </w:r>
    </w:p>
    <w:p w14:paraId="23B49001" w14:textId="77777777" w:rsidR="00880BC2" w:rsidRDefault="00880BC2" w:rsidP="002A3AD2">
      <w:pPr>
        <w:pStyle w:val="1LotusAlef"/>
        <w:bidi/>
        <w:rPr>
          <w:rFonts w:hint="cs"/>
          <w:rtl/>
        </w:rPr>
      </w:pPr>
      <w:r>
        <w:rPr>
          <w:rFonts w:hint="cs"/>
          <w:rtl/>
        </w:rPr>
        <w:t>ط</w:t>
      </w:r>
      <w:r>
        <w:rPr>
          <w:rFonts w:hint="cs"/>
          <w:rtl/>
        </w:rPr>
        <w:tab/>
        <w:t>.</w:t>
      </w:r>
      <w:r>
        <w:rPr>
          <w:rFonts w:hint="cs"/>
          <w:rtl/>
        </w:rPr>
        <w:tab/>
      </w:r>
      <w:r w:rsidR="00A24765">
        <w:rPr>
          <w:rFonts w:hint="cs"/>
          <w:rtl/>
        </w:rPr>
        <w:t>درآمد ناشی</w:t>
      </w:r>
      <w:r w:rsidR="00A24765">
        <w:rPr>
          <w:rFonts w:ascii="Times New Roman" w:hAnsi="Times New Roman" w:cs="Times New Roman" w:hint="cs"/>
          <w:rtl/>
        </w:rPr>
        <w:t> </w:t>
      </w:r>
      <w:r w:rsidR="00A24765">
        <w:rPr>
          <w:rFonts w:hint="cs"/>
          <w:rtl/>
        </w:rPr>
        <w:t>از فعالیتهای ساخت املاک</w:t>
      </w:r>
      <w:r w:rsidR="00EB1CFD">
        <w:rPr>
          <w:rFonts w:hint="cs"/>
          <w:rtl/>
        </w:rPr>
        <w:t>.</w:t>
      </w:r>
    </w:p>
    <w:p w14:paraId="610549D5" w14:textId="77777777" w:rsidR="00AF79CE" w:rsidRDefault="00AF79CE">
      <w:pPr>
        <w:pStyle w:val="Heading1"/>
        <w:bidi/>
        <w:rPr>
          <w:rtl/>
        </w:rPr>
      </w:pPr>
      <w:r>
        <w:rPr>
          <w:rtl/>
        </w:rPr>
        <w:t>تعاريف‌</w:t>
      </w:r>
    </w:p>
    <w:p w14:paraId="22EE578F" w14:textId="77777777" w:rsidR="00AF79CE" w:rsidRDefault="00AF79CE" w:rsidP="002A3AD2">
      <w:pPr>
        <w:pStyle w:val="1TrafficBefaSatr"/>
        <w:bidi/>
        <w:rPr>
          <w:rtl/>
        </w:rPr>
      </w:pPr>
      <w:r>
        <w:rPr>
          <w:rtl/>
        </w:rPr>
        <w:t>8</w:t>
      </w:r>
      <w:r w:rsidR="002A3AD2">
        <w:rPr>
          <w:rFonts w:hint="cs"/>
          <w:rtl/>
        </w:rPr>
        <w:t xml:space="preserve"> </w:t>
      </w:r>
      <w:r>
        <w:rPr>
          <w:rtl/>
        </w:rPr>
        <w:t>.</w:t>
      </w:r>
      <w:r>
        <w:rPr>
          <w:rtl/>
        </w:rPr>
        <w:tab/>
        <w:t>اصطلاحات‌ ذيل‌ در اين‌ استاندارد با معاني‌ مشخص‌ زير بكار رفته‌ است‌:</w:t>
      </w:r>
    </w:p>
    <w:p w14:paraId="2CA1C0FF" w14:textId="77777777" w:rsidR="00AF79CE" w:rsidRDefault="00AF79CE" w:rsidP="004A01BD">
      <w:pPr>
        <w:pStyle w:val="1TrafficBulletNew"/>
        <w:rPr>
          <w:rtl/>
        </w:rPr>
      </w:pPr>
      <w:r>
        <w:rPr>
          <w:rtl/>
        </w:rPr>
        <w:t>درآمد عملياتي</w:t>
      </w:r>
      <w:r>
        <w:rPr>
          <w:rFonts w:hint="eastAsia"/>
          <w:rtl/>
        </w:rPr>
        <w:t>‌</w:t>
      </w:r>
      <w:r>
        <w:rPr>
          <w:b/>
        </w:rPr>
        <w:t>:</w:t>
      </w:r>
      <w:r w:rsidR="002A3AD2" w:rsidRPr="00AE0B8E">
        <w:rPr>
          <w:rtl/>
        </w:rPr>
        <w:t xml:space="preserve"> </w:t>
      </w:r>
      <w:r>
        <w:rPr>
          <w:rtl/>
        </w:rPr>
        <w:t>عبارت‌ است‌ از افزايش‌ در حقوق‌ صاحبان‌ سرمايه‌، بجز موارد مرتبط‌ با آورده‌ صاحبان‌ سرمايه‌، كه‌ از فعاليتهاي‌ اصلي‌ و مستمر واحد تجاري‌ ناشي‌ شده‌ باشد.</w:t>
      </w:r>
    </w:p>
    <w:p w14:paraId="5475CB61" w14:textId="77777777" w:rsidR="00AF79CE" w:rsidRDefault="00AF79CE" w:rsidP="004A01BD">
      <w:pPr>
        <w:pStyle w:val="1TrafficBulletNew"/>
        <w:rPr>
          <w:rFonts w:hint="cs"/>
          <w:rtl/>
        </w:rPr>
      </w:pPr>
      <w:r>
        <w:rPr>
          <w:rtl/>
        </w:rPr>
        <w:t>ارزش‌ منصفانه‌</w:t>
      </w:r>
      <w:r>
        <w:rPr>
          <w:rFonts w:hint="eastAsia"/>
          <w:rtl/>
        </w:rPr>
        <w:t>‌</w:t>
      </w:r>
      <w:r>
        <w:rPr>
          <w:b/>
        </w:rPr>
        <w:t>:</w:t>
      </w:r>
      <w:r w:rsidR="002A3AD2" w:rsidRPr="00AE0B8E">
        <w:rPr>
          <w:rtl/>
        </w:rPr>
        <w:t xml:space="preserve"> </w:t>
      </w:r>
      <w:r>
        <w:rPr>
          <w:rtl/>
        </w:rPr>
        <w:t>مبلغي‌ است‌ كه‌ خريداري‌ مطلع‌ و مايل‌ و فروشنده‌اي‌ مطلع‌ و مايل‌ مي‌توانند در معامله‌اي‌ حقيقي‌ و در شرايط‌ عادي‌، يك‌ دارايي‌ را در ازاي‌ مبلغ‌ مزبور با يكديگر مبادله‌ كنند.</w:t>
      </w:r>
    </w:p>
    <w:p w14:paraId="460832C9" w14:textId="77777777" w:rsidR="00AF79CE" w:rsidRDefault="00AF79CE" w:rsidP="002A3AD2">
      <w:pPr>
        <w:pStyle w:val="1Lotus"/>
        <w:bidi/>
        <w:rPr>
          <w:rtl/>
        </w:rPr>
      </w:pPr>
      <w:r>
        <w:rPr>
          <w:rtl/>
        </w:rPr>
        <w:t>9</w:t>
      </w:r>
      <w:r w:rsidR="002A3AD2">
        <w:rPr>
          <w:rFonts w:hint="cs"/>
          <w:rtl/>
        </w:rPr>
        <w:t xml:space="preserve"> </w:t>
      </w:r>
      <w:r>
        <w:rPr>
          <w:rtl/>
        </w:rPr>
        <w:t>.</w:t>
      </w:r>
      <w:r>
        <w:rPr>
          <w:rtl/>
        </w:rPr>
        <w:tab/>
        <w:t>مبالغي‌ كه‌ به‌ نمايندگي‌ از طرف‌ اشخاص‌ ثالث‌ (از قبيل‌ برخي‌ مالياتها) وصول‌ مي‌شود، به‌ افزايش‌ حقوق‌ صاحبان‌ سرمايه‌ منجر نمي‌گردد و لذا درآمد عملياتي‌ محسوب‌ نمي‌شود. به‌گونه‌ مشابه‌، در</w:t>
      </w:r>
      <w:r>
        <w:rPr>
          <w:rFonts w:ascii="Times New Roman" w:hAnsi="Times New Roman" w:cs="Times New Roman" w:hint="cs"/>
          <w:rtl/>
        </w:rPr>
        <w:t> </w:t>
      </w:r>
      <w:r>
        <w:rPr>
          <w:rFonts w:hint="cs"/>
          <w:rtl/>
        </w:rPr>
        <w:t>مورد كارگزاران‌، مبالغ‌ ناخالص‌ دريافتي‌ يا دريافتني‌ به‌ افزايش‌ حقوق‌ صاحبان‌ سرمايه‌ منجر نمي‌گردد و لذا تنها مبلغ‌ حق‌العمل‌ يا كارمزد، درآمد عملياتي‌ محسوب‌ مي‌شود.</w:t>
      </w:r>
    </w:p>
    <w:p w14:paraId="43912E19" w14:textId="77777777" w:rsidR="00AF79CE" w:rsidRDefault="00AF79CE" w:rsidP="002A3AD2">
      <w:pPr>
        <w:pStyle w:val="Heading1"/>
        <w:bidi/>
        <w:rPr>
          <w:rtl/>
        </w:rPr>
      </w:pPr>
      <w:r>
        <w:rPr>
          <w:rtl/>
        </w:rPr>
        <w:t>اندازه‌گيري‌ درآمد عملياتي‌</w:t>
      </w:r>
    </w:p>
    <w:p w14:paraId="33A25032" w14:textId="77777777" w:rsidR="00AF79CE" w:rsidRDefault="00AF79CE" w:rsidP="00834885">
      <w:pPr>
        <w:pStyle w:val="1TrafficExactly"/>
        <w:rPr>
          <w:rtl/>
        </w:rPr>
      </w:pPr>
      <w:r w:rsidRPr="00CA27E2">
        <w:rPr>
          <w:rFonts w:cs="B Lotus"/>
          <w:sz w:val="28"/>
          <w:szCs w:val="28"/>
          <w:rtl/>
        </w:rPr>
        <w:t>10</w:t>
      </w:r>
      <w:r>
        <w:rPr>
          <w:rtl/>
        </w:rPr>
        <w:t xml:space="preserve"> .</w:t>
      </w:r>
      <w:r>
        <w:rPr>
          <w:rtl/>
        </w:rPr>
        <w:tab/>
        <w:t>درآمد عملياتي‌ بايد به</w:t>
      </w:r>
      <w:r>
        <w:rPr>
          <w:rFonts w:ascii="Times New Roman" w:hAnsi="Times New Roman" w:cs="Times New Roman" w:hint="cs"/>
          <w:rtl/>
        </w:rPr>
        <w:t> </w:t>
      </w:r>
      <w:r w:rsidRPr="00AE0B8E">
        <w:rPr>
          <w:rFonts w:hint="cs"/>
          <w:rtl/>
        </w:rPr>
        <w:t xml:space="preserve">ارزش‌ </w:t>
      </w:r>
      <w:r w:rsidR="00834885" w:rsidRPr="00AE0B8E">
        <w:rPr>
          <w:rFonts w:hint="cs"/>
          <w:rtl/>
        </w:rPr>
        <w:t>منصفانه</w:t>
      </w:r>
      <w:r>
        <w:rPr>
          <w:rtl/>
        </w:rPr>
        <w:t>‌ مابه‌ازاي‌ دريافتي‌ يا دريافتني‌ اندازه‌گيري‌ شود.</w:t>
      </w:r>
    </w:p>
    <w:p w14:paraId="74EB6334" w14:textId="77777777" w:rsidR="00AF79CE" w:rsidRDefault="00AF79CE" w:rsidP="002A3AD2">
      <w:pPr>
        <w:pStyle w:val="1Lotus"/>
        <w:bidi/>
        <w:rPr>
          <w:rtl/>
        </w:rPr>
      </w:pPr>
      <w:r>
        <w:rPr>
          <w:rtl/>
        </w:rPr>
        <w:lastRenderedPageBreak/>
        <w:t>11 .</w:t>
      </w:r>
      <w:r>
        <w:rPr>
          <w:rtl/>
        </w:rPr>
        <w:tab/>
        <w:t>مبلغ‌ درآمد عملياتي‌ حاصل</w:t>
      </w:r>
      <w:r>
        <w:rPr>
          <w:rFonts w:ascii="Times New Roman" w:hAnsi="Times New Roman" w:cs="Times New Roman" w:hint="cs"/>
          <w:rtl/>
        </w:rPr>
        <w:t> </w:t>
      </w:r>
      <w:r>
        <w:rPr>
          <w:rFonts w:hint="cs"/>
          <w:rtl/>
        </w:rPr>
        <w:t>از ي</w:t>
      </w:r>
      <w:r>
        <w:rPr>
          <w:rtl/>
        </w:rPr>
        <w:t>ك‌ معامله‌ معمولاً</w:t>
      </w:r>
      <w:r w:rsidR="002A3AD2">
        <w:rPr>
          <w:rtl/>
        </w:rPr>
        <w:t xml:space="preserve"> </w:t>
      </w:r>
      <w:r>
        <w:rPr>
          <w:rtl/>
        </w:rPr>
        <w:t>طبق‌ توافقي‌ كه‌ بين‌ واحد تجاري‌ و خريدار يا استفاده‌كننده‌ از دارايي‌ به‌ عمل‌ مي‌آيد، تعيين‌ مي‌شود. اين‌ مبلغ‌ به</w:t>
      </w:r>
      <w:r>
        <w:rPr>
          <w:rFonts w:ascii="Times New Roman" w:hAnsi="Times New Roman" w:cs="Times New Roman" w:hint="cs"/>
          <w:rtl/>
        </w:rPr>
        <w:t> </w:t>
      </w:r>
      <w:r>
        <w:rPr>
          <w:rFonts w:hint="cs"/>
          <w:rtl/>
        </w:rPr>
        <w:t>ارزش‌ منصفانه مابه‌ازاي‌ دريافتي و دريافتني‌ با احتساب‌ تخفيفات‌ تجاري‌ اندازه‌گيري‌ مي‌شود.</w:t>
      </w:r>
    </w:p>
    <w:p w14:paraId="0549C851" w14:textId="77777777" w:rsidR="00AF79CE" w:rsidRDefault="00AF79CE" w:rsidP="002A3AD2">
      <w:pPr>
        <w:pStyle w:val="1Lotus"/>
        <w:bidi/>
        <w:rPr>
          <w:rtl/>
        </w:rPr>
      </w:pPr>
      <w:r>
        <w:rPr>
          <w:rtl/>
        </w:rPr>
        <w:t>12 .</w:t>
      </w:r>
      <w:r>
        <w:rPr>
          <w:rtl/>
        </w:rPr>
        <w:tab/>
        <w:t>در بسياري‌ حالات‌، مابه‌ازاي‌ مربوط‌، به‌ شكل‌ وجه‌ نقد يا معادل‌ آن‌ مي‌باشد و مبلغ‌ درآمد عملياتي‌ همان‌ مبلغ‌ وجه‌ نقد دريافتي‌ است‌. با</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 هرگاه‌ جريان‌ ورودي‌ وجه‌ نقد به‌ آينده‌ موكول‌ شود، به‌ گونه‌اي‌ كه‌ طبق‌ قرارداد منعقده‌ بين‌ فروشنده‌ و خريدار و يا ضوابط‌ معمول‌ فروشنده‌، مبلغي‌ اضافه‌ بر بهاي‌ فروش‌ نقدي‌ كالا يا خدمات‌ دريافت‌ شود، در</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حالت‌ ارزش‌ منصفانه‌ مابه‌</w:t>
      </w:r>
      <w:r>
        <w:rPr>
          <w:rtl/>
        </w:rPr>
        <w:t xml:space="preserve">ازاي‌ مربوط‌، بهاي‌ فروش‌ نقدي‌ است‌ و مبلغ‌ اضافه‌ دريافتي‌ درآمد عملياتي‌ فروشنده‌ محسوب‌ نمي‌شود، بلكه‌ بايد باتوجه‌ به‌ محتواي‌ تجاري‌ معامله‌ تحت‌ عنوان‌ </w:t>
      </w:r>
      <w:r>
        <w:rPr>
          <w:rFonts w:hint="cs"/>
          <w:rtl/>
        </w:rPr>
        <w:t>”</w:t>
      </w:r>
      <w:r>
        <w:rPr>
          <w:rFonts w:ascii="Times New Roman" w:hAnsi="Times New Roman" w:cs="Times New Roman" w:hint="cs"/>
          <w:rtl/>
        </w:rPr>
        <w:t> </w:t>
      </w:r>
      <w:r>
        <w:rPr>
          <w:rtl/>
        </w:rPr>
        <w:t>درآمد تأمين‌ مالي‌</w:t>
      </w:r>
      <w:r>
        <w:rPr>
          <w:rFonts w:hint="cs"/>
          <w:rtl/>
        </w:rPr>
        <w:t>“</w:t>
      </w:r>
      <w:r>
        <w:rPr>
          <w:rtl/>
        </w:rPr>
        <w:t xml:space="preserve"> به</w:t>
      </w:r>
      <w:r>
        <w:rPr>
          <w:rFonts w:ascii="Times New Roman" w:hAnsi="Times New Roman" w:cs="Times New Roman" w:hint="cs"/>
          <w:rtl/>
        </w:rPr>
        <w:t> </w:t>
      </w:r>
      <w:r>
        <w:rPr>
          <w:rFonts w:hint="cs"/>
          <w:rtl/>
        </w:rPr>
        <w:t>طور جداگانه‌ نمايش‌ يابد.</w:t>
      </w:r>
    </w:p>
    <w:p w14:paraId="7A9679CE" w14:textId="77777777" w:rsidR="00AF79CE" w:rsidRDefault="00AF79CE" w:rsidP="002A3AD2">
      <w:pPr>
        <w:pStyle w:val="1Lotus"/>
        <w:bidi/>
        <w:rPr>
          <w:rtl/>
        </w:rPr>
      </w:pPr>
      <w:r>
        <w:rPr>
          <w:rtl/>
        </w:rPr>
        <w:t>13</w:t>
      </w:r>
      <w:r>
        <w:rPr>
          <w:rFonts w:hint="cs"/>
          <w:rtl/>
        </w:rPr>
        <w:t xml:space="preserve"> </w:t>
      </w:r>
      <w:r>
        <w:rPr>
          <w:rtl/>
        </w:rPr>
        <w:t>.</w:t>
      </w:r>
      <w:r>
        <w:rPr>
          <w:rtl/>
        </w:rPr>
        <w:tab/>
        <w:t>هرگاه‌ كالاها يا خدمات‌ در قبال‌ كالاها يا خدمات‌ ديگري‌ كه‌ از لحاظ‌ ماهيت‌ و ارزش‌ مشابه‌ باشد مبادله‌ گردد، اين‌ مبادله‌ به</w:t>
      </w:r>
      <w:r>
        <w:rPr>
          <w:rFonts w:ascii="Times New Roman" w:hAnsi="Times New Roman" w:cs="Times New Roman" w:hint="cs"/>
          <w:rtl/>
        </w:rPr>
        <w:t> </w:t>
      </w:r>
      <w:r>
        <w:rPr>
          <w:rFonts w:hint="cs"/>
          <w:rtl/>
        </w:rPr>
        <w:t>عنوان‌ معامله‌اي‌ درآمدزا تلقي‌ نمي‌شود. براي</w:t>
      </w:r>
      <w:r>
        <w:rPr>
          <w:rFonts w:ascii="Times New Roman" w:hAnsi="Times New Roman" w:cs="Times New Roman" w:hint="cs"/>
          <w:rtl/>
        </w:rPr>
        <w:t> </w:t>
      </w:r>
      <w:r>
        <w:rPr>
          <w:rFonts w:hint="cs"/>
          <w:rtl/>
        </w:rPr>
        <w:t>مثال‌ مي‌توان‌ از مبادله‌ شير توسط‌ دو شركت‌ توليدكننده‌ محصولات‌ لبني‌ جهت‌ تأمين‌ به‌ موقع‌ تقاضاي‌ مشتريان‌ در حوزه‌ توزي</w:t>
      </w:r>
      <w:r>
        <w:rPr>
          <w:rtl/>
        </w:rPr>
        <w:t>ع‌ محصولاتشان‌ اشاره‌ كرد. چنانچه‌ كالا يا خدمات‌ غير</w:t>
      </w:r>
      <w:r>
        <w:rPr>
          <w:rFonts w:ascii="Times New Roman" w:hAnsi="Times New Roman" w:cs="Times New Roman" w:hint="cs"/>
          <w:rtl/>
        </w:rPr>
        <w:t> </w:t>
      </w:r>
      <w:r>
        <w:rPr>
          <w:rFonts w:hint="cs"/>
          <w:rtl/>
        </w:rPr>
        <w:t>مشابه‌ مبادلـه</w:t>
      </w:r>
      <w:r>
        <w:rPr>
          <w:rtl/>
        </w:rPr>
        <w:t xml:space="preserve"> شود، اين‌ مبادله‌ به</w:t>
      </w:r>
      <w:r>
        <w:rPr>
          <w:rFonts w:ascii="Times New Roman" w:hAnsi="Times New Roman" w:cs="Times New Roman" w:hint="cs"/>
          <w:rtl/>
        </w:rPr>
        <w:t> </w:t>
      </w:r>
      <w:r>
        <w:rPr>
          <w:rFonts w:hint="cs"/>
          <w:rtl/>
        </w:rPr>
        <w:t>عنوان‌ معامله‌اي‌ درآمدزا تلقي‌ مي‌گردد. در</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حالت‌ درآمد عملياتي‌ به</w:t>
      </w:r>
      <w:r>
        <w:rPr>
          <w:rFonts w:ascii="Times New Roman" w:hAnsi="Times New Roman" w:cs="Times New Roman" w:hint="cs"/>
          <w:rtl/>
        </w:rPr>
        <w:t> </w:t>
      </w:r>
      <w:r>
        <w:rPr>
          <w:rFonts w:hint="cs"/>
          <w:rtl/>
        </w:rPr>
        <w:t>ارزش‌ منصفانه‌ كالاها يا خدمات‌ دريافتي‌ پس‌ از تعديل‌ از بابت‌ سرك‌ نقدي‌ اندازه‌گيري‌ مي‌شود</w:t>
      </w:r>
      <w:r>
        <w:rPr>
          <w:rtl/>
        </w:rPr>
        <w:t>. هرگاه‌ ارزش‌ منصفانه‌ كالاها يا خدمات‌ دريافتي‌ را نتوان‌ به‌گونه‌اي‌ اتكاپذير اندازه‌گيري‌ كرد، درآمد عملياتي‌ به</w:t>
      </w:r>
      <w:r>
        <w:rPr>
          <w:rFonts w:ascii="Times New Roman" w:hAnsi="Times New Roman" w:cs="Times New Roman" w:hint="cs"/>
          <w:rtl/>
        </w:rPr>
        <w:t> </w:t>
      </w:r>
      <w:r>
        <w:rPr>
          <w:rFonts w:hint="cs"/>
          <w:rtl/>
        </w:rPr>
        <w:t>ارزش‌ منصفانه‌ كالاها يا خدمات‌ واگذار شده‌ پس‌ از تعديل‌ از بابت‌ سرك‌ نقدي‌، اندازه‌گيري‌ مي‌شود.</w:t>
      </w:r>
    </w:p>
    <w:p w14:paraId="79CBBE61" w14:textId="77777777" w:rsidR="00AF79CE" w:rsidRDefault="00AF79CE" w:rsidP="00493214">
      <w:pPr>
        <w:pStyle w:val="Heading1"/>
        <w:bidi/>
        <w:rPr>
          <w:rtl/>
        </w:rPr>
      </w:pPr>
      <w:r>
        <w:rPr>
          <w:rtl/>
        </w:rPr>
        <w:t>تشخيص‌ معامله‌</w:t>
      </w:r>
    </w:p>
    <w:p w14:paraId="18539AD5" w14:textId="77777777" w:rsidR="00AF79CE" w:rsidRDefault="00AF79CE" w:rsidP="00493214">
      <w:pPr>
        <w:pStyle w:val="1Lotus"/>
        <w:bidi/>
        <w:rPr>
          <w:rtl/>
        </w:rPr>
      </w:pPr>
      <w:r>
        <w:rPr>
          <w:rtl/>
        </w:rPr>
        <w:t>14</w:t>
      </w:r>
      <w:r>
        <w:rPr>
          <w:rFonts w:hint="cs"/>
          <w:rtl/>
        </w:rPr>
        <w:t xml:space="preserve"> </w:t>
      </w:r>
      <w:r>
        <w:rPr>
          <w:rtl/>
        </w:rPr>
        <w:t>.</w:t>
      </w:r>
      <w:r>
        <w:rPr>
          <w:rtl/>
        </w:rPr>
        <w:tab/>
        <w:t>معيارهاي‌ شناخت‌ مندرج‌ در اين‌ استاندارد معمولاً به</w:t>
      </w:r>
      <w:r>
        <w:rPr>
          <w:rFonts w:ascii="Times New Roman" w:hAnsi="Times New Roman" w:cs="Times New Roman" w:hint="cs"/>
          <w:rtl/>
        </w:rPr>
        <w:t> </w:t>
      </w:r>
      <w:r>
        <w:rPr>
          <w:rFonts w:hint="cs"/>
          <w:rtl/>
        </w:rPr>
        <w:t>طور جداگانه‌ در</w:t>
      </w:r>
      <w:r>
        <w:rPr>
          <w:rFonts w:ascii="Times New Roman" w:hAnsi="Times New Roman" w:cs="Times New Roman" w:hint="cs"/>
          <w:rtl/>
        </w:rPr>
        <w:t> </w:t>
      </w:r>
      <w:r>
        <w:rPr>
          <w:rFonts w:hint="cs"/>
          <w:rtl/>
        </w:rPr>
        <w:t>مورد هر معامله‌ اعمال‌ مي‌شود. با</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 در</w:t>
      </w:r>
      <w:r>
        <w:rPr>
          <w:rFonts w:ascii="Times New Roman" w:hAnsi="Times New Roman" w:cs="Times New Roman" w:hint="cs"/>
          <w:rtl/>
        </w:rPr>
        <w:t> </w:t>
      </w:r>
      <w:r>
        <w:rPr>
          <w:rFonts w:hint="cs"/>
          <w:rtl/>
        </w:rPr>
        <w:t>برخي‌ شرايط‌، جهت‌ انعكاس‌ محتواي‌ معامله‌ لازم‌ است‌ معيارهاي‌ شناخت‌ در</w:t>
      </w:r>
      <w:r>
        <w:rPr>
          <w:rFonts w:ascii="Times New Roman" w:hAnsi="Times New Roman" w:cs="Times New Roman" w:hint="cs"/>
          <w:rtl/>
        </w:rPr>
        <w:t> </w:t>
      </w:r>
      <w:r>
        <w:rPr>
          <w:rFonts w:hint="cs"/>
          <w:rtl/>
        </w:rPr>
        <w:t>مورد اجزاي‌ قابل‌ تفكيك‌ يك‌ معامله‌ منفرد بكار گرفته‌ شود. براي</w:t>
      </w:r>
      <w:r>
        <w:rPr>
          <w:rFonts w:ascii="Times New Roman" w:hAnsi="Times New Roman" w:cs="Times New Roman" w:hint="cs"/>
          <w:rtl/>
        </w:rPr>
        <w:t> </w:t>
      </w:r>
      <w:r>
        <w:rPr>
          <w:rFonts w:hint="cs"/>
          <w:rtl/>
        </w:rPr>
        <w:t xml:space="preserve">مثال‌، هرگاه‌ قيمت‌ </w:t>
      </w:r>
      <w:r>
        <w:rPr>
          <w:rtl/>
        </w:rPr>
        <w:t xml:space="preserve">فروش‌ محصول‌ شامل‌ يك‌ مبلغ‌ قابل‌ تفكيك‌ جداگانه‌ درارتباط‌ با </w:t>
      </w:r>
      <w:r>
        <w:rPr>
          <w:rtl/>
        </w:rPr>
        <w:lastRenderedPageBreak/>
        <w:t>خدمات‌ بعدي‌ باشد، اين‌ مبلغ‌ به‌ دوره‌هاي‌ آتي‌ منتقل‌ و به</w:t>
      </w:r>
      <w:r>
        <w:rPr>
          <w:rFonts w:ascii="Times New Roman" w:hAnsi="Times New Roman" w:cs="Times New Roman" w:hint="cs"/>
          <w:rtl/>
        </w:rPr>
        <w:t> </w:t>
      </w:r>
      <w:r>
        <w:rPr>
          <w:rFonts w:hint="cs"/>
          <w:rtl/>
        </w:rPr>
        <w:t>عنوان‌ درآمد عملياتي‌ طي‌ دوره‌ اجراي‌ خدمات‌ مورد شناخت‌ قرار مي‌گيرد. بالعكس‌، هرگاه‌ دو يا چند معامله‌ به</w:t>
      </w:r>
      <w:r>
        <w:rPr>
          <w:rFonts w:hint="eastAsia"/>
          <w:rtl/>
        </w:rPr>
        <w:t>‌</w:t>
      </w:r>
      <w:r>
        <w:rPr>
          <w:rtl/>
        </w:rPr>
        <w:t>گونه‌اي‌ به‌</w:t>
      </w:r>
      <w:r>
        <w:rPr>
          <w:rFonts w:hint="eastAsia"/>
          <w:rtl/>
        </w:rPr>
        <w:t>‌</w:t>
      </w:r>
      <w:r>
        <w:rPr>
          <w:rtl/>
        </w:rPr>
        <w:t>هم‌ پيوسته‌ باشد كه‌ اثر تجاري‌ آن‌ را نتوان‌ بدون‌ توجه‌ به‌ كليت‌ آن‌ درك‌ كرد، معيارهاي‌ شناخت‌ در</w:t>
      </w:r>
      <w:r>
        <w:rPr>
          <w:rFonts w:ascii="Times New Roman" w:hAnsi="Times New Roman" w:cs="Times New Roman" w:hint="cs"/>
          <w:rtl/>
        </w:rPr>
        <w:t> </w:t>
      </w:r>
      <w:r>
        <w:rPr>
          <w:rFonts w:hint="cs"/>
          <w:rtl/>
        </w:rPr>
        <w:t>مورد آن‌ به</w:t>
      </w:r>
      <w:r>
        <w:rPr>
          <w:rFonts w:ascii="Times New Roman" w:hAnsi="Times New Roman" w:cs="Times New Roman" w:hint="cs"/>
          <w:rtl/>
        </w:rPr>
        <w:t> </w:t>
      </w:r>
      <w:r>
        <w:rPr>
          <w:rFonts w:hint="cs"/>
          <w:rtl/>
        </w:rPr>
        <w:t>طور يكجا اعمال‌ مي‌شود. براي</w:t>
      </w:r>
      <w:r>
        <w:rPr>
          <w:rFonts w:ascii="Times New Roman" w:hAnsi="Times New Roman" w:cs="Times New Roman" w:hint="cs"/>
          <w:rtl/>
        </w:rPr>
        <w:t> </w:t>
      </w:r>
      <w:r>
        <w:rPr>
          <w:rFonts w:hint="cs"/>
          <w:rtl/>
        </w:rPr>
        <w:t>مثال‌، يك‌ واحد تجاري‌ ممكن‌ است‌ كالاهايي‌ را به‌ فروش‌ رساند و همزمان‌ قراردادي‌ جداگانه‌ براي‌ بازخريد همان‌ كالاها درآ</w:t>
      </w:r>
      <w:r>
        <w:rPr>
          <w:rtl/>
        </w:rPr>
        <w:t>ينده‌ منعقد كند. اين‌ امر موجب‌ نفي‌ اثر محتوايي‌ معامله‌ فروش‌ مي‌شود و لذا در</w:t>
      </w:r>
      <w:r>
        <w:rPr>
          <w:rFonts w:ascii="Times New Roman" w:hAnsi="Times New Roman" w:cs="Times New Roman" w:hint="cs"/>
          <w:rtl/>
        </w:rPr>
        <w:t> </w:t>
      </w:r>
      <w:r>
        <w:rPr>
          <w:rFonts w:hint="cs"/>
          <w:rtl/>
        </w:rPr>
        <w:t>چنين‌ حالتي‌ بايد دو معامله‌ فروش‌ و بازخريد همان‌ كالا را يكجا شناسايي‌ كرد.</w:t>
      </w:r>
    </w:p>
    <w:p w14:paraId="5A67A024" w14:textId="77777777" w:rsidR="00AF79CE" w:rsidRDefault="00AF79CE" w:rsidP="00493214">
      <w:pPr>
        <w:pStyle w:val="Heading1"/>
        <w:bidi/>
        <w:spacing w:before="360"/>
        <w:rPr>
          <w:rtl/>
        </w:rPr>
      </w:pPr>
      <w:r>
        <w:rPr>
          <w:rtl/>
        </w:rPr>
        <w:t>فروش‌ كالا</w:t>
      </w:r>
    </w:p>
    <w:p w14:paraId="547758D9" w14:textId="77777777" w:rsidR="00AF79CE" w:rsidRDefault="00AF79CE" w:rsidP="00493214">
      <w:pPr>
        <w:pStyle w:val="1TrafficBefaSatr"/>
        <w:bidi/>
        <w:spacing w:after="120"/>
        <w:rPr>
          <w:rtl/>
        </w:rPr>
      </w:pPr>
      <w:r>
        <w:rPr>
          <w:rtl/>
        </w:rPr>
        <w:t>15</w:t>
      </w:r>
      <w:r w:rsidR="002A3AD2">
        <w:rPr>
          <w:rtl/>
        </w:rPr>
        <w:t xml:space="preserve"> </w:t>
      </w:r>
      <w:r>
        <w:rPr>
          <w:rtl/>
        </w:rPr>
        <w:t>.</w:t>
      </w:r>
      <w:r>
        <w:rPr>
          <w:rtl/>
        </w:rPr>
        <w:tab/>
        <w:t>درآمد عملياتي‌</w:t>
      </w:r>
      <w:r>
        <w:rPr>
          <w:rFonts w:ascii="Times New Roman" w:hAnsi="Times New Roman" w:cs="Times New Roman" w:hint="cs"/>
          <w:rtl/>
        </w:rPr>
        <w:t> </w:t>
      </w:r>
      <w:r>
        <w:rPr>
          <w:rFonts w:hint="cs"/>
          <w:rtl/>
        </w:rPr>
        <w:t>حاصل‌</w:t>
      </w:r>
      <w:r w:rsidR="002A3AD2">
        <w:rPr>
          <w:rtl/>
        </w:rPr>
        <w:t xml:space="preserve"> </w:t>
      </w:r>
      <w:r>
        <w:rPr>
          <w:rtl/>
        </w:rPr>
        <w:t>از</w:t>
      </w:r>
      <w:r>
        <w:rPr>
          <w:rFonts w:ascii="Times New Roman" w:hAnsi="Times New Roman" w:cs="Times New Roman" w:hint="cs"/>
          <w:rtl/>
        </w:rPr>
        <w:t> </w:t>
      </w:r>
      <w:r>
        <w:rPr>
          <w:rFonts w:hint="cs"/>
          <w:rtl/>
        </w:rPr>
        <w:t xml:space="preserve">فروش‌ كالا بايد </w:t>
      </w:r>
      <w:r>
        <w:rPr>
          <w:rtl/>
        </w:rPr>
        <w:t>زماني‌ شناسايي‌ شود كه‌ كليه‌ شرايط‌ زير تحقق‌ يافته‌ باشد:</w:t>
      </w:r>
    </w:p>
    <w:p w14:paraId="01985986" w14:textId="77777777" w:rsidR="00AF79CE" w:rsidRDefault="00AF79CE" w:rsidP="002A3AD2">
      <w:pPr>
        <w:pStyle w:val="1TrafficAlef"/>
        <w:bidi/>
        <w:rPr>
          <w:rtl/>
        </w:rPr>
      </w:pPr>
      <w:r>
        <w:rPr>
          <w:rtl/>
        </w:rPr>
        <w:t>الف</w:t>
      </w:r>
      <w:r>
        <w:rPr>
          <w:rFonts w:ascii="Times New Roman" w:hAnsi="Times New Roman" w:cs="Times New Roman" w:hint="cs"/>
          <w:sz w:val="14"/>
          <w:szCs w:val="16"/>
          <w:rtl/>
        </w:rPr>
        <w:t> </w:t>
      </w:r>
      <w:r>
        <w:rPr>
          <w:rtl/>
        </w:rPr>
        <w:t>‌.</w:t>
      </w:r>
      <w:r>
        <w:rPr>
          <w:rtl/>
        </w:rPr>
        <w:tab/>
        <w:t>واحد تجاري‌ مخاطرات‌ و مزاياي‌ عمده‌ مالكيت‌ كالاي‌ مورد معامله‌ را به‌ خريدار منتقل‌ كرده‌</w:t>
      </w:r>
      <w:r>
        <w:rPr>
          <w:rFonts w:hint="cs"/>
          <w:rtl/>
        </w:rPr>
        <w:t xml:space="preserve"> </w:t>
      </w:r>
      <w:r>
        <w:rPr>
          <w:rtl/>
        </w:rPr>
        <w:t>باشد،</w:t>
      </w:r>
    </w:p>
    <w:p w14:paraId="4CAF113E" w14:textId="77777777" w:rsidR="00AF79CE" w:rsidRDefault="00AF79CE" w:rsidP="002A3AD2">
      <w:pPr>
        <w:pStyle w:val="1TrafficAlef"/>
        <w:bidi/>
        <w:rPr>
          <w:rtl/>
        </w:rPr>
      </w:pPr>
      <w:r>
        <w:rPr>
          <w:rtl/>
        </w:rPr>
        <w:t>ب‌</w:t>
      </w:r>
      <w:r>
        <w:rPr>
          <w:rFonts w:hint="eastAsia"/>
          <w:rtl/>
        </w:rPr>
        <w:t>‌</w:t>
      </w:r>
      <w:r>
        <w:rPr>
          <w:rtl/>
        </w:rPr>
        <w:tab/>
        <w:t>.</w:t>
      </w:r>
      <w:r>
        <w:rPr>
          <w:rtl/>
        </w:rPr>
        <w:tab/>
        <w:t>واحد تجاري‌ هيچ‌ دخالت‌ مديريتي‌ مستمر درحدي‌ كه‌ معمولاً</w:t>
      </w:r>
      <w:r w:rsidR="002A3AD2">
        <w:rPr>
          <w:rtl/>
        </w:rPr>
        <w:t xml:space="preserve"> </w:t>
      </w:r>
      <w:r>
        <w:rPr>
          <w:rtl/>
        </w:rPr>
        <w:t>با مالكيت‌ همراه‌ است‌ يا كنترل‌ مؤثري‌ نسبت‌ به‌ كالاي‌ فروش‌ رفته‌ اعمال‌ نكند،</w:t>
      </w:r>
    </w:p>
    <w:p w14:paraId="73354DC4" w14:textId="77777777" w:rsidR="00AF79CE" w:rsidRDefault="00AF79CE" w:rsidP="002A3AD2">
      <w:pPr>
        <w:pStyle w:val="1TrafficAlef"/>
        <w:bidi/>
        <w:rPr>
          <w:rtl/>
        </w:rPr>
      </w:pPr>
      <w:r>
        <w:rPr>
          <w:rtl/>
        </w:rPr>
        <w:t>ج</w:t>
      </w:r>
      <w:r>
        <w:rPr>
          <w:rFonts w:hint="eastAsia"/>
          <w:rtl/>
        </w:rPr>
        <w:t>‌</w:t>
      </w:r>
      <w:r>
        <w:rPr>
          <w:rtl/>
        </w:rPr>
        <w:tab/>
        <w:t>.</w:t>
      </w:r>
      <w:r>
        <w:rPr>
          <w:rtl/>
        </w:rPr>
        <w:tab/>
        <w:t>مبلغ‌ درآمد عملياتي‌ را بتوان‌ به‌ گونه‌اي‌ اتكاپذير اندازه‌گيري‌ كرد،</w:t>
      </w:r>
    </w:p>
    <w:p w14:paraId="5EF54021" w14:textId="77777777" w:rsidR="00AF79CE" w:rsidRDefault="00AF79CE" w:rsidP="002A3AD2">
      <w:pPr>
        <w:pStyle w:val="1TrafficAlef"/>
        <w:bidi/>
        <w:rPr>
          <w:rtl/>
        </w:rPr>
      </w:pPr>
      <w:r>
        <w:rPr>
          <w:rtl/>
        </w:rPr>
        <w:t>د</w:t>
      </w:r>
      <w:r>
        <w:rPr>
          <w:rFonts w:hint="eastAsia"/>
          <w:rtl/>
        </w:rPr>
        <w:t>‌</w:t>
      </w:r>
      <w:r>
        <w:rPr>
          <w:rtl/>
        </w:rPr>
        <w:tab/>
        <w:t>.</w:t>
      </w:r>
      <w:r>
        <w:rPr>
          <w:rtl/>
        </w:rPr>
        <w:tab/>
        <w:t>جريان‌ منافع‌ اقتصادي‌ مرتبط‌ با معامله‌ فروش‌ به‌ درون‌ واحد تجاري‌ محتمل‌ باشد، و</w:t>
      </w:r>
    </w:p>
    <w:p w14:paraId="01AA096F" w14:textId="77777777" w:rsidR="00AF79CE" w:rsidRDefault="00AF79CE" w:rsidP="002A3AD2">
      <w:pPr>
        <w:pStyle w:val="1TrafficAlef"/>
        <w:bidi/>
        <w:rPr>
          <w:rFonts w:hint="cs"/>
          <w:rtl/>
        </w:rPr>
      </w:pPr>
      <w:r>
        <w:rPr>
          <w:rFonts w:hint="cs"/>
          <w:rtl/>
        </w:rPr>
        <w:t>ﻫ</w:t>
      </w:r>
      <w:r>
        <w:rPr>
          <w:rFonts w:hint="eastAsia"/>
          <w:rtl/>
        </w:rPr>
        <w:t>‌</w:t>
      </w:r>
      <w:r>
        <w:rPr>
          <w:rtl/>
        </w:rPr>
        <w:tab/>
        <w:t>.</w:t>
      </w:r>
      <w:r>
        <w:rPr>
          <w:rtl/>
        </w:rPr>
        <w:tab/>
        <w:t>مخارجي‌ را كه‌ درارتباط‌ با كالاي‌ فروش‌ رفته‌ تحمل‌</w:t>
      </w:r>
      <w:r>
        <w:rPr>
          <w:rFonts w:ascii="Times New Roman" w:hAnsi="Times New Roman" w:cs="Times New Roman" w:hint="cs"/>
          <w:rtl/>
        </w:rPr>
        <w:t> </w:t>
      </w:r>
      <w:r>
        <w:rPr>
          <w:rFonts w:hint="cs"/>
          <w:rtl/>
        </w:rPr>
        <w:t xml:space="preserve">شده‌ يا خواهد شد </w:t>
      </w:r>
      <w:r>
        <w:rPr>
          <w:rtl/>
        </w:rPr>
        <w:t>بتوان‌ به‌ گونه‌اي‌ اتكاپذير اندازه‌گيري‌ كرد.</w:t>
      </w:r>
    </w:p>
    <w:p w14:paraId="733899D3" w14:textId="77777777" w:rsidR="00AF79CE" w:rsidRPr="00CA27E2" w:rsidRDefault="00AF79CE">
      <w:pPr>
        <w:pStyle w:val="Faseleh8"/>
        <w:bidi/>
        <w:rPr>
          <w:rFonts w:cs="B Lotus" w:hint="cs"/>
          <w:rtl/>
        </w:rPr>
      </w:pPr>
    </w:p>
    <w:p w14:paraId="5D721DD3" w14:textId="77777777" w:rsidR="00AF79CE" w:rsidRDefault="00AF79CE" w:rsidP="002A3AD2">
      <w:pPr>
        <w:pStyle w:val="1Lotus"/>
        <w:bidi/>
        <w:rPr>
          <w:rtl/>
        </w:rPr>
      </w:pPr>
      <w:r>
        <w:rPr>
          <w:rtl/>
        </w:rPr>
        <w:t>16 .</w:t>
      </w:r>
      <w:r>
        <w:rPr>
          <w:rtl/>
        </w:rPr>
        <w:tab/>
        <w:t>براي‌ اينكه‌ زمان‌ انتقال‌ مخاطرات‌ و مزاياي‌ مالكيت‌ به‌ خريدار را بتوان‌ تعيين‌ كرد، لازم‌ است‌ شرايط‌ معامله‌ مورد بررسي‌ قرار گيرد. در اغلب‌ حالات‌، انتقال‌ مخاطرات‌ و مزاياي‌ مالكيت‌ با انتقال‌ مالكيت‌ قانوني‌ به‌ خريدار يا تصرف‌ مورد معامله‌ توسط‌ خريدار همراه‌ است‌. اين‌ موضوع‌ در</w:t>
      </w:r>
      <w:r>
        <w:rPr>
          <w:rFonts w:ascii="Times New Roman" w:hAnsi="Times New Roman" w:cs="Times New Roman" w:hint="cs"/>
          <w:rtl/>
        </w:rPr>
        <w:t> </w:t>
      </w:r>
      <w:r>
        <w:rPr>
          <w:rFonts w:hint="cs"/>
          <w:rtl/>
        </w:rPr>
        <w:t>مورد اغلب‌ خرده‌ فروشيها صدق‌ مي‌كند. مواردي‌ نيز وجود دارد كه‌ مخاطرات‌ و مزاياي‌ مالكيت‌ در زماني‌ متفاوت‌ از زمان‌ انتقال‌ مالكيت‌ قانوني‌ يا تصرف‌ توسط‌ خريدار انتقال</w:t>
      </w:r>
      <w:r>
        <w:rPr>
          <w:rtl/>
        </w:rPr>
        <w:t>‌ مي‌يابد.</w:t>
      </w:r>
    </w:p>
    <w:p w14:paraId="7DEF1BDD" w14:textId="77777777" w:rsidR="00AF79CE" w:rsidRDefault="00AF79CE" w:rsidP="002A3AD2">
      <w:pPr>
        <w:pStyle w:val="1LotusBeFeSatr1"/>
        <w:rPr>
          <w:rFonts w:hint="cs"/>
          <w:rtl/>
        </w:rPr>
      </w:pPr>
      <w:r>
        <w:rPr>
          <w:rtl/>
        </w:rPr>
        <w:lastRenderedPageBreak/>
        <w:t>17 .</w:t>
      </w:r>
      <w:r>
        <w:rPr>
          <w:rtl/>
        </w:rPr>
        <w:tab/>
        <w:t>اگر واحد تجاري‌ بخش‌ عمده‌اي‌ از مخاطرات‌ و مزاياي‌ مالكيت‌ را حفظ‌ كند، معامله‌ مربوط‌، فروش‌ تلقي‌ نمي‌گردد و لذا درآمدي‌ از بابت‌ آن‌ شناسايي‌ نمي‌شود. اين‌ امر ممكن‌ است‌ در حالات‌ مختلفي‌ اتفاق‌ بيفتد. نمونه‌هايي‌ از مواردي‌ كه‌ واحد تجاري‌ ممكن‌ است‌ مخاطرات‌ و مزاياي‌ عمده‌ مالكيت‌ را حفظ‌ كند به‌ شرح‌ زير است‌:</w:t>
      </w:r>
    </w:p>
    <w:p w14:paraId="590CE2EC" w14:textId="77777777" w:rsidR="00AF79CE" w:rsidRDefault="00AF79CE" w:rsidP="002A3AD2">
      <w:pPr>
        <w:pStyle w:val="1LotusAlef"/>
        <w:bidi/>
        <w:rPr>
          <w:rtl/>
        </w:rPr>
      </w:pPr>
      <w:r>
        <w:rPr>
          <w:rtl/>
        </w:rPr>
        <w:t>الف</w:t>
      </w:r>
      <w:r>
        <w:rPr>
          <w:rFonts w:ascii="Times New Roman" w:hAnsi="Times New Roman" w:cs="Times New Roman" w:hint="cs"/>
          <w:sz w:val="14"/>
          <w:szCs w:val="16"/>
          <w:rtl/>
        </w:rPr>
        <w:t> </w:t>
      </w:r>
      <w:r>
        <w:rPr>
          <w:rtl/>
        </w:rPr>
        <w:t>‌.</w:t>
      </w:r>
      <w:r>
        <w:rPr>
          <w:rtl/>
        </w:rPr>
        <w:tab/>
        <w:t>زماني‌ كه‌ واحد تجاري‌ تعهداتي‌ را درارتباط‌ با عملكرد غير</w:t>
      </w:r>
      <w:r>
        <w:rPr>
          <w:rFonts w:ascii="Times New Roman" w:hAnsi="Times New Roman" w:cs="Times New Roman" w:hint="cs"/>
          <w:rtl/>
        </w:rPr>
        <w:t> </w:t>
      </w:r>
      <w:r>
        <w:rPr>
          <w:rFonts w:hint="cs"/>
          <w:rtl/>
        </w:rPr>
        <w:t>مطلوب‌ مورد معامله‌ كه‌ توسط‌ مفاد ضمانت‌نامه‌ كالاي‌ فروش‌ رفته‌ پوشش‌ نيافته‌ باشد، به‌ عهده‌ بگيرد،</w:t>
      </w:r>
    </w:p>
    <w:p w14:paraId="5E6A5877" w14:textId="77777777" w:rsidR="00AF79CE" w:rsidRDefault="00AF79CE" w:rsidP="002A3AD2">
      <w:pPr>
        <w:pStyle w:val="1LotusAlef"/>
        <w:bidi/>
        <w:rPr>
          <w:rtl/>
        </w:rPr>
      </w:pPr>
      <w:r>
        <w:rPr>
          <w:rtl/>
        </w:rPr>
        <w:t>ب‌</w:t>
      </w:r>
      <w:r>
        <w:rPr>
          <w:rtl/>
        </w:rPr>
        <w:tab/>
      </w:r>
      <w:r>
        <w:rPr>
          <w:rFonts w:hint="eastAsia"/>
          <w:rtl/>
        </w:rPr>
        <w:t>‌</w:t>
      </w:r>
      <w:r>
        <w:rPr>
          <w:rtl/>
        </w:rPr>
        <w:t>.</w:t>
      </w:r>
      <w:r>
        <w:rPr>
          <w:rtl/>
        </w:rPr>
        <w:tab/>
        <w:t>زماني‌ كه‌ دريافت‌ درآمد عملياتي‌ مربوط‌ به‌ يك‌ فروش‌ خاص‌، مشروط‌ به‌ تحصيل‌ درآمد توسط‌ خريدار از محل‌ فروش‌ كالاي‌ مورد معامله‌ باشد،</w:t>
      </w:r>
    </w:p>
    <w:p w14:paraId="30D0BA2D" w14:textId="77777777" w:rsidR="00AF79CE" w:rsidRDefault="00AF79CE" w:rsidP="002A3AD2">
      <w:pPr>
        <w:pStyle w:val="1LotusAlef"/>
        <w:bidi/>
        <w:rPr>
          <w:rtl/>
        </w:rPr>
      </w:pPr>
      <w:r>
        <w:rPr>
          <w:rtl/>
        </w:rPr>
        <w:t>ج‌</w:t>
      </w:r>
      <w:r>
        <w:rPr>
          <w:rtl/>
        </w:rPr>
        <w:tab/>
      </w:r>
      <w:r>
        <w:rPr>
          <w:rFonts w:hint="eastAsia"/>
          <w:rtl/>
        </w:rPr>
        <w:t>‌</w:t>
      </w:r>
      <w:r>
        <w:rPr>
          <w:rtl/>
        </w:rPr>
        <w:t>.</w:t>
      </w:r>
      <w:r>
        <w:rPr>
          <w:rtl/>
        </w:rPr>
        <w:tab/>
        <w:t>زماني‌ كه‌ ارسال‌ كالاي‌ مورد معامله‌ متضمن‌ خدمات‌ نصب‌ باشد، ليكن‌ خدمات‌ نصب‌ كه‌ بخش‌ عمده‌اي‌ از مبلغ‌ قرارداد را تشكيل‌ مي‌دهد، توسط‌ واحد تجاري‌ به‌</w:t>
      </w:r>
      <w:r>
        <w:rPr>
          <w:rFonts w:hint="eastAsia"/>
          <w:rtl/>
        </w:rPr>
        <w:t>‌</w:t>
      </w:r>
      <w:r>
        <w:rPr>
          <w:rtl/>
        </w:rPr>
        <w:t>طور كامل‌ انجام‌ نشده‌ باشد، و</w:t>
      </w:r>
    </w:p>
    <w:p w14:paraId="52832E3B" w14:textId="77777777" w:rsidR="00AF79CE" w:rsidRDefault="00AF79CE" w:rsidP="00834885">
      <w:pPr>
        <w:pStyle w:val="1LotusAlef"/>
        <w:bidi/>
        <w:spacing w:after="200"/>
        <w:rPr>
          <w:rFonts w:hint="cs"/>
          <w:rtl/>
        </w:rPr>
      </w:pPr>
      <w:r>
        <w:rPr>
          <w:rtl/>
        </w:rPr>
        <w:t>د</w:t>
      </w:r>
      <w:r>
        <w:rPr>
          <w:rtl/>
        </w:rPr>
        <w:tab/>
      </w:r>
      <w:r>
        <w:rPr>
          <w:rFonts w:hint="eastAsia"/>
          <w:rtl/>
        </w:rPr>
        <w:t>‌</w:t>
      </w:r>
      <w:r>
        <w:rPr>
          <w:rtl/>
        </w:rPr>
        <w:t>.</w:t>
      </w:r>
      <w:r>
        <w:rPr>
          <w:rtl/>
        </w:rPr>
        <w:tab/>
        <w:t>زماني‌ كه‌ خريدار حق‌ فسخ‌ معامله‌ را براساس‌ مفاد قرارداد داشته‌ باشد و واحد تجاري‌ در</w:t>
      </w:r>
      <w:r>
        <w:rPr>
          <w:rFonts w:ascii="Times New Roman" w:hAnsi="Times New Roman" w:cs="Times New Roman" w:hint="cs"/>
          <w:rtl/>
        </w:rPr>
        <w:t> </w:t>
      </w:r>
      <w:r>
        <w:rPr>
          <w:rFonts w:hint="cs"/>
          <w:rtl/>
        </w:rPr>
        <w:t>مورد احتمال‌ برگشت‌ كالاي‌ فروش‌ رفته‌ مطمئن‌ نباشد.</w:t>
      </w:r>
    </w:p>
    <w:p w14:paraId="0D917E21" w14:textId="77777777" w:rsidR="00AF79CE" w:rsidRDefault="00AF79CE" w:rsidP="00834885">
      <w:pPr>
        <w:pStyle w:val="1Lotus"/>
        <w:bidi/>
        <w:spacing w:line="480" w:lineRule="exact"/>
        <w:rPr>
          <w:rtl/>
        </w:rPr>
      </w:pPr>
      <w:r>
        <w:rPr>
          <w:rtl/>
        </w:rPr>
        <w:t>18 .</w:t>
      </w:r>
      <w:r>
        <w:rPr>
          <w:rtl/>
        </w:rPr>
        <w:tab/>
        <w:t>چنانچه‌، واحد تجاري‌ تنها بخش‌ كم‌اهميتي‌ از مخاطرات‌ مالكيت‌ را براي‌ خود نگه‌ دارد، معامله‌ مورد نظر، فروش‌ تلقي‌ و درآمد عملياتي‌ شناسايي‌ مي‌شود. براي</w:t>
      </w:r>
      <w:r>
        <w:rPr>
          <w:rFonts w:ascii="Times New Roman" w:hAnsi="Times New Roman" w:cs="Times New Roman" w:hint="cs"/>
          <w:rtl/>
        </w:rPr>
        <w:t> </w:t>
      </w:r>
      <w:r>
        <w:rPr>
          <w:rFonts w:hint="cs"/>
          <w:rtl/>
        </w:rPr>
        <w:t>مثال‌، فروشنده‌ ممكن‌ است‌ تنها به‌</w:t>
      </w:r>
      <w:r>
        <w:rPr>
          <w:rFonts w:ascii="Times New Roman" w:hAnsi="Times New Roman" w:cs="Times New Roman" w:hint="cs"/>
          <w:rtl/>
        </w:rPr>
        <w:t> </w:t>
      </w:r>
      <w:r>
        <w:rPr>
          <w:rtl/>
        </w:rPr>
        <w:t>خاطر تضمين‌ قابليت‌ وصول‌ مطالبات‌، مالكيت‌ قانوني‌ كالا را براي‌ خود حفظ‌ كند. در</w:t>
      </w:r>
      <w:r>
        <w:rPr>
          <w:rFonts w:ascii="Times New Roman" w:hAnsi="Times New Roman" w:cs="Times New Roman" w:hint="cs"/>
          <w:rtl/>
        </w:rPr>
        <w:t> </w:t>
      </w:r>
      <w:r>
        <w:rPr>
          <w:rFonts w:hint="cs"/>
          <w:rtl/>
        </w:rPr>
        <w:t>چنين‌ حالت</w:t>
      </w:r>
      <w:r>
        <w:rPr>
          <w:rtl/>
        </w:rPr>
        <w:t>ي‌، اگر واحد تجاري‌ مخاطرات‌ و مزاياي‌ عمده‌ مالكيت‌ را منتقل‌ كرده‌ باشد، اين‌ معامله‌، فروش‌ تلقي‌ و درآمد عملياتي‌ آن‌ شناسايي‌ مي‌گردد. مثال‌ ديگر از حفظ‌ بخش‌ كم‌ اهميتي‌ از مخاطرات‌ مالكيت‌، وجود شرطي‌ در خرده‌ فروشي‌ كالاست‌ به‌ گونه‌اي‌ كه‌ درصورت‌ عدم‌ رضايت‌ مشتري‌، برگشت‌ كالا و استرداد مابه‌ازا به‌ مشتري‌ ميسر باشد. در</w:t>
      </w:r>
      <w:r>
        <w:rPr>
          <w:rFonts w:ascii="Times New Roman" w:hAnsi="Times New Roman" w:cs="Times New Roman" w:hint="cs"/>
          <w:rtl/>
        </w:rPr>
        <w:t> </w:t>
      </w:r>
      <w:r>
        <w:rPr>
          <w:rFonts w:hint="cs"/>
          <w:rtl/>
        </w:rPr>
        <w:t>چنين‌ حالتي‌، به</w:t>
      </w:r>
      <w:r>
        <w:rPr>
          <w:rFonts w:ascii="Times New Roman" w:hAnsi="Times New Roman" w:cs="Times New Roman" w:hint="cs"/>
          <w:rtl/>
        </w:rPr>
        <w:t> </w:t>
      </w:r>
      <w:r>
        <w:rPr>
          <w:rFonts w:hint="cs"/>
          <w:rtl/>
        </w:rPr>
        <w:t>شرط‌ آنكه‌ فروشنده‌ بتواند مبالغ‌ برگشتي‌ آتي‌ را به‌گونه‌اي‌ اتكا پذير براورد كند و بدهي‌ ناشي‌ از برگشت‌ كالا را باتوجه‌ به‌ تجربيات‌ گذشته‌ و ساير عوامل‌ مربوط</w:t>
      </w:r>
      <w:r>
        <w:rPr>
          <w:rtl/>
        </w:rPr>
        <w:t>‌ شناسايي‌ كند، درآمد عملياتي‌ در</w:t>
      </w:r>
      <w:r>
        <w:rPr>
          <w:rFonts w:ascii="Times New Roman" w:hAnsi="Times New Roman" w:cs="Times New Roman" w:hint="cs"/>
          <w:rtl/>
        </w:rPr>
        <w:t> </w:t>
      </w:r>
      <w:r>
        <w:rPr>
          <w:rFonts w:hint="cs"/>
          <w:rtl/>
        </w:rPr>
        <w:t>زمان‌ فروش‌ مورد شناخت‌ قرار مي‌گيرد.</w:t>
      </w:r>
    </w:p>
    <w:p w14:paraId="21A072A9" w14:textId="77777777" w:rsidR="00AF79CE" w:rsidRDefault="00AF79CE" w:rsidP="00834885">
      <w:pPr>
        <w:pStyle w:val="1Lotus"/>
        <w:bidi/>
        <w:spacing w:line="480" w:lineRule="exact"/>
        <w:rPr>
          <w:rtl/>
        </w:rPr>
      </w:pPr>
      <w:r>
        <w:rPr>
          <w:rtl/>
        </w:rPr>
        <w:lastRenderedPageBreak/>
        <w:t>19 .</w:t>
      </w:r>
      <w:r>
        <w:rPr>
          <w:rtl/>
        </w:rPr>
        <w:tab/>
        <w:t>براي‌ شناخت‌ درآمد عملياتي‌، محتمل‌ بودن‌ جريان‌ منافع‌ اقتصادي‌ مرتبط‌ با معامله‌ به</w:t>
      </w:r>
      <w:r>
        <w:rPr>
          <w:rFonts w:ascii="Times New Roman" w:hAnsi="Times New Roman" w:cs="Times New Roman" w:hint="cs"/>
          <w:rtl/>
        </w:rPr>
        <w:t> </w:t>
      </w:r>
      <w:r>
        <w:rPr>
          <w:rtl/>
        </w:rPr>
        <w:t>درون‌ واحد تجاري‌ شرط‌ اساسي‌ است‌. در</w:t>
      </w:r>
      <w:r>
        <w:rPr>
          <w:rFonts w:ascii="Times New Roman" w:hAnsi="Times New Roman" w:cs="Times New Roman" w:hint="cs"/>
          <w:rtl/>
        </w:rPr>
        <w:t> </w:t>
      </w:r>
      <w:r>
        <w:rPr>
          <w:rFonts w:hint="cs"/>
          <w:rtl/>
        </w:rPr>
        <w:t>برخي‌ موارد، تا زمان‌ دريافت‌ مابه‌ازا يا رفع‌ ابهام‌ در</w:t>
      </w:r>
      <w:r w:rsidR="00834885">
        <w:rPr>
          <w:rFonts w:ascii="Times New Roman" w:hAnsi="Times New Roman" w:cs="Times New Roman" w:hint="eastAsia"/>
          <w:rtl/>
        </w:rPr>
        <w:t> </w:t>
      </w:r>
      <w:r>
        <w:rPr>
          <w:rFonts w:hint="cs"/>
          <w:rtl/>
        </w:rPr>
        <w:t>اين</w:t>
      </w:r>
      <w:r w:rsidR="00834885">
        <w:rPr>
          <w:rFonts w:ascii="Times New Roman" w:hAnsi="Times New Roman" w:cs="Times New Roman" w:hint="eastAsia"/>
          <w:rtl/>
        </w:rPr>
        <w:t> </w:t>
      </w:r>
      <w:r>
        <w:rPr>
          <w:rFonts w:hint="cs"/>
          <w:rtl/>
        </w:rPr>
        <w:t>زمينه‌، ممكن‌ است</w:t>
      </w:r>
      <w:r>
        <w:rPr>
          <w:rtl/>
        </w:rPr>
        <w:t>‌ جريان‌ ورودي‌ منافع‌ اقتصادي‌ محتمل‌ نباشد. براي</w:t>
      </w:r>
      <w:r>
        <w:rPr>
          <w:rFonts w:ascii="Times New Roman" w:hAnsi="Times New Roman" w:cs="Times New Roman" w:hint="cs"/>
          <w:rtl/>
        </w:rPr>
        <w:t> </w:t>
      </w:r>
      <w:r>
        <w:rPr>
          <w:rFonts w:hint="cs"/>
          <w:rtl/>
        </w:rPr>
        <w:t>مثال‌، هرگاه‌ خروج‌ مبالغ‌ مابه‌ازاي‌ حاصل</w:t>
      </w:r>
      <w:r>
        <w:rPr>
          <w:rFonts w:ascii="Times New Roman" w:hAnsi="Times New Roman" w:cs="Times New Roman" w:hint="cs"/>
          <w:rtl/>
        </w:rPr>
        <w:t> </w:t>
      </w:r>
      <w:r>
        <w:rPr>
          <w:rFonts w:hint="cs"/>
          <w:rtl/>
        </w:rPr>
        <w:t>از فروش‌ در يك‌ كشور خارجي‌ منوط‌ به‌ صدور مجوز دولت‌ آن‌ كشور باشد، در</w:t>
      </w:r>
      <w:r>
        <w:rPr>
          <w:rFonts w:ascii="Times New Roman" w:hAnsi="Times New Roman" w:cs="Times New Roman" w:hint="cs"/>
          <w:rtl/>
        </w:rPr>
        <w:t> </w:t>
      </w:r>
      <w:r>
        <w:rPr>
          <w:rFonts w:hint="cs"/>
          <w:rtl/>
        </w:rPr>
        <w:t>مورد جريان‌ ورودي‌ منافع‌ اقتصادي‌ مرتبط‌ با فروش‌ مذكور ابهام‌ وجود دارد، لذا تنها پس‌ از</w:t>
      </w:r>
      <w:r>
        <w:rPr>
          <w:rtl/>
        </w:rPr>
        <w:t xml:space="preserve"> صدور مجوز خروج‌ وجوه‌، ابهام‌ برطرف‌ و درآمد عملياتي‌ شناسايي‌ مي‌شود. با</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 هرگاه‌ در</w:t>
      </w:r>
      <w:r>
        <w:rPr>
          <w:rFonts w:ascii="Times New Roman" w:hAnsi="Times New Roman" w:cs="Times New Roman" w:hint="cs"/>
          <w:rtl/>
        </w:rPr>
        <w:t> </w:t>
      </w:r>
      <w:r>
        <w:rPr>
          <w:rFonts w:hint="cs"/>
          <w:rtl/>
        </w:rPr>
        <w:t>مورد قابليت‌ وصول‌ بخشي‌ از درآمد عملياتي‌ شناسايي‌ شده‌ قبلي‌ ابهام‌ به‌ وجود آيد، مبلغ‌ غيرقابل‌ وصول‌ يا مبلغي‌ كه‌ بازيافت‌ آن‌ غير</w:t>
      </w:r>
      <w:r>
        <w:rPr>
          <w:rFonts w:ascii="Times New Roman" w:hAnsi="Times New Roman" w:cs="Times New Roman" w:hint="cs"/>
          <w:rtl/>
        </w:rPr>
        <w:t> </w:t>
      </w:r>
      <w:r>
        <w:rPr>
          <w:rFonts w:hint="cs"/>
          <w:rtl/>
        </w:rPr>
        <w:t>محتمل‌ است‌، به‌</w:t>
      </w:r>
      <w:r>
        <w:rPr>
          <w:rFonts w:ascii="Times New Roman" w:hAnsi="Times New Roman" w:cs="Times New Roman" w:hint="cs"/>
          <w:rtl/>
        </w:rPr>
        <w:t> </w:t>
      </w:r>
      <w:r>
        <w:rPr>
          <w:rtl/>
        </w:rPr>
        <w:t>جاي‌ اينكه‌ به</w:t>
      </w:r>
      <w:r>
        <w:rPr>
          <w:rFonts w:ascii="Times New Roman" w:hAnsi="Times New Roman" w:cs="Times New Roman" w:hint="cs"/>
          <w:rtl/>
        </w:rPr>
        <w:t> </w:t>
      </w:r>
      <w:r>
        <w:rPr>
          <w:rFonts w:hint="cs"/>
          <w:rtl/>
        </w:rPr>
        <w:t>عنوان‌تعديل‌ درآمد عملياتي‌ شناسايي‌ شده‌ قبلي‌ به</w:t>
      </w:r>
      <w:r>
        <w:rPr>
          <w:rFonts w:ascii="Times New Roman" w:hAnsi="Times New Roman" w:cs="Times New Roman" w:hint="cs"/>
          <w:rtl/>
        </w:rPr>
        <w:t> </w:t>
      </w:r>
      <w:r>
        <w:rPr>
          <w:rFonts w:hint="cs"/>
          <w:rtl/>
        </w:rPr>
        <w:t>حساب‌ گرفته‌ شود، به</w:t>
      </w:r>
      <w:r>
        <w:rPr>
          <w:rFonts w:ascii="Times New Roman" w:hAnsi="Times New Roman" w:cs="Times New Roman" w:hint="cs"/>
          <w:rtl/>
        </w:rPr>
        <w:t> </w:t>
      </w:r>
      <w:r>
        <w:rPr>
          <w:rFonts w:hint="cs"/>
          <w:rtl/>
        </w:rPr>
        <w:t>حساب‌ هزينه‌ منظور مي‌گردد.</w:t>
      </w:r>
    </w:p>
    <w:p w14:paraId="235B797D" w14:textId="77777777" w:rsidR="00AF79CE" w:rsidRDefault="00AF79CE" w:rsidP="00834885">
      <w:pPr>
        <w:pStyle w:val="1Lotus"/>
        <w:bidi/>
        <w:spacing w:line="480" w:lineRule="exact"/>
        <w:rPr>
          <w:rtl/>
        </w:rPr>
      </w:pPr>
      <w:r>
        <w:rPr>
          <w:rtl/>
        </w:rPr>
        <w:t>20 .</w:t>
      </w:r>
      <w:r>
        <w:rPr>
          <w:rtl/>
        </w:rPr>
        <w:tab/>
        <w:t>درآمد عملياتي‌ و هزينه‌هاي‌ مرتبط‌ با يك‌ معامله‌ يا رويداد به</w:t>
      </w:r>
      <w:r>
        <w:rPr>
          <w:rFonts w:ascii="Times New Roman" w:hAnsi="Times New Roman" w:cs="Times New Roman" w:hint="cs"/>
          <w:rtl/>
        </w:rPr>
        <w:t> </w:t>
      </w:r>
      <w:r>
        <w:rPr>
          <w:rFonts w:hint="cs"/>
          <w:rtl/>
        </w:rPr>
        <w:t>طور همزمان‌ شناسايي‌ مي‌شود. اين‌ فرايند، عموماً ”</w:t>
      </w:r>
      <w:r>
        <w:rPr>
          <w:rFonts w:ascii="Times New Roman" w:hAnsi="Times New Roman" w:cs="Times New Roman" w:hint="cs"/>
          <w:rtl/>
        </w:rPr>
        <w:t> </w:t>
      </w:r>
      <w:r>
        <w:rPr>
          <w:rtl/>
        </w:rPr>
        <w:t>تطابق‌ درآمد و هزينه‌</w:t>
      </w:r>
      <w:r>
        <w:rPr>
          <w:rFonts w:hint="cs"/>
          <w:rtl/>
        </w:rPr>
        <w:t>“</w:t>
      </w:r>
      <w:r>
        <w:rPr>
          <w:rtl/>
        </w:rPr>
        <w:t xml:space="preserve"> ناميده‌ مي‌شود. هزينه‌ها، ازجمله‌ هزينه‌ تضمين‌ كالاي‌ فروش‌ رفته‌ و ساير مخارجي‌ كه‌ پس‌ از حمل‌ كالا ممكن‌ است‌ واقع‌ شود، در</w:t>
      </w:r>
      <w:r>
        <w:rPr>
          <w:rFonts w:ascii="Times New Roman" w:hAnsi="Times New Roman" w:cs="Times New Roman" w:hint="cs"/>
          <w:rtl/>
        </w:rPr>
        <w:t> </w:t>
      </w:r>
      <w:r>
        <w:rPr>
          <w:rFonts w:hint="cs"/>
          <w:rtl/>
        </w:rPr>
        <w:t>صورتي‌ كه‌ ساير شرايط‌ شناخت‌ درآمد برقرار باشد، معمولاً به‌ گونه‌اي‌ اتكاپذير قابل‌ اندازه‌گيري‌ است‌. با</w:t>
      </w:r>
      <w:r>
        <w:rPr>
          <w:rFonts w:ascii="Times New Roman" w:hAnsi="Times New Roman" w:cs="Times New Roman" w:hint="cs"/>
          <w:rtl/>
        </w:rPr>
        <w:t> </w:t>
      </w:r>
      <w:r>
        <w:rPr>
          <w:rFonts w:hint="cs"/>
          <w:rtl/>
        </w:rPr>
        <w:t>اين‌حال‌، هرگاه‌ هزينه‌ها را</w:t>
      </w:r>
      <w:r>
        <w:rPr>
          <w:rtl/>
        </w:rPr>
        <w:t xml:space="preserve"> نتوان‌ به‌ گونه‌اي‌ اتكاپذير اندازه‌گيري‌ كرد، درآمد عملياتي‌ را نمي‌توان‌شناسايي‌ كرد. در</w:t>
      </w:r>
      <w:r>
        <w:rPr>
          <w:rFonts w:ascii="Times New Roman" w:hAnsi="Times New Roman" w:cs="Times New Roman" w:hint="cs"/>
          <w:rtl/>
        </w:rPr>
        <w:t> </w:t>
      </w:r>
      <w:r>
        <w:rPr>
          <w:rFonts w:hint="cs"/>
          <w:rtl/>
        </w:rPr>
        <w:t>چنين‌ شرايطي‌، هرگونه‌ مابه‌ازاي‌ دريافتي‌ به</w:t>
      </w:r>
      <w:r>
        <w:rPr>
          <w:rFonts w:ascii="Times New Roman" w:hAnsi="Times New Roman" w:cs="Times New Roman" w:hint="cs"/>
          <w:rtl/>
        </w:rPr>
        <w:t> </w:t>
      </w:r>
      <w:r>
        <w:rPr>
          <w:rFonts w:hint="cs"/>
          <w:rtl/>
        </w:rPr>
        <w:t>عنوان‌ بدهي‌ شناسايي‌ مي‌شود.</w:t>
      </w:r>
    </w:p>
    <w:p w14:paraId="07507DD1" w14:textId="77777777" w:rsidR="00AF79CE" w:rsidRDefault="00AF79CE">
      <w:pPr>
        <w:pStyle w:val="Heading1"/>
        <w:bidi/>
        <w:rPr>
          <w:rtl/>
        </w:rPr>
      </w:pPr>
      <w:r>
        <w:rPr>
          <w:rtl/>
        </w:rPr>
        <w:t>ارائـه‌ خدمات‌</w:t>
      </w:r>
    </w:p>
    <w:p w14:paraId="35F76064" w14:textId="77777777" w:rsidR="00AF79CE" w:rsidRPr="00AE0B8E" w:rsidRDefault="00AF79CE" w:rsidP="0060321D">
      <w:pPr>
        <w:pStyle w:val="1Traffic"/>
        <w:bidi/>
        <w:spacing w:after="200"/>
        <w:rPr>
          <w:rFonts w:cs="B Traffic"/>
          <w:rtl/>
        </w:rPr>
      </w:pPr>
      <w:r w:rsidRPr="00AE0B8E">
        <w:rPr>
          <w:rFonts w:cs="B Traffic"/>
          <w:rtl/>
        </w:rPr>
        <w:t>21</w:t>
      </w:r>
      <w:r w:rsidR="002A3AD2" w:rsidRPr="00AE0B8E">
        <w:rPr>
          <w:rFonts w:cs="B Traffic"/>
          <w:rtl/>
        </w:rPr>
        <w:t xml:space="preserve"> </w:t>
      </w:r>
      <w:r w:rsidRPr="00AE0B8E">
        <w:rPr>
          <w:rFonts w:cs="B Traffic"/>
          <w:rtl/>
        </w:rPr>
        <w:t>.</w:t>
      </w:r>
      <w:r w:rsidRPr="00AE0B8E">
        <w:rPr>
          <w:rFonts w:cs="B Traffic"/>
          <w:rtl/>
        </w:rPr>
        <w:tab/>
        <w:t>هرگاه‌ ماحصل‌ معامله‌اي‌ را كه‌ متضمن‌ ارائـه‌ خدمات‌ است‌ بتوان‌ به‌گونه‌اي‌ اتكاپذير براورد كرد، درآمد عملياتي‌ مربوط‌ بايد با توجه‌ به‌ ميزان‌ تكميل‌ آن‌ معامله‌ شناسايي‌ شود. ماحصل‌ معامله‌، زماني‌ به‌گونه‌اي‌ اتكاپذير قابل‌ بر</w:t>
      </w:r>
      <w:r w:rsidR="0060321D" w:rsidRPr="00AE0B8E">
        <w:rPr>
          <w:rFonts w:cs="B Traffic" w:hint="cs"/>
          <w:rtl/>
        </w:rPr>
        <w:t>آ</w:t>
      </w:r>
      <w:r w:rsidRPr="00AE0B8E">
        <w:rPr>
          <w:rFonts w:cs="B Traffic"/>
          <w:rtl/>
        </w:rPr>
        <w:t>ورد است‌ كه‌ همه‌ شرايط‌ زير</w:t>
      </w:r>
      <w:r w:rsidRPr="00AE0B8E">
        <w:rPr>
          <w:rFonts w:cs="B Traffic" w:hint="cs"/>
          <w:rtl/>
        </w:rPr>
        <w:t xml:space="preserve"> </w:t>
      </w:r>
      <w:r w:rsidRPr="00AE0B8E">
        <w:rPr>
          <w:rFonts w:cs="B Traffic"/>
          <w:rtl/>
        </w:rPr>
        <w:t>احراز شده‌ باشد:</w:t>
      </w:r>
    </w:p>
    <w:p w14:paraId="6E39AF45" w14:textId="77777777" w:rsidR="00AF79CE" w:rsidRDefault="00AF79CE" w:rsidP="00373F2A">
      <w:pPr>
        <w:pStyle w:val="1TrafficAlef"/>
        <w:bidi/>
        <w:spacing w:after="60"/>
        <w:rPr>
          <w:rtl/>
        </w:rPr>
      </w:pPr>
      <w:r>
        <w:rPr>
          <w:rtl/>
        </w:rPr>
        <w:t>الف‌</w:t>
      </w:r>
      <w:r>
        <w:rPr>
          <w:rFonts w:ascii="Times New Roman" w:hAnsi="Times New Roman" w:cs="Times New Roman" w:hint="cs"/>
          <w:sz w:val="14"/>
          <w:szCs w:val="16"/>
          <w:rtl/>
        </w:rPr>
        <w:t> </w:t>
      </w:r>
      <w:r>
        <w:rPr>
          <w:rtl/>
        </w:rPr>
        <w:t>.</w:t>
      </w:r>
      <w:r>
        <w:rPr>
          <w:rtl/>
        </w:rPr>
        <w:tab/>
        <w:t>جريان‌ منافع‌ اقتصادي‌ مرتبط‌ با معامله‌ به‌ درون‌ واحد تجاري‌ محتمل‌ باشد،</w:t>
      </w:r>
    </w:p>
    <w:p w14:paraId="3605ED31" w14:textId="77777777" w:rsidR="00AF79CE" w:rsidRDefault="00AF79CE" w:rsidP="00373F2A">
      <w:pPr>
        <w:pStyle w:val="1TrafficAlef"/>
        <w:bidi/>
        <w:spacing w:after="60"/>
        <w:rPr>
          <w:rtl/>
        </w:rPr>
      </w:pPr>
      <w:r>
        <w:rPr>
          <w:rtl/>
        </w:rPr>
        <w:t>ب</w:t>
      </w:r>
      <w:r>
        <w:rPr>
          <w:rFonts w:hint="eastAsia"/>
          <w:rtl/>
        </w:rPr>
        <w:t>‌</w:t>
      </w:r>
      <w:r>
        <w:rPr>
          <w:rtl/>
        </w:rPr>
        <w:tab/>
        <w:t>.</w:t>
      </w:r>
      <w:r>
        <w:rPr>
          <w:rtl/>
        </w:rPr>
        <w:tab/>
        <w:t>مبلغ‌ درآمد عملياتي‌ را بتوان‌ به‌ گونه‌اي‌ اتكاپذير اندازه‌گيري‌ كرد،</w:t>
      </w:r>
    </w:p>
    <w:p w14:paraId="1C6945D9" w14:textId="77777777" w:rsidR="00AF79CE" w:rsidRDefault="00AF79CE" w:rsidP="00373F2A">
      <w:pPr>
        <w:pStyle w:val="1TrafficAlef"/>
        <w:bidi/>
        <w:spacing w:after="60"/>
        <w:rPr>
          <w:rtl/>
        </w:rPr>
      </w:pPr>
      <w:r>
        <w:rPr>
          <w:rtl/>
        </w:rPr>
        <w:t>ج‌</w:t>
      </w:r>
      <w:r>
        <w:rPr>
          <w:rFonts w:hint="eastAsia"/>
          <w:rtl/>
        </w:rPr>
        <w:t>‌</w:t>
      </w:r>
      <w:r>
        <w:rPr>
          <w:rtl/>
        </w:rPr>
        <w:tab/>
        <w:t>.</w:t>
      </w:r>
      <w:r>
        <w:rPr>
          <w:rtl/>
        </w:rPr>
        <w:tab/>
        <w:t>ميزان‌ تكميل‌ معامله‌ به‌ گونه‌اي‌ اتكاپذير قابل‌ اندازه‌گيري‌ باشد، و</w:t>
      </w:r>
    </w:p>
    <w:p w14:paraId="0DA94F88" w14:textId="77777777" w:rsidR="00AF79CE" w:rsidRDefault="00AF79CE" w:rsidP="002B594D">
      <w:pPr>
        <w:pStyle w:val="1TrafficAlef"/>
        <w:bidi/>
        <w:rPr>
          <w:rFonts w:hint="cs"/>
          <w:rtl/>
        </w:rPr>
      </w:pPr>
      <w:r>
        <w:rPr>
          <w:rtl/>
        </w:rPr>
        <w:t>د</w:t>
      </w:r>
      <w:r>
        <w:rPr>
          <w:rFonts w:hint="eastAsia"/>
          <w:rtl/>
        </w:rPr>
        <w:t>‌</w:t>
      </w:r>
      <w:r>
        <w:rPr>
          <w:rtl/>
        </w:rPr>
        <w:tab/>
        <w:t>.</w:t>
      </w:r>
      <w:r>
        <w:rPr>
          <w:rtl/>
        </w:rPr>
        <w:tab/>
        <w:t>مخارجي‌ كه‌ درارتباط‌ با ارائـه‌ خدمات‌ تحمل‌ شده‌ يا خواهد شد، به‌گونه‌اي‌ اتكاپذير قابل‌ اندازه‌گيري‌ باشد .</w:t>
      </w:r>
    </w:p>
    <w:p w14:paraId="335CC2A3" w14:textId="77777777" w:rsidR="00AF79CE" w:rsidRDefault="00AF79CE" w:rsidP="00373F2A">
      <w:pPr>
        <w:pStyle w:val="1Lotus"/>
        <w:bidi/>
        <w:spacing w:after="200"/>
        <w:rPr>
          <w:rtl/>
        </w:rPr>
      </w:pPr>
      <w:r>
        <w:rPr>
          <w:rtl/>
        </w:rPr>
        <w:lastRenderedPageBreak/>
        <w:t>22 .</w:t>
      </w:r>
      <w:r>
        <w:rPr>
          <w:rtl/>
        </w:rPr>
        <w:tab/>
        <w:t xml:space="preserve">شناخت‌ درآمد عملياتي‌ براساس‌ ميزان‌ تكميل‌ كار، اغلب‌ روش‌ درصد تكميل‌ ناميده‌ مي‌شود. ضوابط‌ اعمال‌ روش‌ مزبور، مشتمل‌ بر نحوه‌ تعيين‌ ميزان‌ تكميل‌ كار در استاندارد حسابداري‌ شماره‌ 9 با عنوان‌ </w:t>
      </w:r>
      <w:r w:rsidRPr="00AE0B8E">
        <w:rPr>
          <w:rStyle w:val="Mianband2"/>
          <w:rFonts w:cs="B Traffic"/>
          <w:bCs/>
          <w:spacing w:val="-2"/>
          <w:rtl/>
        </w:rPr>
        <w:t>حسابداري‌ پيمانهاي‌ بلندمدت</w:t>
      </w:r>
      <w:r>
        <w:rPr>
          <w:rtl/>
        </w:rPr>
        <w:t>‌ تشريح‌ شده‌ است‌.</w:t>
      </w:r>
    </w:p>
    <w:p w14:paraId="08A3C3D4" w14:textId="77777777" w:rsidR="00AF79CE" w:rsidRDefault="00AF79CE" w:rsidP="00373F2A">
      <w:pPr>
        <w:pStyle w:val="1Lotus"/>
        <w:bidi/>
        <w:spacing w:after="200"/>
        <w:rPr>
          <w:rtl/>
        </w:rPr>
      </w:pPr>
      <w:r>
        <w:rPr>
          <w:rtl/>
        </w:rPr>
        <w:t>23 .</w:t>
      </w:r>
      <w:r>
        <w:rPr>
          <w:rtl/>
        </w:rPr>
        <w:tab/>
        <w:t>در</w:t>
      </w:r>
      <w:r>
        <w:rPr>
          <w:rFonts w:ascii="Times New Roman" w:hAnsi="Times New Roman" w:cs="Times New Roman" w:hint="cs"/>
          <w:rtl/>
        </w:rPr>
        <w:t> </w:t>
      </w:r>
      <w:r>
        <w:rPr>
          <w:rFonts w:hint="cs"/>
          <w:rtl/>
        </w:rPr>
        <w:t>مورد شناخت‌ درآمد عمل</w:t>
      </w:r>
      <w:r>
        <w:rPr>
          <w:rtl/>
        </w:rPr>
        <w:t>ياتي‌ حاصل</w:t>
      </w:r>
      <w:r>
        <w:rPr>
          <w:rFonts w:ascii="Times New Roman" w:hAnsi="Times New Roman" w:cs="Times New Roman" w:hint="cs"/>
          <w:rtl/>
        </w:rPr>
        <w:t> </w:t>
      </w:r>
      <w:r>
        <w:rPr>
          <w:rFonts w:hint="cs"/>
          <w:rtl/>
        </w:rPr>
        <w:t>از ارائـه‌ خدمات‌ نيز، محتمل‌ بودن‌ جريان‌ ورودي‌ منافع‌ اقتصادي‌، شرط‌ اساسي‌ است‌. با</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 درصورت‌ وجود ابهام‌ در</w:t>
      </w:r>
      <w:r>
        <w:rPr>
          <w:rFonts w:ascii="Times New Roman" w:hAnsi="Times New Roman" w:cs="Times New Roman" w:hint="cs"/>
          <w:rtl/>
        </w:rPr>
        <w:t> </w:t>
      </w:r>
      <w:r>
        <w:rPr>
          <w:rFonts w:hint="cs"/>
          <w:rtl/>
        </w:rPr>
        <w:t>مورد قابليت‌ وصول‌ بخشي‌ از درآمد عملياتي‌ شناسايي‌</w:t>
      </w:r>
      <w:r>
        <w:rPr>
          <w:rtl/>
        </w:rPr>
        <w:t xml:space="preserve"> شده‌ قبلي‌، مبلغ‌ غير</w:t>
      </w:r>
      <w:r>
        <w:rPr>
          <w:rFonts w:ascii="Times New Roman" w:hAnsi="Times New Roman" w:cs="Times New Roman" w:hint="cs"/>
          <w:rtl/>
        </w:rPr>
        <w:t> </w:t>
      </w:r>
      <w:r>
        <w:rPr>
          <w:rFonts w:hint="cs"/>
          <w:rtl/>
        </w:rPr>
        <w:t>قابل‌ وصول‌ يا مبلغي‌ كه‌ بازيافت‌ آن‌ ديگر محتمل‌ نيست‌، به</w:t>
      </w:r>
      <w:r>
        <w:rPr>
          <w:rFonts w:ascii="Times New Roman" w:hAnsi="Times New Roman" w:cs="Times New Roman" w:hint="cs"/>
          <w:rtl/>
        </w:rPr>
        <w:t> </w:t>
      </w:r>
      <w:r>
        <w:rPr>
          <w:rFonts w:hint="cs"/>
          <w:rtl/>
        </w:rPr>
        <w:t>عنوان‌ هزينه‌ و نه‌ به‌ صورت‌ تعديل‌ درآمد شناسايي‌ شده‌ قبلي‌، در حسابها منظور مي‌شود.</w:t>
      </w:r>
    </w:p>
    <w:p w14:paraId="0D9C62FA" w14:textId="77777777" w:rsidR="00AF79CE" w:rsidRDefault="00AF79CE" w:rsidP="008B2ADB">
      <w:pPr>
        <w:pStyle w:val="1LotusBeFeSatr1"/>
        <w:spacing w:after="240"/>
        <w:rPr>
          <w:rtl/>
        </w:rPr>
      </w:pPr>
      <w:r>
        <w:rPr>
          <w:rtl/>
        </w:rPr>
        <w:t>24 .</w:t>
      </w:r>
      <w:r>
        <w:rPr>
          <w:rtl/>
        </w:rPr>
        <w:tab/>
        <w:t>براي‌ اينكه‌ بتوان‌ ماحصل‌ يك‌ معامله‌ را به‌ گونه‌اي‌ اتكاپذير براورد كرد، معمولاً لازم‌ است‌ واحد تجاري‌ از يك‌ سيستم‌ داخلي‌ بودجه‌بندي‌ و گزارشگري‌ مالي‌ مؤثر برخوردار باشد. واحد تجاري‌، براوردهاي‌ درآمد عملياتي‌ را همزمان‌ با ارائه‌ خدمات‌ بررسي‌ و در صورت‌ لزوم‌ آن‌ را تغيير مي‌دهد. با</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 اين‌ واقعيت‌ كه‌ شرايط‌ حاكم‌ ممك</w:t>
      </w:r>
      <w:r>
        <w:rPr>
          <w:rtl/>
        </w:rPr>
        <w:t>ن‌ است‌ تجديد نظر ادواري‌ براوردها را ايجاب‌ كند، لزوماً بدين‌ معني‌ نيست‌ كه‌ ماحصل‌ معامله‌ را نمي‌توان‌ به‌</w:t>
      </w:r>
      <w:r>
        <w:rPr>
          <w:rFonts w:ascii="Times New Roman" w:hAnsi="Times New Roman" w:cs="Times New Roman" w:hint="cs"/>
          <w:rtl/>
        </w:rPr>
        <w:t> </w:t>
      </w:r>
      <w:r>
        <w:rPr>
          <w:rFonts w:hint="cs"/>
          <w:rtl/>
        </w:rPr>
        <w:t>گونه‌اي‌ اتكاپذير براورد كرد. يك‌ واحد تجاري‌ عموماً پس‌ از توافق‌ در</w:t>
      </w:r>
      <w:r>
        <w:rPr>
          <w:rFonts w:ascii="Times New Roman" w:hAnsi="Times New Roman" w:cs="Times New Roman" w:hint="cs"/>
          <w:rtl/>
        </w:rPr>
        <w:t> </w:t>
      </w:r>
      <w:r>
        <w:rPr>
          <w:rFonts w:hint="cs"/>
          <w:rtl/>
        </w:rPr>
        <w:t xml:space="preserve">مورد شرايط‌ </w:t>
      </w:r>
      <w:r w:rsidR="00A609EA">
        <w:rPr>
          <w:rFonts w:hint="cs"/>
          <w:rtl/>
        </w:rPr>
        <w:t>مطرح</w:t>
      </w:r>
      <w:r w:rsidR="008B2ADB">
        <w:rPr>
          <w:rFonts w:ascii="Times New Roman" w:hAnsi="Times New Roman" w:cs="Times New Roman" w:hint="eastAsia"/>
          <w:rtl/>
        </w:rPr>
        <w:t> </w:t>
      </w:r>
      <w:r w:rsidR="00A609EA">
        <w:rPr>
          <w:rFonts w:hint="cs"/>
          <w:rtl/>
        </w:rPr>
        <w:t>شده در صفحه بعد</w:t>
      </w:r>
      <w:r>
        <w:rPr>
          <w:rFonts w:hint="cs"/>
          <w:rtl/>
        </w:rPr>
        <w:t xml:space="preserve"> با طرفهاي‌ ديگر معامله‌ قادر به‌ انجام‌ براوردهاي‌ اتكاپذير</w:t>
      </w:r>
      <w:r>
        <w:rPr>
          <w:rtl/>
        </w:rPr>
        <w:t xml:space="preserve"> است‌:</w:t>
      </w:r>
    </w:p>
    <w:p w14:paraId="438DC4D2" w14:textId="77777777" w:rsidR="00AF79CE" w:rsidRPr="00373F2A" w:rsidRDefault="00AF79CE" w:rsidP="00BF0B16">
      <w:pPr>
        <w:pStyle w:val="1LotusAlef"/>
        <w:bidi/>
        <w:rPr>
          <w:spacing w:val="-4"/>
          <w:rtl/>
        </w:rPr>
      </w:pPr>
      <w:r>
        <w:rPr>
          <w:rtl/>
        </w:rPr>
        <w:t>الف</w:t>
      </w:r>
      <w:r>
        <w:rPr>
          <w:rFonts w:ascii="Times New Roman" w:hAnsi="Times New Roman" w:cs="Times New Roman" w:hint="cs"/>
          <w:sz w:val="12"/>
          <w:szCs w:val="14"/>
          <w:rtl/>
        </w:rPr>
        <w:t> </w:t>
      </w:r>
      <w:r>
        <w:rPr>
          <w:rtl/>
        </w:rPr>
        <w:t>‌.</w:t>
      </w:r>
      <w:r>
        <w:rPr>
          <w:rtl/>
        </w:rPr>
        <w:tab/>
      </w:r>
      <w:r w:rsidRPr="00373F2A">
        <w:rPr>
          <w:spacing w:val="-4"/>
          <w:rtl/>
        </w:rPr>
        <w:t>حقوق‌ قابل‌ اعمال‌ هريك‌ از طرفين‌ در</w:t>
      </w:r>
      <w:r w:rsidRPr="00373F2A">
        <w:rPr>
          <w:rFonts w:ascii="Times New Roman" w:hAnsi="Times New Roman" w:cs="Times New Roman" w:hint="cs"/>
          <w:spacing w:val="-4"/>
          <w:rtl/>
        </w:rPr>
        <w:t> </w:t>
      </w:r>
      <w:r w:rsidRPr="00373F2A">
        <w:rPr>
          <w:rFonts w:hint="cs"/>
          <w:spacing w:val="-4"/>
          <w:rtl/>
        </w:rPr>
        <w:t>مورد خدماتي‌ كه‌ قرار است‌ ارائه‌ يا دريافت‌ شود،</w:t>
      </w:r>
    </w:p>
    <w:p w14:paraId="30C48861" w14:textId="77777777" w:rsidR="00AF79CE" w:rsidRDefault="00AF79CE" w:rsidP="00BF0B16">
      <w:pPr>
        <w:pStyle w:val="1LotusAlef"/>
        <w:bidi/>
        <w:rPr>
          <w:rtl/>
        </w:rPr>
      </w:pPr>
      <w:r>
        <w:rPr>
          <w:rtl/>
        </w:rPr>
        <w:t>ب</w:t>
      </w:r>
      <w:r>
        <w:rPr>
          <w:rtl/>
        </w:rPr>
        <w:tab/>
      </w:r>
      <w:r>
        <w:rPr>
          <w:rFonts w:hint="eastAsia"/>
          <w:rtl/>
        </w:rPr>
        <w:t>‌</w:t>
      </w:r>
      <w:r>
        <w:rPr>
          <w:rtl/>
        </w:rPr>
        <w:t>.</w:t>
      </w:r>
      <w:r>
        <w:rPr>
          <w:rtl/>
        </w:rPr>
        <w:tab/>
        <w:t>مابه‌ ازايي‌ كه‌ قرار است‌ مبادله‌ شود، و</w:t>
      </w:r>
    </w:p>
    <w:p w14:paraId="7EB0ADC7" w14:textId="77777777" w:rsidR="00AF79CE" w:rsidRDefault="00AF79CE" w:rsidP="00B04956">
      <w:pPr>
        <w:pStyle w:val="1LotusAlef"/>
        <w:bidi/>
        <w:spacing w:after="200"/>
        <w:rPr>
          <w:rFonts w:hint="cs"/>
          <w:rtl/>
        </w:rPr>
      </w:pPr>
      <w:r>
        <w:rPr>
          <w:rtl/>
        </w:rPr>
        <w:t>ج</w:t>
      </w:r>
      <w:r>
        <w:rPr>
          <w:rtl/>
        </w:rPr>
        <w:tab/>
      </w:r>
      <w:r>
        <w:rPr>
          <w:rFonts w:hint="eastAsia"/>
          <w:rtl/>
        </w:rPr>
        <w:t>‌</w:t>
      </w:r>
      <w:r>
        <w:rPr>
          <w:rtl/>
        </w:rPr>
        <w:t>.</w:t>
      </w:r>
      <w:r>
        <w:rPr>
          <w:rtl/>
        </w:rPr>
        <w:tab/>
        <w:t>نحوه‌ و شرايط‌ تسويه‌.</w:t>
      </w:r>
    </w:p>
    <w:p w14:paraId="5B07A281" w14:textId="77777777" w:rsidR="00AF79CE" w:rsidRDefault="00AF79CE" w:rsidP="00BF0B16">
      <w:pPr>
        <w:pStyle w:val="1Lotus"/>
        <w:bidi/>
        <w:rPr>
          <w:rtl/>
        </w:rPr>
      </w:pPr>
      <w:r>
        <w:rPr>
          <w:rtl/>
        </w:rPr>
        <w:t>25 .</w:t>
      </w:r>
      <w:r>
        <w:rPr>
          <w:rtl/>
        </w:rPr>
        <w:tab/>
        <w:t xml:space="preserve">هرگاه‌ ارائـه‌ خدمات‌، متضمن‌ انجام‌ تعداد نامشخصي‌ از عمليات‌ طي‌ يك‌ دوره‌ زماني‌ معين‌ باشد، درآمد عملياتي‌ به‌ روش‌ خط‌ مستقيم‌ طي‌ آن‌ دوره‌ زماني‌ شناسايي‌ مي‌شود، مگر اين‌ كه‌ طبق‌ شواهد موجود، روش‌ ديگري‌ كه‌ درآمد عملياتي‌ دوره‌ را بهتر منعكس‌ كند، وجود داشته‌ باشد. هرگاه‌ يك‌ فعاليت‌ خاص‌ در مقايسه‌ با ساير عمليات‌ از اهميت‌ </w:t>
      </w:r>
      <w:r>
        <w:rPr>
          <w:rtl/>
        </w:rPr>
        <w:lastRenderedPageBreak/>
        <w:t>ويژه‌اي‌ برخوردار باشد، شناخت‌ درآمد عملياتي‌ تا زمان‌ اجراي‌ آن‌ فعاليت‌ خاص‌ به</w:t>
      </w:r>
      <w:r>
        <w:rPr>
          <w:rFonts w:ascii="Times New Roman" w:hAnsi="Times New Roman" w:cs="Times New Roman" w:hint="cs"/>
          <w:rtl/>
        </w:rPr>
        <w:t> </w:t>
      </w:r>
      <w:r>
        <w:rPr>
          <w:rFonts w:hint="cs"/>
          <w:rtl/>
        </w:rPr>
        <w:t>تعويق‌ مي‌افتد.</w:t>
      </w:r>
    </w:p>
    <w:p w14:paraId="4EF20867" w14:textId="77777777" w:rsidR="00AF79CE" w:rsidRPr="00AE0B8E" w:rsidRDefault="00AF79CE" w:rsidP="00BF0B16">
      <w:pPr>
        <w:pStyle w:val="1Traffic"/>
        <w:bidi/>
        <w:rPr>
          <w:rFonts w:cs="B Traffic"/>
          <w:rtl/>
        </w:rPr>
      </w:pPr>
      <w:r w:rsidRPr="00AE0B8E">
        <w:rPr>
          <w:rFonts w:cs="B Traffic"/>
          <w:rtl/>
        </w:rPr>
        <w:t>26</w:t>
      </w:r>
      <w:r w:rsidR="002A3AD2" w:rsidRPr="00AE0B8E">
        <w:rPr>
          <w:rFonts w:cs="B Traffic"/>
          <w:rtl/>
        </w:rPr>
        <w:t xml:space="preserve"> </w:t>
      </w:r>
      <w:r w:rsidRPr="00AE0B8E">
        <w:rPr>
          <w:rFonts w:cs="B Traffic"/>
          <w:rtl/>
        </w:rPr>
        <w:t>.</w:t>
      </w:r>
      <w:r w:rsidRPr="00AE0B8E">
        <w:rPr>
          <w:rFonts w:cs="B Traffic"/>
          <w:rtl/>
        </w:rPr>
        <w:tab/>
        <w:t>هرگاه‌ ماحصل‌ معامله‌اي‌ را كه‌ متضمن‌ ارائـه‌ خدمات‌ است‌ نتوان‌ به‌ گونه‌اي‌ اتكاپذير براورد كرد، درآمد عملياتي‌ را بايد تنها تا ميزان‌ مخارج‌ تحمل‌شده‌ قابل‌ بازيافت‌ مورد شناخت‌ قرار داد.</w:t>
      </w:r>
    </w:p>
    <w:p w14:paraId="36393395" w14:textId="77777777" w:rsidR="00AF79CE" w:rsidRDefault="00AF79CE" w:rsidP="00BF0B16">
      <w:pPr>
        <w:pStyle w:val="1Lotus"/>
        <w:bidi/>
        <w:rPr>
          <w:rtl/>
        </w:rPr>
      </w:pPr>
      <w:r>
        <w:rPr>
          <w:rtl/>
        </w:rPr>
        <w:t>27</w:t>
      </w:r>
      <w:r>
        <w:rPr>
          <w:rFonts w:hint="cs"/>
          <w:rtl/>
        </w:rPr>
        <w:t xml:space="preserve"> </w:t>
      </w:r>
      <w:r>
        <w:rPr>
          <w:rtl/>
        </w:rPr>
        <w:t>.</w:t>
      </w:r>
      <w:r>
        <w:rPr>
          <w:rtl/>
        </w:rPr>
        <w:tab/>
        <w:t>در</w:t>
      </w:r>
      <w:r>
        <w:rPr>
          <w:rFonts w:ascii="Times New Roman" w:hAnsi="Times New Roman" w:cs="Times New Roman" w:hint="cs"/>
          <w:rtl/>
        </w:rPr>
        <w:t> </w:t>
      </w:r>
      <w:r>
        <w:rPr>
          <w:rtl/>
        </w:rPr>
        <w:t>مراحل‌ اوليه‌ معامله‌، اغلب‌</w:t>
      </w:r>
      <w:r>
        <w:rPr>
          <w:rFonts w:hint="eastAsia"/>
          <w:rtl/>
        </w:rPr>
        <w:t>‌</w:t>
      </w:r>
      <w:r>
        <w:rPr>
          <w:rFonts w:hint="cs"/>
          <w:rtl/>
        </w:rPr>
        <w:t xml:space="preserve"> </w:t>
      </w:r>
      <w:r>
        <w:rPr>
          <w:rtl/>
        </w:rPr>
        <w:t>براورد اتكاپذير ماحصل‌ معامله‌ امكان‌پذير نيست‌. با</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 ممكن‌ است‌ اين‌ احتمال‌ وجود داشته‌ باشد كه‌ واحد تجاري‌ مخارج‌ تحمل‌شده‌ معامله</w:t>
      </w:r>
      <w:r>
        <w:rPr>
          <w:rtl/>
        </w:rPr>
        <w:t>‌ را بازيافت‌ كند. بنابراين‌ درآمد عملياتي‌ تنها تا ميزان‌ مخارج‌ تحمل‌شده‌اي‌ كه‌ انتظار بازيافت‌ آن‌ مي‌رود شناسايي‌ مي‌گردد. از آنجا كه‌ ماحصل‌ معامله‌ را نمي‌توان‌ به‌گونه‌اي‌ اتكاپذير براورد كرد، هيچگونه‌ سودي‌ شناسايي‌ نمي‌شود.</w:t>
      </w:r>
    </w:p>
    <w:p w14:paraId="4B7C9EA4" w14:textId="77777777" w:rsidR="00AF79CE" w:rsidRDefault="00AF79CE" w:rsidP="00BF0B16">
      <w:pPr>
        <w:pStyle w:val="1Lotus"/>
        <w:bidi/>
        <w:rPr>
          <w:rtl/>
        </w:rPr>
      </w:pPr>
      <w:r>
        <w:rPr>
          <w:rtl/>
        </w:rPr>
        <w:t>28</w:t>
      </w:r>
      <w:r>
        <w:rPr>
          <w:rFonts w:hint="cs"/>
          <w:rtl/>
        </w:rPr>
        <w:t xml:space="preserve"> </w:t>
      </w:r>
      <w:r>
        <w:rPr>
          <w:rtl/>
        </w:rPr>
        <w:t>.</w:t>
      </w:r>
      <w:r>
        <w:rPr>
          <w:rtl/>
        </w:rPr>
        <w:tab/>
        <w:t>هرگاه‌ ماحصل‌ يك‌ معامله‌ را نتوان‌ به‌ گونه‌اي‌ اتكاپذير براورد كرد و بازيافت‌ مخارج‌ تحمل‌شده‌ محتمل‌ نباشد، درآمد عملياتي‌ شناسايي‌ نمي‌شود و مخارج‌ تحمل‌شده‌ به</w:t>
      </w:r>
      <w:r>
        <w:rPr>
          <w:rFonts w:ascii="Times New Roman" w:hAnsi="Times New Roman" w:cs="Times New Roman" w:hint="cs"/>
          <w:rtl/>
        </w:rPr>
        <w:t> </w:t>
      </w:r>
      <w:r>
        <w:rPr>
          <w:rFonts w:hint="cs"/>
          <w:rtl/>
        </w:rPr>
        <w:t>عنوان‌ هزينه‌ دوره‌ مورد شناخت‌ قرار مي‌گيرد. هرگاه‌ ابهاماتي‌ كه‌ مانع‌ براورد اتكاپذير ماحصل‌ معامله‌ شده‌</w:t>
      </w:r>
      <w:r>
        <w:rPr>
          <w:rtl/>
        </w:rPr>
        <w:t xml:space="preserve"> بود، برطرف‌ شود، درآمد عملياتي‌ به‌ جاي‌ بند 26 براساس‌ بند 21 شناسايي‌ مي‌شود.</w:t>
      </w:r>
    </w:p>
    <w:p w14:paraId="06DEC64F" w14:textId="77777777" w:rsidR="00AF79CE" w:rsidRDefault="00AF79CE" w:rsidP="00BF0B16">
      <w:pPr>
        <w:pStyle w:val="Heading1"/>
        <w:bidi/>
        <w:rPr>
          <w:rtl/>
        </w:rPr>
      </w:pPr>
      <w:r>
        <w:rPr>
          <w:rtl/>
        </w:rPr>
        <w:t>سود تضمين‌ شده‌، درآمد حق</w:t>
      </w:r>
      <w:r>
        <w:rPr>
          <w:rFonts w:ascii="Times New Roman" w:hAnsi="Times New Roman" w:cs="Times New Roman" w:hint="cs"/>
          <w:rtl/>
        </w:rPr>
        <w:t> </w:t>
      </w:r>
      <w:r>
        <w:rPr>
          <w:rFonts w:hint="cs"/>
          <w:rtl/>
        </w:rPr>
        <w:t>امتياز و</w:t>
      </w:r>
      <w:r>
        <w:rPr>
          <w:rtl/>
        </w:rPr>
        <w:t xml:space="preserve"> سود سهام‌</w:t>
      </w:r>
    </w:p>
    <w:p w14:paraId="2B6A782D" w14:textId="77777777" w:rsidR="00AF79CE" w:rsidRDefault="00AF79CE" w:rsidP="003D3805">
      <w:pPr>
        <w:pStyle w:val="1TrafficBefaSatr"/>
        <w:bidi/>
        <w:rPr>
          <w:rtl/>
        </w:rPr>
      </w:pPr>
      <w:r>
        <w:rPr>
          <w:rtl/>
        </w:rPr>
        <w:t>29</w:t>
      </w:r>
      <w:r w:rsidR="002A3AD2">
        <w:rPr>
          <w:rtl/>
        </w:rPr>
        <w:t xml:space="preserve"> </w:t>
      </w:r>
      <w:r>
        <w:rPr>
          <w:rtl/>
        </w:rPr>
        <w:t>.</w:t>
      </w:r>
      <w:r>
        <w:rPr>
          <w:rtl/>
        </w:rPr>
        <w:tab/>
        <w:t>درآمدهاي‌ عملياتي‌ ناشي‌ از استفاده‌ ديگران‌ از داراييهاي‌ واحد تجاري‌ كه‌ متضمن‌ سود</w:t>
      </w:r>
      <w:r>
        <w:rPr>
          <w:rtl/>
        </w:rPr>
        <w:br/>
        <w:t xml:space="preserve"> تضمين‌ شده‌، درآمد حق</w:t>
      </w:r>
      <w:r>
        <w:rPr>
          <w:rFonts w:ascii="Times New Roman" w:hAnsi="Times New Roman" w:cs="Times New Roman" w:hint="cs"/>
          <w:rtl/>
        </w:rPr>
        <w:t> </w:t>
      </w:r>
      <w:r>
        <w:rPr>
          <w:rFonts w:hint="cs"/>
          <w:rtl/>
        </w:rPr>
        <w:t>امتياز و سود سها</w:t>
      </w:r>
      <w:r>
        <w:rPr>
          <w:rtl/>
        </w:rPr>
        <w:t>م‌ است‌ بايد براساس‌ معيارهاي‌ مندرج‌ در بند 30 به</w:t>
      </w:r>
      <w:r>
        <w:rPr>
          <w:rFonts w:ascii="Times New Roman" w:hAnsi="Times New Roman" w:cs="Times New Roman" w:hint="cs"/>
          <w:rtl/>
        </w:rPr>
        <w:t> </w:t>
      </w:r>
      <w:r>
        <w:rPr>
          <w:rFonts w:hint="cs"/>
          <w:rtl/>
        </w:rPr>
        <w:t>شرط‌ تحقق‌ شرايط‌ زير شناسايي‌ شود:</w:t>
      </w:r>
    </w:p>
    <w:p w14:paraId="2E912805" w14:textId="77777777" w:rsidR="00AF79CE" w:rsidRDefault="00AF79CE" w:rsidP="003D3805">
      <w:pPr>
        <w:pStyle w:val="1TrafficAlef"/>
        <w:bidi/>
        <w:rPr>
          <w:rtl/>
        </w:rPr>
      </w:pPr>
      <w:r>
        <w:rPr>
          <w:rtl/>
        </w:rPr>
        <w:t>الف</w:t>
      </w:r>
      <w:r>
        <w:rPr>
          <w:sz w:val="12"/>
          <w:szCs w:val="14"/>
          <w:rtl/>
        </w:rPr>
        <w:t>‌</w:t>
      </w:r>
      <w:r>
        <w:rPr>
          <w:sz w:val="16"/>
          <w:szCs w:val="14"/>
        </w:rPr>
        <w:t xml:space="preserve"> </w:t>
      </w:r>
      <w:r>
        <w:rPr>
          <w:rtl/>
        </w:rPr>
        <w:t>.</w:t>
      </w:r>
      <w:r>
        <w:rPr>
          <w:rtl/>
        </w:rPr>
        <w:tab/>
        <w:t>جريان‌ منافع‌ اقتصادي‌ مرتبط‌ با معامله‌ به‌ درون‌ واحد تجاري‌ محتمل‌ باشد، و</w:t>
      </w:r>
    </w:p>
    <w:p w14:paraId="11B92136" w14:textId="77777777" w:rsidR="00AF79CE" w:rsidRDefault="00AF79CE" w:rsidP="00B04956">
      <w:pPr>
        <w:pStyle w:val="1TrafficAlef"/>
        <w:bidi/>
        <w:spacing w:after="200"/>
        <w:rPr>
          <w:rFonts w:hint="cs"/>
          <w:rtl/>
        </w:rPr>
      </w:pPr>
      <w:r>
        <w:rPr>
          <w:rtl/>
        </w:rPr>
        <w:t>ب‌</w:t>
      </w:r>
      <w:r>
        <w:rPr>
          <w:rFonts w:hint="cs"/>
          <w:rtl/>
        </w:rPr>
        <w:tab/>
      </w:r>
      <w:r>
        <w:rPr>
          <w:rtl/>
        </w:rPr>
        <w:t>.</w:t>
      </w:r>
      <w:r>
        <w:rPr>
          <w:rtl/>
        </w:rPr>
        <w:tab/>
        <w:t>مبلغ‌ درآمد عملياتي‌ را بتوان‌ به‌ گونه‌اي‌ اتكاپذير اندازه‌گيري‌ كرد.</w:t>
      </w:r>
    </w:p>
    <w:p w14:paraId="063BBC7C" w14:textId="77777777" w:rsidR="00AF79CE" w:rsidRDefault="00AF79CE">
      <w:pPr>
        <w:pStyle w:val="1TrafficBefaSatr"/>
        <w:bidi/>
        <w:jc w:val="both"/>
        <w:rPr>
          <w:rtl/>
        </w:rPr>
      </w:pPr>
      <w:r>
        <w:rPr>
          <w:rtl/>
        </w:rPr>
        <w:t>30</w:t>
      </w:r>
      <w:r w:rsidR="002A3AD2">
        <w:rPr>
          <w:rtl/>
        </w:rPr>
        <w:t xml:space="preserve"> </w:t>
      </w:r>
      <w:r>
        <w:rPr>
          <w:rtl/>
        </w:rPr>
        <w:t>.</w:t>
      </w:r>
      <w:r>
        <w:rPr>
          <w:rtl/>
        </w:rPr>
        <w:tab/>
        <w:t>درآمد عملياتي‌ مذكور در بند 29</w:t>
      </w:r>
      <w:r w:rsidR="002A3AD2">
        <w:rPr>
          <w:rtl/>
        </w:rPr>
        <w:t xml:space="preserve"> </w:t>
      </w:r>
      <w:r>
        <w:rPr>
          <w:rtl/>
        </w:rPr>
        <w:t>بايد با توجه‌ به‌ مباني‌ زير شناسايي‌ شود:</w:t>
      </w:r>
    </w:p>
    <w:p w14:paraId="3CBA8670" w14:textId="77777777" w:rsidR="00AF79CE" w:rsidRDefault="00AF79CE" w:rsidP="000C15C2">
      <w:pPr>
        <w:pStyle w:val="1TrafficAlef"/>
        <w:bidi/>
        <w:rPr>
          <w:rtl/>
        </w:rPr>
      </w:pPr>
      <w:r>
        <w:rPr>
          <w:rtl/>
        </w:rPr>
        <w:t>الف</w:t>
      </w:r>
      <w:r>
        <w:rPr>
          <w:rFonts w:hint="cs"/>
          <w:sz w:val="14"/>
          <w:szCs w:val="16"/>
          <w:rtl/>
        </w:rPr>
        <w:t xml:space="preserve"> </w:t>
      </w:r>
      <w:r>
        <w:rPr>
          <w:rtl/>
        </w:rPr>
        <w:t>‌.</w:t>
      </w:r>
      <w:r>
        <w:rPr>
          <w:rtl/>
        </w:rPr>
        <w:tab/>
        <w:t>سود تضمين‌ شده‌ براساس‌ مدت‌ زمان‌ و باتوجه‌ به‌ مانده‌ اصل‌ طلب‌ و نرخ‌ مربوط‌،</w:t>
      </w:r>
    </w:p>
    <w:p w14:paraId="5AC442AA" w14:textId="77777777" w:rsidR="00AF79CE" w:rsidRDefault="00AF79CE" w:rsidP="000C15C2">
      <w:pPr>
        <w:pStyle w:val="1TrafficAlef"/>
        <w:bidi/>
        <w:rPr>
          <w:rtl/>
        </w:rPr>
      </w:pPr>
      <w:r>
        <w:rPr>
          <w:rtl/>
        </w:rPr>
        <w:t>ب</w:t>
      </w:r>
      <w:r>
        <w:rPr>
          <w:rFonts w:hint="cs"/>
          <w:rtl/>
        </w:rPr>
        <w:tab/>
      </w:r>
      <w:r>
        <w:rPr>
          <w:rtl/>
        </w:rPr>
        <w:t>‌.</w:t>
      </w:r>
      <w:r>
        <w:rPr>
          <w:rtl/>
        </w:rPr>
        <w:tab/>
        <w:t>درآمد حق</w:t>
      </w:r>
      <w:r>
        <w:rPr>
          <w:rFonts w:ascii="Times New Roman" w:hAnsi="Times New Roman" w:cs="Times New Roman" w:hint="cs"/>
          <w:rtl/>
        </w:rPr>
        <w:t> </w:t>
      </w:r>
      <w:r>
        <w:rPr>
          <w:rFonts w:hint="cs"/>
          <w:rtl/>
        </w:rPr>
        <w:t>امتياز طبق‌ محتواي‌ قرارداد مربوط‌، و</w:t>
      </w:r>
    </w:p>
    <w:p w14:paraId="363E54A4" w14:textId="77777777" w:rsidR="00AF79CE" w:rsidRDefault="00AF79CE" w:rsidP="000C15C2">
      <w:pPr>
        <w:pStyle w:val="1TrafficAlef"/>
        <w:bidi/>
        <w:rPr>
          <w:rFonts w:hint="cs"/>
          <w:spacing w:val="-2"/>
          <w:rtl/>
        </w:rPr>
      </w:pPr>
      <w:r>
        <w:rPr>
          <w:rtl/>
        </w:rPr>
        <w:lastRenderedPageBreak/>
        <w:t>ج</w:t>
      </w:r>
      <w:r>
        <w:rPr>
          <w:rFonts w:hint="eastAsia"/>
          <w:rtl/>
        </w:rPr>
        <w:t>‌</w:t>
      </w:r>
      <w:r>
        <w:rPr>
          <w:rtl/>
        </w:rPr>
        <w:tab/>
        <w:t>.</w:t>
      </w:r>
      <w:r>
        <w:rPr>
          <w:rtl/>
        </w:rPr>
        <w:tab/>
        <w:t>سود سهام‌ حاصل</w:t>
      </w:r>
      <w:r>
        <w:rPr>
          <w:rFonts w:ascii="Times New Roman" w:hAnsi="Times New Roman" w:cs="Times New Roman" w:hint="cs"/>
          <w:rtl/>
        </w:rPr>
        <w:t> </w:t>
      </w:r>
      <w:r>
        <w:rPr>
          <w:rFonts w:hint="cs"/>
          <w:rtl/>
        </w:rPr>
        <w:t>از سرمايه‌گذاريهايي‌ كه‌</w:t>
      </w:r>
      <w:r>
        <w:rPr>
          <w:rtl/>
        </w:rPr>
        <w:t xml:space="preserve"> به‌ روش‌ ارزش‌ ويژه‌ ثبت‌ نشده‌ است‌، </w:t>
      </w:r>
      <w:r>
        <w:rPr>
          <w:spacing w:val="-2"/>
          <w:rtl/>
        </w:rPr>
        <w:t>در</w:t>
      </w:r>
      <w:r>
        <w:rPr>
          <w:rFonts w:ascii="Times New Roman" w:hAnsi="Times New Roman" w:cs="Times New Roman" w:hint="cs"/>
          <w:spacing w:val="-2"/>
          <w:rtl/>
        </w:rPr>
        <w:t> </w:t>
      </w:r>
      <w:r>
        <w:rPr>
          <w:rFonts w:hint="cs"/>
          <w:spacing w:val="-2"/>
          <w:rtl/>
        </w:rPr>
        <w:t>زمان‌ احراز حق‌ دريافت‌ توسط‌ سهامدار، به‌ استثناي‌ سود سهام‌ حاصل</w:t>
      </w:r>
      <w:r>
        <w:rPr>
          <w:rFonts w:ascii="Times New Roman" w:hAnsi="Times New Roman" w:cs="Times New Roman" w:hint="cs"/>
          <w:spacing w:val="-2"/>
          <w:rtl/>
        </w:rPr>
        <w:t> </w:t>
      </w:r>
      <w:r>
        <w:rPr>
          <w:rFonts w:hint="cs"/>
          <w:spacing w:val="-2"/>
          <w:rtl/>
        </w:rPr>
        <w:t>از سرمايه‌گذاري‌ در واحدهاي‌ تجاري‌ فرعي‌ و وابسته‌.</w:t>
      </w:r>
    </w:p>
    <w:p w14:paraId="1041EC1A" w14:textId="77777777" w:rsidR="00AF79CE" w:rsidRDefault="00AF79CE" w:rsidP="000C15C2">
      <w:pPr>
        <w:pStyle w:val="1Lotus"/>
        <w:bidi/>
        <w:rPr>
          <w:rtl/>
        </w:rPr>
      </w:pPr>
      <w:r>
        <w:rPr>
          <w:rtl/>
        </w:rPr>
        <w:t>31</w:t>
      </w:r>
      <w:r>
        <w:rPr>
          <w:rFonts w:hint="cs"/>
          <w:rtl/>
        </w:rPr>
        <w:t xml:space="preserve"> </w:t>
      </w:r>
      <w:r>
        <w:rPr>
          <w:rtl/>
        </w:rPr>
        <w:t>.</w:t>
      </w:r>
      <w:r>
        <w:rPr>
          <w:rtl/>
        </w:rPr>
        <w:tab/>
        <w:t>درآمد عملياتي‌ مرتبط‌ با سود سهام‌ در</w:t>
      </w:r>
      <w:r>
        <w:rPr>
          <w:rFonts w:ascii="Times New Roman" w:hAnsi="Times New Roman" w:cs="Times New Roman" w:hint="cs"/>
          <w:rtl/>
        </w:rPr>
        <w:t> </w:t>
      </w:r>
      <w:r>
        <w:rPr>
          <w:rFonts w:hint="cs"/>
          <w:rtl/>
        </w:rPr>
        <w:t>زمان‌ احراز حق‌ دريافت‌ توسط‌ سهامدار شناسايي‌ مي‌ش</w:t>
      </w:r>
      <w:r>
        <w:rPr>
          <w:rtl/>
        </w:rPr>
        <w:t>ود. در</w:t>
      </w:r>
      <w:r>
        <w:rPr>
          <w:rFonts w:ascii="Times New Roman" w:hAnsi="Times New Roman" w:cs="Times New Roman" w:hint="cs"/>
          <w:rtl/>
        </w:rPr>
        <w:t> </w:t>
      </w:r>
      <w:r>
        <w:rPr>
          <w:rFonts w:hint="cs"/>
          <w:rtl/>
        </w:rPr>
        <w:t>برخي‌ شرايط‌، مثلاً، در</w:t>
      </w:r>
      <w:r>
        <w:rPr>
          <w:rFonts w:ascii="Times New Roman" w:hAnsi="Times New Roman" w:cs="Times New Roman" w:hint="cs"/>
          <w:rtl/>
        </w:rPr>
        <w:t> </w:t>
      </w:r>
      <w:r>
        <w:rPr>
          <w:rFonts w:hint="cs"/>
          <w:rtl/>
        </w:rPr>
        <w:t>مواردي‌ كه‌ سود سهام‌ از محل‌ اندوخته‌ها يا سود انباشته‌ مصوب‌ پيش‌ از تحصيل‌ سرمايه‌گذاري‌ اعلام‌ مي‌شود، اين‌</w:t>
      </w:r>
      <w:r>
        <w:rPr>
          <w:rFonts w:ascii="Times New Roman" w:hAnsi="Times New Roman" w:cs="Times New Roman" w:hint="cs"/>
          <w:rtl/>
        </w:rPr>
        <w:t> </w:t>
      </w:r>
      <w:r>
        <w:rPr>
          <w:rFonts w:hint="cs"/>
          <w:rtl/>
        </w:rPr>
        <w:t>گونه‌ مبالغ‌ معرف‌ بازيافت‌ بخشي‌ از بهاي‌ تمام‌ شده‌ سرمايه‌گذاري‌ است‌ و درآمد محسوب‌ نمي‌شود. به</w:t>
      </w:r>
      <w:r>
        <w:rPr>
          <w:rFonts w:ascii="Times New Roman" w:hAnsi="Times New Roman" w:cs="Times New Roman" w:hint="cs"/>
          <w:rtl/>
        </w:rPr>
        <w:t> </w:t>
      </w:r>
      <w:r>
        <w:rPr>
          <w:rtl/>
        </w:rPr>
        <w:t xml:space="preserve">بيان‌ ديگر، بهاي‌ تمام‌شده‌ سرمايه‌گذاري‌ تنها هنگامي‌ بابت‌ سود سهام‌ دريافتي‌ يا دريافتني‌ كاهش‌ داده‌ مي‌شود كه‌ سود سهام‌ مزبور مازاد بر سهم‌ شركت‌ سرمايه‌گذار از سودهاي‌ مصوب‌ شركت‌ سرمايه‌پذير پس‌ از تحصيل‌ سرمايه‌گذاري‌ باشد. </w:t>
      </w:r>
    </w:p>
    <w:p w14:paraId="4C0B50BA" w14:textId="77777777" w:rsidR="00AF79CE" w:rsidRDefault="00AF79CE" w:rsidP="000C15C2">
      <w:pPr>
        <w:pStyle w:val="1Lotus"/>
        <w:bidi/>
        <w:rPr>
          <w:rtl/>
        </w:rPr>
      </w:pPr>
      <w:r>
        <w:rPr>
          <w:rtl/>
        </w:rPr>
        <w:t>32</w:t>
      </w:r>
      <w:r>
        <w:rPr>
          <w:rFonts w:hint="cs"/>
          <w:rtl/>
        </w:rPr>
        <w:t xml:space="preserve"> </w:t>
      </w:r>
      <w:r>
        <w:rPr>
          <w:rtl/>
        </w:rPr>
        <w:t>.</w:t>
      </w:r>
      <w:r>
        <w:rPr>
          <w:rtl/>
        </w:rPr>
        <w:tab/>
        <w:t>درآمد حق</w:t>
      </w:r>
      <w:r>
        <w:rPr>
          <w:rFonts w:ascii="Times New Roman" w:hAnsi="Times New Roman" w:cs="Times New Roman" w:hint="cs"/>
          <w:rtl/>
        </w:rPr>
        <w:t> </w:t>
      </w:r>
      <w:r>
        <w:rPr>
          <w:rFonts w:hint="cs"/>
          <w:rtl/>
        </w:rPr>
        <w:t>امتياز طبق‌ شرايط‌ من</w:t>
      </w:r>
      <w:r>
        <w:rPr>
          <w:rtl/>
        </w:rPr>
        <w:t>درج‌ در قرارداد مربوط‌ تعلق‌ مي‌گيرد و معمولاً</w:t>
      </w:r>
      <w:r w:rsidR="002A3AD2">
        <w:rPr>
          <w:rtl/>
        </w:rPr>
        <w:t xml:space="preserve"> </w:t>
      </w:r>
      <w:r>
        <w:rPr>
          <w:rtl/>
        </w:rPr>
        <w:t>بر</w:t>
      </w:r>
      <w:r>
        <w:rPr>
          <w:rFonts w:ascii="Times New Roman" w:hAnsi="Times New Roman" w:cs="Times New Roman" w:hint="cs"/>
          <w:rtl/>
        </w:rPr>
        <w:t> </w:t>
      </w:r>
      <w:r>
        <w:rPr>
          <w:rFonts w:hint="cs"/>
          <w:rtl/>
        </w:rPr>
        <w:t>همين‌ اساس‌ شناسايي‌ مي‌شود، مگر آنكه‌ با توجه‌ به‌ محتواي‌ قرارداد، شناسايي‌ درآمد برمبناي‌ روشهاي‌ سيستماتيك‌ و منطقي‌ ديگر</w:t>
      </w:r>
      <w:r>
        <w:rPr>
          <w:rtl/>
        </w:rPr>
        <w:t>ي‌ مناسب‌تر باشد.</w:t>
      </w:r>
    </w:p>
    <w:p w14:paraId="6924BAA5" w14:textId="77777777" w:rsidR="00AF79CE" w:rsidRDefault="00AF79CE" w:rsidP="00224175">
      <w:pPr>
        <w:pStyle w:val="1Lotus"/>
        <w:bidi/>
        <w:spacing w:after="120"/>
        <w:rPr>
          <w:rtl/>
        </w:rPr>
      </w:pPr>
      <w:r>
        <w:rPr>
          <w:rtl/>
        </w:rPr>
        <w:t>33</w:t>
      </w:r>
      <w:r>
        <w:rPr>
          <w:rFonts w:hint="cs"/>
          <w:rtl/>
        </w:rPr>
        <w:t xml:space="preserve"> </w:t>
      </w:r>
      <w:r>
        <w:rPr>
          <w:rtl/>
        </w:rPr>
        <w:t>.</w:t>
      </w:r>
      <w:r>
        <w:rPr>
          <w:rtl/>
        </w:rPr>
        <w:tab/>
        <w:t>محتمل‌ بودن‌ جريان‌ ورودي‌ منافع‌ اقتصادي‌ شرط‌ اساسي‌ شناسايي‌ سود تضمين‌ شده‌، درآمد حق</w:t>
      </w:r>
      <w:r>
        <w:rPr>
          <w:rFonts w:ascii="Times New Roman" w:hAnsi="Times New Roman" w:cs="Times New Roman" w:hint="cs"/>
          <w:rtl/>
        </w:rPr>
        <w:t> </w:t>
      </w:r>
      <w:r>
        <w:rPr>
          <w:rFonts w:hint="cs"/>
          <w:rtl/>
        </w:rPr>
        <w:t>امتياز و سود سهام‌ به</w:t>
      </w:r>
      <w:r>
        <w:rPr>
          <w:rFonts w:ascii="Times New Roman" w:hAnsi="Times New Roman" w:cs="Times New Roman" w:hint="cs"/>
          <w:rtl/>
        </w:rPr>
        <w:t> </w:t>
      </w:r>
      <w:r>
        <w:rPr>
          <w:rFonts w:hint="cs"/>
          <w:rtl/>
        </w:rPr>
        <w:t>عنوان‌ درآمد عملياتي‌ است‌. با</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 هرگاه‌ درخصوص‌ قابليت‌ وصول‌ مبلغي‌ كه‌ قبلاً</w:t>
      </w:r>
      <w:r w:rsidR="002A3AD2">
        <w:rPr>
          <w:rtl/>
        </w:rPr>
        <w:t xml:space="preserve"> </w:t>
      </w:r>
      <w:r>
        <w:rPr>
          <w:rtl/>
        </w:rPr>
        <w:t>به</w:t>
      </w:r>
      <w:r>
        <w:rPr>
          <w:rFonts w:ascii="Times New Roman" w:hAnsi="Times New Roman" w:cs="Times New Roman" w:hint="cs"/>
          <w:rtl/>
        </w:rPr>
        <w:t> </w:t>
      </w:r>
      <w:r>
        <w:rPr>
          <w:rFonts w:hint="cs"/>
          <w:rtl/>
        </w:rPr>
        <w:t>عنوان‌ درآمد عملياتي‌ شناسايي‌ شده‌، ابهامي‌ به‌ وجود آيد مبلغ‌ غير</w:t>
      </w:r>
      <w:r>
        <w:rPr>
          <w:rFonts w:ascii="Times New Roman" w:hAnsi="Times New Roman" w:cs="Times New Roman" w:hint="cs"/>
          <w:rtl/>
        </w:rPr>
        <w:t> </w:t>
      </w:r>
      <w:r>
        <w:rPr>
          <w:rFonts w:hint="cs"/>
          <w:rtl/>
        </w:rPr>
        <w:t xml:space="preserve">قابل‌ وصول‌ يا مبلغي‌ كه‌ بازيافت‌ آن‌ ديگر </w:t>
      </w:r>
      <w:r>
        <w:rPr>
          <w:rtl/>
        </w:rPr>
        <w:t>محتمل‌ نيست‌، به</w:t>
      </w:r>
      <w:r>
        <w:rPr>
          <w:rFonts w:ascii="Times New Roman" w:hAnsi="Times New Roman" w:cs="Times New Roman" w:hint="cs"/>
          <w:rtl/>
        </w:rPr>
        <w:t> </w:t>
      </w:r>
      <w:r>
        <w:rPr>
          <w:rFonts w:hint="cs"/>
          <w:rtl/>
        </w:rPr>
        <w:t>عنوان‌ هزينه‌ دوره‌ و نه</w:t>
      </w:r>
      <w:r w:rsidR="00BE448C">
        <w:rPr>
          <w:rFonts w:hint="cs"/>
          <w:rtl/>
        </w:rPr>
        <w:t>‌ به‌ صورت‌ تعديل‌ درآمد عملياتی شناسایی</w:t>
      </w:r>
      <w:r w:rsidR="00BE448C">
        <w:rPr>
          <w:rFonts w:ascii="Times New Roman" w:hAnsi="Times New Roman" w:cs="Times New Roman" w:hint="cs"/>
          <w:rtl/>
        </w:rPr>
        <w:t> </w:t>
      </w:r>
      <w:r>
        <w:rPr>
          <w:rtl/>
        </w:rPr>
        <w:t>شده‌ قبلي‌، در حسابها منظور مي‌شود.</w:t>
      </w:r>
    </w:p>
    <w:p w14:paraId="41194C4B" w14:textId="77777777" w:rsidR="00AF79CE" w:rsidRDefault="00AF79CE" w:rsidP="00224175">
      <w:pPr>
        <w:pStyle w:val="Heading1"/>
        <w:bidi/>
        <w:spacing w:before="240" w:after="0"/>
        <w:rPr>
          <w:rtl/>
        </w:rPr>
      </w:pPr>
      <w:r>
        <w:rPr>
          <w:rtl/>
        </w:rPr>
        <w:t>افشا</w:t>
      </w:r>
    </w:p>
    <w:p w14:paraId="0290B8DC" w14:textId="77777777" w:rsidR="00AF79CE" w:rsidRDefault="00AF79CE" w:rsidP="000C15C2">
      <w:pPr>
        <w:pStyle w:val="1TrafficBefaSatr"/>
        <w:bidi/>
        <w:rPr>
          <w:rFonts w:hint="cs"/>
          <w:rtl/>
        </w:rPr>
      </w:pPr>
      <w:r>
        <w:rPr>
          <w:rtl/>
        </w:rPr>
        <w:t>34</w:t>
      </w:r>
      <w:r w:rsidR="002A3AD2">
        <w:rPr>
          <w:rtl/>
        </w:rPr>
        <w:t xml:space="preserve"> </w:t>
      </w:r>
      <w:r>
        <w:rPr>
          <w:rtl/>
        </w:rPr>
        <w:t>.</w:t>
      </w:r>
      <w:r>
        <w:rPr>
          <w:rtl/>
        </w:rPr>
        <w:tab/>
        <w:t>واحد تجاري‌ بايد موارد زير را در يادداشتهاي‌ توضيحي‌ افشا كند</w:t>
      </w:r>
      <w:r>
        <w:rPr>
          <w:rFonts w:hint="cs"/>
          <w:rtl/>
        </w:rPr>
        <w:t>:</w:t>
      </w:r>
    </w:p>
    <w:p w14:paraId="05107AB6" w14:textId="77777777" w:rsidR="00AF79CE" w:rsidRDefault="00AF79CE" w:rsidP="00471440">
      <w:pPr>
        <w:pStyle w:val="1TrafficAlef"/>
        <w:bidi/>
        <w:spacing w:after="80"/>
        <w:rPr>
          <w:rtl/>
        </w:rPr>
      </w:pPr>
      <w:r>
        <w:rPr>
          <w:rtl/>
        </w:rPr>
        <w:t>الف</w:t>
      </w:r>
      <w:r>
        <w:t xml:space="preserve"> </w:t>
      </w:r>
      <w:r>
        <w:rPr>
          <w:rtl/>
        </w:rPr>
        <w:t>‌.</w:t>
      </w:r>
      <w:r>
        <w:rPr>
          <w:rtl/>
        </w:rPr>
        <w:tab/>
        <w:t>رويه‌هاي‌ حسابداري‌ مورد استفاده‌ براي‌ شناخت‌ درآمد عملياتي‌ باتوجه‌ به‌ الزامات‌ استاندارد حسابداري‌ شماره‌ 1</w:t>
      </w:r>
      <w:r w:rsidR="002A3AD2">
        <w:rPr>
          <w:rtl/>
        </w:rPr>
        <w:t xml:space="preserve"> </w:t>
      </w:r>
      <w:r>
        <w:rPr>
          <w:rtl/>
        </w:rPr>
        <w:t xml:space="preserve">با عنوان‌ </w:t>
      </w:r>
      <w:r>
        <w:rPr>
          <w:rFonts w:hint="cs"/>
          <w:rtl/>
        </w:rPr>
        <w:t>"</w:t>
      </w:r>
      <w:r>
        <w:rPr>
          <w:rFonts w:ascii="Times New Roman" w:hAnsi="Times New Roman" w:cs="Times New Roman" w:hint="cs"/>
          <w:rtl/>
        </w:rPr>
        <w:t> </w:t>
      </w:r>
      <w:r>
        <w:rPr>
          <w:rtl/>
        </w:rPr>
        <w:t>نحوه‌ ارائه‌ صورتهاي‌ مالي‌</w:t>
      </w:r>
      <w:r>
        <w:rPr>
          <w:rFonts w:hint="cs"/>
          <w:rtl/>
        </w:rPr>
        <w:t>“</w:t>
      </w:r>
      <w:r>
        <w:rPr>
          <w:rtl/>
        </w:rPr>
        <w:t>، و</w:t>
      </w:r>
    </w:p>
    <w:p w14:paraId="644040BB" w14:textId="77777777" w:rsidR="00AF79CE" w:rsidRDefault="00AF79CE" w:rsidP="003C7EFC">
      <w:pPr>
        <w:pStyle w:val="1TrafficAlef"/>
        <w:bidi/>
        <w:spacing w:after="80"/>
        <w:rPr>
          <w:spacing w:val="-8"/>
          <w:rtl/>
        </w:rPr>
      </w:pPr>
      <w:r>
        <w:rPr>
          <w:rtl/>
        </w:rPr>
        <w:t>ب</w:t>
      </w:r>
      <w:r>
        <w:rPr>
          <w:rFonts w:hint="eastAsia"/>
          <w:rtl/>
        </w:rPr>
        <w:t>‌</w:t>
      </w:r>
      <w:r>
        <w:rPr>
          <w:rtl/>
        </w:rPr>
        <w:tab/>
        <w:t>.</w:t>
      </w:r>
      <w:r>
        <w:rPr>
          <w:rtl/>
        </w:rPr>
        <w:tab/>
      </w:r>
      <w:r>
        <w:rPr>
          <w:spacing w:val="-8"/>
          <w:rtl/>
        </w:rPr>
        <w:t>مبلغ‌ هر يك‌ از طبقات‌ عمده‌ درآمد عملياتي‌ شناسايي‌ شده‌ طي‌ دوره‌ ناشي‌ از موارد زير:</w:t>
      </w:r>
    </w:p>
    <w:p w14:paraId="100021A4" w14:textId="77777777" w:rsidR="00AF79CE" w:rsidRDefault="00AF79CE" w:rsidP="00224175">
      <w:pPr>
        <w:pStyle w:val="1TrafficAlef---"/>
        <w:bidi/>
        <w:spacing w:after="0"/>
        <w:rPr>
          <w:rtl/>
        </w:rPr>
      </w:pPr>
      <w:r>
        <w:rPr>
          <w:rtl/>
        </w:rPr>
        <w:t>ـ</w:t>
      </w:r>
      <w:r>
        <w:rPr>
          <w:rtl/>
        </w:rPr>
        <w:tab/>
        <w:t>فروش‌ كالا،</w:t>
      </w:r>
    </w:p>
    <w:p w14:paraId="7017415B" w14:textId="77777777" w:rsidR="00AF79CE" w:rsidRDefault="00AF79CE" w:rsidP="00224175">
      <w:pPr>
        <w:pStyle w:val="1TrafficAlef---"/>
        <w:bidi/>
        <w:spacing w:after="0"/>
        <w:rPr>
          <w:rtl/>
        </w:rPr>
      </w:pPr>
      <w:r>
        <w:rPr>
          <w:rtl/>
        </w:rPr>
        <w:t>ـ</w:t>
      </w:r>
      <w:r>
        <w:rPr>
          <w:rtl/>
        </w:rPr>
        <w:tab/>
        <w:t>ارائه‌ خدمات‌،</w:t>
      </w:r>
    </w:p>
    <w:p w14:paraId="4733236A" w14:textId="77777777" w:rsidR="00AF79CE" w:rsidRDefault="00AF79CE" w:rsidP="00224175">
      <w:pPr>
        <w:pStyle w:val="1TrafficAlef---"/>
        <w:bidi/>
        <w:spacing w:after="0"/>
        <w:rPr>
          <w:rtl/>
        </w:rPr>
      </w:pPr>
      <w:r>
        <w:rPr>
          <w:rtl/>
        </w:rPr>
        <w:lastRenderedPageBreak/>
        <w:t>ـ</w:t>
      </w:r>
      <w:r>
        <w:rPr>
          <w:rtl/>
        </w:rPr>
        <w:tab/>
        <w:t>سود تضمين‌ شده‌،</w:t>
      </w:r>
    </w:p>
    <w:p w14:paraId="0FE26DF5" w14:textId="77777777" w:rsidR="00AF79CE" w:rsidRDefault="00AF79CE" w:rsidP="00224175">
      <w:pPr>
        <w:pStyle w:val="1TrafficAlef---"/>
        <w:bidi/>
        <w:spacing w:after="0"/>
        <w:rPr>
          <w:rtl/>
        </w:rPr>
      </w:pPr>
      <w:r>
        <w:rPr>
          <w:rtl/>
        </w:rPr>
        <w:t>ـ</w:t>
      </w:r>
      <w:r>
        <w:rPr>
          <w:rtl/>
        </w:rPr>
        <w:tab/>
        <w:t>درآمد حق</w:t>
      </w:r>
      <w:r>
        <w:rPr>
          <w:rFonts w:ascii="Times New Roman" w:hAnsi="Times New Roman" w:cs="Times New Roman" w:hint="cs"/>
          <w:rtl/>
        </w:rPr>
        <w:t> </w:t>
      </w:r>
      <w:r>
        <w:rPr>
          <w:rFonts w:hint="cs"/>
          <w:rtl/>
        </w:rPr>
        <w:t>ا</w:t>
      </w:r>
      <w:r>
        <w:rPr>
          <w:rtl/>
        </w:rPr>
        <w:t>متياز،</w:t>
      </w:r>
    </w:p>
    <w:p w14:paraId="7CA0F850" w14:textId="77777777" w:rsidR="00AF79CE" w:rsidRDefault="00AF79CE" w:rsidP="00224175">
      <w:pPr>
        <w:pStyle w:val="1TrafficAlef---"/>
        <w:bidi/>
        <w:spacing w:after="0"/>
        <w:rPr>
          <w:rtl/>
        </w:rPr>
      </w:pPr>
      <w:r>
        <w:rPr>
          <w:rtl/>
        </w:rPr>
        <w:t>ـ</w:t>
      </w:r>
      <w:r>
        <w:rPr>
          <w:rtl/>
        </w:rPr>
        <w:tab/>
        <w:t>سود سهام‌، و</w:t>
      </w:r>
    </w:p>
    <w:p w14:paraId="46630AA0" w14:textId="77777777" w:rsidR="00AF79CE" w:rsidRDefault="00AF79CE" w:rsidP="00224175">
      <w:pPr>
        <w:pStyle w:val="1TrafficAlef"/>
        <w:bidi/>
        <w:rPr>
          <w:rFonts w:hint="cs"/>
          <w:rtl/>
        </w:rPr>
      </w:pPr>
      <w:r>
        <w:rPr>
          <w:rtl/>
        </w:rPr>
        <w:t>ج</w:t>
      </w:r>
      <w:r>
        <w:rPr>
          <w:rFonts w:hint="eastAsia"/>
          <w:rtl/>
        </w:rPr>
        <w:t>‌</w:t>
      </w:r>
      <w:r>
        <w:rPr>
          <w:rtl/>
        </w:rPr>
        <w:tab/>
        <w:t>.</w:t>
      </w:r>
      <w:r>
        <w:rPr>
          <w:rtl/>
        </w:rPr>
        <w:tab/>
        <w:t>مبلغ‌ درآمد عملياتي‌ حاصل</w:t>
      </w:r>
      <w:r>
        <w:rPr>
          <w:rFonts w:ascii="Times New Roman" w:hAnsi="Times New Roman" w:cs="Times New Roman" w:hint="cs"/>
          <w:rtl/>
        </w:rPr>
        <w:t> </w:t>
      </w:r>
      <w:r>
        <w:rPr>
          <w:rFonts w:hint="cs"/>
          <w:rtl/>
        </w:rPr>
        <w:t>از مبادلـ</w:t>
      </w:r>
      <w:r>
        <w:rPr>
          <w:rtl/>
        </w:rPr>
        <w:t>ه‌ كالا يا خدمات‌ كه‌ در هر يك‌ از طبقات‌ عمده‌ درآمد عملياتي‌ منظور شده‌ است‌.</w:t>
      </w:r>
    </w:p>
    <w:p w14:paraId="609B75D0" w14:textId="77777777" w:rsidR="00AF79CE" w:rsidRDefault="00AF79CE" w:rsidP="00224175">
      <w:pPr>
        <w:pStyle w:val="1Lotus"/>
        <w:bidi/>
        <w:spacing w:after="200"/>
        <w:rPr>
          <w:rtl/>
        </w:rPr>
      </w:pPr>
      <w:r>
        <w:rPr>
          <w:rtl/>
        </w:rPr>
        <w:t>35 .</w:t>
      </w:r>
      <w:r>
        <w:rPr>
          <w:rtl/>
        </w:rPr>
        <w:tab/>
        <w:t>واحد تجاري‌ بايد هرگونه‌ سود يا زيان‌ احتمالي‌ را طبق‌ استاندارد حسابداري‌ شماره‌ 4</w:t>
      </w:r>
      <w:r w:rsidR="002A3AD2">
        <w:rPr>
          <w:rtl/>
        </w:rPr>
        <w:t xml:space="preserve"> </w:t>
      </w:r>
      <w:r>
        <w:rPr>
          <w:rtl/>
        </w:rPr>
        <w:t>با</w:t>
      </w:r>
      <w:r>
        <w:rPr>
          <w:rFonts w:ascii="Times New Roman" w:hAnsi="Times New Roman" w:cs="Times New Roman" w:hint="cs"/>
          <w:rtl/>
        </w:rPr>
        <w:t> </w:t>
      </w:r>
      <w:r>
        <w:rPr>
          <w:rtl/>
        </w:rPr>
        <w:t xml:space="preserve">عنوان </w:t>
      </w:r>
      <w:r w:rsidR="00704F59" w:rsidRPr="00AE0B8E">
        <w:rPr>
          <w:rStyle w:val="Mianband2"/>
          <w:rFonts w:cs="B Traffic" w:hint="cs"/>
          <w:bCs/>
          <w:spacing w:val="-2"/>
          <w:rtl/>
        </w:rPr>
        <w:t>ذخائر، بدهیهای احتمالی و داراییهای احتمالی</w:t>
      </w:r>
      <w:r>
        <w:rPr>
          <w:rtl/>
        </w:rPr>
        <w:t xml:space="preserve"> افشا كند. اين‌گونه‌ سودها يا زيانها ممكن‌ است‌ ناشي‌ از اقلامي‌ از</w:t>
      </w:r>
      <w:r>
        <w:rPr>
          <w:rFonts w:ascii="Times New Roman" w:hAnsi="Times New Roman" w:cs="Times New Roman" w:hint="cs"/>
          <w:rtl/>
        </w:rPr>
        <w:t> </w:t>
      </w:r>
      <w:r>
        <w:rPr>
          <w:rtl/>
        </w:rPr>
        <w:t>قبيل‌ مخارج‌ تضمين‌، ادعاها، جريمه‌ها يا زيانهاي‌ احتمالي‌ باشد.</w:t>
      </w:r>
    </w:p>
    <w:p w14:paraId="470396A9" w14:textId="77777777" w:rsidR="00AF79CE" w:rsidRDefault="00AF79CE" w:rsidP="000C15C2">
      <w:pPr>
        <w:pStyle w:val="Heading1"/>
        <w:bidi/>
        <w:rPr>
          <w:rtl/>
        </w:rPr>
      </w:pPr>
      <w:r>
        <w:rPr>
          <w:rtl/>
        </w:rPr>
        <w:t xml:space="preserve">تاريخ‌ اجرا </w:t>
      </w:r>
    </w:p>
    <w:p w14:paraId="6FB7B306" w14:textId="77777777" w:rsidR="00AF79CE" w:rsidRPr="00AE0B8E" w:rsidRDefault="00AF79CE" w:rsidP="000C15C2">
      <w:pPr>
        <w:pStyle w:val="1Traffic"/>
        <w:bidi/>
        <w:rPr>
          <w:rFonts w:cs="B Traffic"/>
          <w:rtl/>
        </w:rPr>
      </w:pPr>
      <w:r w:rsidRPr="00AE0B8E">
        <w:rPr>
          <w:rFonts w:cs="B Traffic"/>
          <w:rtl/>
        </w:rPr>
        <w:t>36</w:t>
      </w:r>
      <w:r w:rsidR="002A3AD2" w:rsidRPr="00AE0B8E">
        <w:rPr>
          <w:rFonts w:cs="B Traffic"/>
          <w:rtl/>
        </w:rPr>
        <w:t xml:space="preserve"> </w:t>
      </w:r>
      <w:r w:rsidRPr="00AE0B8E">
        <w:rPr>
          <w:rFonts w:cs="B Traffic"/>
          <w:rtl/>
        </w:rPr>
        <w:t>.</w:t>
      </w:r>
      <w:r w:rsidRPr="00AE0B8E">
        <w:rPr>
          <w:rFonts w:cs="B Traffic"/>
          <w:rtl/>
        </w:rPr>
        <w:tab/>
        <w:t>الزامات‌ اين‌ استاندارد در</w:t>
      </w:r>
      <w:r>
        <w:rPr>
          <w:rFonts w:ascii="Times New Roman" w:hAnsi="Times New Roman" w:cs="Times New Roman" w:hint="cs"/>
          <w:rtl/>
        </w:rPr>
        <w:t> </w:t>
      </w:r>
      <w:r w:rsidRPr="00AE0B8E">
        <w:rPr>
          <w:rFonts w:cs="B Traffic" w:hint="cs"/>
          <w:rtl/>
        </w:rPr>
        <w:t>مورد كل</w:t>
      </w:r>
      <w:r w:rsidRPr="00AE0B8E">
        <w:rPr>
          <w:rFonts w:cs="B Traffic"/>
          <w:rtl/>
        </w:rPr>
        <w:t>يه‌ صورتهاي‌ مالي‌ كه‌ دوره‌ مالي‌ آنها از تاريخ‌ 1/1/1380 و بعد از آن‌ شروع‌ مي‌شود، لازم‌الاجراست‌.</w:t>
      </w:r>
    </w:p>
    <w:p w14:paraId="755BE104" w14:textId="77777777" w:rsidR="00AF79CE" w:rsidRDefault="00AF79CE" w:rsidP="000C15C2">
      <w:pPr>
        <w:pStyle w:val="Heading1"/>
        <w:bidi/>
        <w:rPr>
          <w:rtl/>
        </w:rPr>
      </w:pPr>
      <w:r>
        <w:rPr>
          <w:rtl/>
        </w:rPr>
        <w:t>مطابقت‌ با استانداردهاي‌ بين‌المللي‌ حسابداري‌</w:t>
      </w:r>
    </w:p>
    <w:p w14:paraId="60D44FC3" w14:textId="77777777" w:rsidR="00AF79CE" w:rsidRDefault="00AF79CE" w:rsidP="000C15C2">
      <w:pPr>
        <w:pStyle w:val="1Lotus"/>
        <w:bidi/>
      </w:pPr>
      <w:r>
        <w:rPr>
          <w:rtl/>
        </w:rPr>
        <w:t>37 .</w:t>
      </w:r>
      <w:r>
        <w:rPr>
          <w:rtl/>
        </w:rPr>
        <w:tab/>
        <w:t>با اجراي‌ الزامات‌ اين‌ استاندارد، مفاد استاندارد بين‌المللي‌ حسابداري‌ شماره‌ 18</w:t>
      </w:r>
      <w:r w:rsidR="002A3AD2">
        <w:rPr>
          <w:rtl/>
        </w:rPr>
        <w:t xml:space="preserve"> </w:t>
      </w:r>
      <w:r>
        <w:rPr>
          <w:rtl/>
        </w:rPr>
        <w:t>با عنوان‌</w:t>
      </w:r>
      <w:r w:rsidR="002A3AD2">
        <w:rPr>
          <w:rtl/>
        </w:rPr>
        <w:t xml:space="preserve"> </w:t>
      </w:r>
      <w:r w:rsidRPr="00AE0B8E">
        <w:rPr>
          <w:rStyle w:val="Mianband2"/>
          <w:rFonts w:cs="B Traffic"/>
          <w:bCs/>
          <w:spacing w:val="-2"/>
          <w:rtl/>
        </w:rPr>
        <w:t>درآمد عملياتي‌</w:t>
      </w:r>
      <w:r>
        <w:rPr>
          <w:rtl/>
        </w:rPr>
        <w:t xml:space="preserve"> نيز رعايت‌ مي‌شود.</w:t>
      </w:r>
    </w:p>
    <w:p w14:paraId="4C04C8AD" w14:textId="77777777" w:rsidR="00536520" w:rsidRDefault="00536520" w:rsidP="00536520">
      <w:pPr>
        <w:pStyle w:val="1Lotus"/>
        <w:bidi/>
        <w:rPr>
          <w:rtl/>
        </w:rPr>
        <w:sectPr w:rsidR="00536520" w:rsidSect="00473CFA">
          <w:headerReference w:type="default" r:id="rId13"/>
          <w:footerReference w:type="default" r:id="rId14"/>
          <w:type w:val="continuous"/>
          <w:pgSz w:w="11907" w:h="16840" w:code="9"/>
          <w:pgMar w:top="1961" w:right="1701" w:bottom="1701" w:left="1701" w:header="426" w:footer="1134" w:gutter="0"/>
          <w:cols w:space="720"/>
          <w:bidi/>
          <w:rtlGutter/>
          <w:docGrid w:linePitch="300"/>
        </w:sectPr>
      </w:pPr>
    </w:p>
    <w:p w14:paraId="6E9370B5" w14:textId="77777777" w:rsidR="00536520" w:rsidRPr="004546AF" w:rsidRDefault="00536520" w:rsidP="00536520">
      <w:pPr>
        <w:pStyle w:val="TitreSarSafe"/>
        <w:rPr>
          <w:rFonts w:cs="B Titr"/>
          <w:sz w:val="28"/>
          <w:szCs w:val="28"/>
        </w:rPr>
      </w:pPr>
      <w:r w:rsidRPr="004546AF">
        <w:rPr>
          <w:rFonts w:cs="B Titr" w:hint="eastAsia"/>
          <w:sz w:val="28"/>
          <w:szCs w:val="28"/>
          <w:rtl/>
        </w:rPr>
        <w:lastRenderedPageBreak/>
        <w:t>استاندارد حسابداري شماره</w:t>
      </w:r>
      <w:r w:rsidRPr="004546AF">
        <w:rPr>
          <w:rFonts w:cs="B Titr"/>
          <w:sz w:val="28"/>
          <w:szCs w:val="28"/>
          <w:rtl/>
        </w:rPr>
        <w:t xml:space="preserve"> 3</w:t>
      </w:r>
    </w:p>
    <w:p w14:paraId="2957C41F" w14:textId="77777777" w:rsidR="00536520" w:rsidRPr="004546AF" w:rsidRDefault="00536520" w:rsidP="00536520">
      <w:pPr>
        <w:pStyle w:val="TitreSarSafe"/>
        <w:rPr>
          <w:rFonts w:cs="B Titr" w:hint="cs"/>
          <w:sz w:val="28"/>
          <w:szCs w:val="28"/>
          <w:rtl/>
        </w:rPr>
      </w:pPr>
      <w:r w:rsidRPr="004546AF">
        <w:rPr>
          <w:rFonts w:cs="B Titr" w:hint="eastAsia"/>
          <w:sz w:val="28"/>
          <w:szCs w:val="28"/>
          <w:rtl/>
        </w:rPr>
        <w:t>درآمد عملياتي‌</w:t>
      </w:r>
    </w:p>
    <w:p w14:paraId="270B9030" w14:textId="77777777" w:rsidR="00B006AB" w:rsidRPr="00FB7201" w:rsidRDefault="00536520" w:rsidP="00536520">
      <w:pPr>
        <w:pStyle w:val="1Traffic"/>
        <w:bidi/>
        <w:spacing w:after="0"/>
        <w:jc w:val="center"/>
        <w:rPr>
          <w:rFonts w:cs="B Zar" w:hint="cs"/>
          <w:sz w:val="30"/>
          <w:szCs w:val="28"/>
          <w:rtl/>
        </w:rPr>
      </w:pPr>
      <w:r w:rsidRPr="00FB7201">
        <w:rPr>
          <w:rFonts w:cs="B Zar" w:hint="eastAsia"/>
          <w:sz w:val="30"/>
          <w:szCs w:val="28"/>
          <w:rtl/>
        </w:rPr>
        <w:t>پيوست‌</w:t>
      </w:r>
    </w:p>
    <w:p w14:paraId="01A73A63" w14:textId="77777777" w:rsidR="00B006AB" w:rsidRPr="00FB7201" w:rsidRDefault="00B006AB" w:rsidP="00B006AB">
      <w:pPr>
        <w:pStyle w:val="1Traffic"/>
        <w:bidi/>
        <w:spacing w:after="0"/>
        <w:jc w:val="center"/>
        <w:rPr>
          <w:rFonts w:cs="B Zar" w:hint="cs"/>
          <w:sz w:val="34"/>
          <w:szCs w:val="32"/>
          <w:rtl/>
        </w:rPr>
        <w:sectPr w:rsidR="00B006AB" w:rsidRPr="00FB7201" w:rsidSect="009F26C4">
          <w:headerReference w:type="default" r:id="rId15"/>
          <w:type w:val="oddPage"/>
          <w:pgSz w:w="11907" w:h="16840" w:code="9"/>
          <w:pgMar w:top="2268" w:right="1701" w:bottom="1814" w:left="1701" w:header="1418" w:footer="1134" w:gutter="0"/>
          <w:cols w:space="720"/>
          <w:bidi/>
          <w:rtlGutter/>
          <w:docGrid w:linePitch="300"/>
        </w:sectPr>
      </w:pPr>
    </w:p>
    <w:p w14:paraId="07779D3E" w14:textId="77777777" w:rsidR="00536520" w:rsidRPr="004546AF" w:rsidRDefault="00536520" w:rsidP="00536520">
      <w:pPr>
        <w:pStyle w:val="1Traffic"/>
        <w:bidi/>
        <w:jc w:val="center"/>
        <w:rPr>
          <w:rFonts w:cs="B Titr" w:hint="cs"/>
          <w:sz w:val="28"/>
          <w:szCs w:val="26"/>
          <w:rtl/>
        </w:rPr>
      </w:pPr>
      <w:r w:rsidRPr="00FB7201">
        <w:rPr>
          <w:rFonts w:cs="B Zar"/>
          <w:sz w:val="30"/>
          <w:szCs w:val="28"/>
          <w:rtl/>
        </w:rPr>
        <w:t>نمونه‌هايي‌ از موارد شناخت‌ درآمد عملياتي‌</w:t>
      </w:r>
    </w:p>
    <w:p w14:paraId="12D80CA0" w14:textId="77777777" w:rsidR="00AF79CE" w:rsidRDefault="00AF79CE" w:rsidP="002B752B">
      <w:pPr>
        <w:pStyle w:val="Matn"/>
        <w:spacing w:after="120"/>
        <w:rPr>
          <w:rFonts w:hint="cs"/>
          <w:rtl/>
        </w:rPr>
      </w:pPr>
      <w:r>
        <w:rPr>
          <w:rtl/>
        </w:rPr>
        <w:t>نمونه</w:t>
      </w:r>
      <w:r>
        <w:rPr>
          <w:rFonts w:hint="eastAsia"/>
          <w:rtl/>
        </w:rPr>
        <w:t>‌</w:t>
      </w:r>
      <w:r>
        <w:rPr>
          <w:rtl/>
        </w:rPr>
        <w:t>هاي‌ ارائه‌ شده‌ در اين‌ پيوست‌، نحوه‌ كاربرد استاندارد حسابداري‌ را در تعدادي‌ از وضعيتهاي‌ تجاري‌ تشريح‌ مي‌كند. اين‌ نمونه‌ها معطوف‌ به‌ جنبه‌هاي‌ خاصي‌ از يك‌ معامله‌ است‌ و بحث‌ جامعي‌ در</w:t>
      </w:r>
      <w:r>
        <w:rPr>
          <w:rFonts w:ascii="Times New Roman" w:hAnsi="Times New Roman" w:cs="Times New Roman" w:hint="cs"/>
          <w:rtl/>
        </w:rPr>
        <w:t> </w:t>
      </w:r>
      <w:r>
        <w:rPr>
          <w:rFonts w:hint="cs"/>
          <w:rtl/>
        </w:rPr>
        <w:t xml:space="preserve">مورد همه‌ عوامل‌ مؤثر احتمالي‌ در شناخت‌ درآمد عملياتي‌ را ارائه‌ نمي‌كند. به‌ جز مواردي‌ </w:t>
      </w:r>
      <w:r>
        <w:rPr>
          <w:rtl/>
        </w:rPr>
        <w:t>كه‌ مشخصاً در تحليل‌ وضعيتهاي‌ تجاري‌ مورد اشاره‌ قرار گرفته‌ است‌، نمونه‌ها متضمن‌ اين‌ فرض‌ است‌ كه‌ هيچ‌ ابهام‌ قابل‌ ملاحظه‌ در</w:t>
      </w:r>
      <w:r>
        <w:rPr>
          <w:rFonts w:ascii="Times New Roman" w:hAnsi="Times New Roman" w:cs="Times New Roman" w:hint="cs"/>
          <w:rtl/>
        </w:rPr>
        <w:t> </w:t>
      </w:r>
      <w:r>
        <w:rPr>
          <w:rFonts w:hint="cs"/>
          <w:rtl/>
        </w:rPr>
        <w:t>مورد مبلغ‌ يا قابليت‌ وصول‌ مابه‌ازايي‌ كه‌ قرار است‌ دريافت‌ شود، هزينه‌هايي‌ كه‌ واقع‌ شده‌ يا واقع‌ خواهد شد، يا ميزان‌ ا</w:t>
      </w:r>
      <w:r>
        <w:rPr>
          <w:rtl/>
        </w:rPr>
        <w:t>حتمالي‌ برگشت‌ كالا وجود ندارد. اين‌ نمونه‌ها تنها جنبه‌ تشريحي‌ دارد و بخشي‌ از استاندارد حسابداري‌ نيست‌.</w:t>
      </w:r>
    </w:p>
    <w:p w14:paraId="0568FE7A" w14:textId="77777777" w:rsidR="00AF79CE" w:rsidRPr="00FB7201" w:rsidRDefault="00AF79CE" w:rsidP="002B752B">
      <w:pPr>
        <w:pStyle w:val="MatnAlef"/>
        <w:spacing w:after="240"/>
        <w:jc w:val="both"/>
        <w:rPr>
          <w:rFonts w:cs="B Zar"/>
          <w:sz w:val="24"/>
          <w:szCs w:val="26"/>
          <w:rtl/>
        </w:rPr>
      </w:pPr>
      <w:r w:rsidRPr="00FB7201">
        <w:rPr>
          <w:rFonts w:cs="B Zar"/>
          <w:sz w:val="24"/>
          <w:szCs w:val="26"/>
          <w:rtl/>
        </w:rPr>
        <w:t>الف‌.</w:t>
      </w:r>
      <w:r w:rsidRPr="00FB7201">
        <w:rPr>
          <w:rFonts w:cs="B Zar"/>
          <w:sz w:val="24"/>
          <w:szCs w:val="26"/>
          <w:rtl/>
        </w:rPr>
        <w:tab/>
        <w:t>فروش‌ كالا</w:t>
      </w:r>
    </w:p>
    <w:tbl>
      <w:tblPr>
        <w:bidiVisual/>
        <w:tblW w:w="8513" w:type="dxa"/>
        <w:tblLayout w:type="fixed"/>
        <w:tblCellMar>
          <w:left w:w="0" w:type="dxa"/>
          <w:right w:w="0" w:type="dxa"/>
        </w:tblCellMar>
        <w:tblLook w:val="0000" w:firstRow="0" w:lastRow="0" w:firstColumn="0" w:lastColumn="0" w:noHBand="0" w:noVBand="0"/>
      </w:tblPr>
      <w:tblGrid>
        <w:gridCol w:w="4314"/>
        <w:gridCol w:w="4199"/>
      </w:tblGrid>
      <w:tr w:rsidR="00880BC2" w:rsidRPr="00CA27E2" w14:paraId="7347E58E" w14:textId="77777777">
        <w:tblPrEx>
          <w:tblCellMar>
            <w:top w:w="0" w:type="dxa"/>
            <w:left w:w="0" w:type="dxa"/>
            <w:bottom w:w="0" w:type="dxa"/>
            <w:right w:w="0" w:type="dxa"/>
          </w:tblCellMar>
        </w:tblPrEx>
        <w:tc>
          <w:tcPr>
            <w:tcW w:w="4314" w:type="dxa"/>
          </w:tcPr>
          <w:p w14:paraId="27F74DD3" w14:textId="77777777" w:rsidR="00880BC2" w:rsidRPr="00CA27E2" w:rsidRDefault="00880BC2" w:rsidP="00896560">
            <w:pPr>
              <w:pStyle w:val="MatnAlef1"/>
              <w:spacing w:after="120"/>
              <w:jc w:val="lowKashida"/>
              <w:rPr>
                <w:rFonts w:cs="B Lotus"/>
                <w:rtl/>
              </w:rPr>
            </w:pPr>
            <w:r w:rsidRPr="00FB7201">
              <w:rPr>
                <w:rFonts w:cs="B Zar"/>
                <w:sz w:val="28"/>
                <w:szCs w:val="26"/>
                <w:rtl/>
              </w:rPr>
              <w:t>1</w:t>
            </w:r>
            <w:r w:rsidR="002A3AD2" w:rsidRPr="00FB7201">
              <w:rPr>
                <w:rFonts w:cs="B Zar" w:hint="cs"/>
                <w:sz w:val="28"/>
                <w:szCs w:val="26"/>
                <w:rtl/>
              </w:rPr>
              <w:t xml:space="preserve"> </w:t>
            </w:r>
            <w:r w:rsidRPr="00FB7201">
              <w:rPr>
                <w:rFonts w:cs="B Zar"/>
                <w:sz w:val="28"/>
                <w:szCs w:val="26"/>
                <w:rtl/>
              </w:rPr>
              <w:t>.</w:t>
            </w:r>
            <w:r w:rsidRPr="00CA27E2">
              <w:rPr>
                <w:rFonts w:cs="B Lotus"/>
                <w:rtl/>
              </w:rPr>
              <w:tab/>
            </w:r>
            <w:r w:rsidRPr="00FB7201">
              <w:rPr>
                <w:rFonts w:cs="B Zar"/>
                <w:szCs w:val="22"/>
                <w:rtl/>
              </w:rPr>
              <w:t>فروش‌، همراه‌ با تعويق‌ در تحويل‌ كالا:</w:t>
            </w:r>
          </w:p>
          <w:p w14:paraId="55715C06" w14:textId="77777777" w:rsidR="00880BC2" w:rsidRDefault="00880BC2" w:rsidP="00896560">
            <w:pPr>
              <w:pStyle w:val="MatnAlef1Zir"/>
              <w:jc w:val="lowKashida"/>
              <w:rPr>
                <w:bCs w:val="0"/>
                <w:rtl/>
              </w:rPr>
            </w:pPr>
            <w:r>
              <w:rPr>
                <w:spacing w:val="-8"/>
                <w:rtl/>
              </w:rPr>
              <w:t xml:space="preserve">بنابه‌ درخواست‌ خريدار، </w:t>
            </w:r>
            <w:r w:rsidRPr="000D483D">
              <w:rPr>
                <w:rtl/>
              </w:rPr>
              <w:t>تحويل‌ كالا به</w:t>
            </w:r>
            <w:r w:rsidRPr="000D483D">
              <w:rPr>
                <w:rFonts w:ascii="Times New Roman" w:hAnsi="Times New Roman" w:cs="Times New Roman" w:hint="cs"/>
                <w:rtl/>
              </w:rPr>
              <w:t> </w:t>
            </w:r>
            <w:r w:rsidRPr="000D483D">
              <w:rPr>
                <w:rFonts w:hint="cs"/>
                <w:rtl/>
              </w:rPr>
              <w:t>تعويق‌ افتاده‌ ولي‌ مالكيت‌ آن‌ به‌ خريــ</w:t>
            </w:r>
            <w:r w:rsidRPr="000D483D">
              <w:rPr>
                <w:rtl/>
              </w:rPr>
              <w:t>دار منتق</w:t>
            </w:r>
            <w:r w:rsidRPr="000D483D">
              <w:rPr>
                <w:rFonts w:hint="cs"/>
                <w:rtl/>
              </w:rPr>
              <w:t>ـ</w:t>
            </w:r>
            <w:r w:rsidRPr="000D483D">
              <w:rPr>
                <w:rtl/>
              </w:rPr>
              <w:t>ل‌ شد</w:t>
            </w:r>
            <w:r>
              <w:rPr>
                <w:spacing w:val="-8"/>
                <w:rtl/>
              </w:rPr>
              <w:t>ه‌ است‌ و وي‌ صورتحساب‌ را مي‌پذيرد</w:t>
            </w:r>
            <w:r>
              <w:rPr>
                <w:rtl/>
              </w:rPr>
              <w:t>.</w:t>
            </w:r>
          </w:p>
        </w:tc>
        <w:tc>
          <w:tcPr>
            <w:tcW w:w="4199" w:type="dxa"/>
          </w:tcPr>
          <w:p w14:paraId="78E4357E" w14:textId="77777777" w:rsidR="00906146" w:rsidRDefault="00906146" w:rsidP="00896560">
            <w:pPr>
              <w:pStyle w:val="Matn07Torafte"/>
              <w:spacing w:after="240"/>
            </w:pPr>
          </w:p>
          <w:p w14:paraId="65E52D17" w14:textId="77777777" w:rsidR="00880BC2" w:rsidRDefault="00880BC2" w:rsidP="00896560">
            <w:pPr>
              <w:pStyle w:val="Matn07Torafte"/>
              <w:spacing w:after="120"/>
              <w:rPr>
                <w:rtl/>
              </w:rPr>
            </w:pPr>
            <w:r>
              <w:rPr>
                <w:rtl/>
              </w:rPr>
              <w:t>هرگاه‌ مالكيت‌ به‌ خريدار منتقل‌ شود، درصورت‌ تحقق‌ شرايط‌ زير درآمد عملياتي‌ شناسايي‌ مي‌شود:</w:t>
            </w:r>
          </w:p>
          <w:p w14:paraId="23FFB12F" w14:textId="77777777" w:rsidR="00880BC2" w:rsidRDefault="00880BC2" w:rsidP="00896560">
            <w:pPr>
              <w:pStyle w:val="Matn07TorafteAlef"/>
              <w:spacing w:after="120"/>
              <w:rPr>
                <w:rtl/>
              </w:rPr>
            </w:pPr>
            <w:r>
              <w:rPr>
                <w:rtl/>
              </w:rPr>
              <w:t>الف‌.</w:t>
            </w:r>
            <w:r>
              <w:rPr>
                <w:rtl/>
              </w:rPr>
              <w:tab/>
              <w:t>تحويل‌ كالا به‌ خريدار محتمل‌ باشد.</w:t>
            </w:r>
          </w:p>
          <w:p w14:paraId="233D2C25" w14:textId="77777777" w:rsidR="00880BC2" w:rsidRDefault="00880BC2" w:rsidP="00896560">
            <w:pPr>
              <w:pStyle w:val="Matn07TorafteAlef"/>
              <w:spacing w:after="120"/>
              <w:rPr>
                <w:rtl/>
              </w:rPr>
            </w:pPr>
            <w:r>
              <w:rPr>
                <w:rtl/>
              </w:rPr>
              <w:t>ب</w:t>
            </w:r>
            <w:r>
              <w:rPr>
                <w:rFonts w:hint="cs"/>
                <w:rtl/>
              </w:rPr>
              <w:tab/>
            </w:r>
            <w:r>
              <w:rPr>
                <w:rtl/>
              </w:rPr>
              <w:t>‌.</w:t>
            </w:r>
            <w:r>
              <w:rPr>
                <w:rtl/>
              </w:rPr>
              <w:tab/>
              <w:t>در</w:t>
            </w:r>
            <w:r>
              <w:rPr>
                <w:rFonts w:ascii="Times New Roman" w:hAnsi="Times New Roman" w:cs="Times New Roman" w:hint="cs"/>
                <w:rtl/>
              </w:rPr>
              <w:t> </w:t>
            </w:r>
            <w:r>
              <w:rPr>
                <w:rFonts w:hint="cs"/>
                <w:rtl/>
              </w:rPr>
              <w:t xml:space="preserve">زمان‌ شناخت‌ درآمد، كالا موجود، </w:t>
            </w:r>
            <w:r>
              <w:rPr>
                <w:spacing w:val="-12"/>
                <w:rtl/>
              </w:rPr>
              <w:t>قابل‌ تشخيص‌ و آماده‌ تحويل‌ به‌ خريدار</w:t>
            </w:r>
            <w:r>
              <w:rPr>
                <w:rtl/>
              </w:rPr>
              <w:t xml:space="preserve"> باشد.</w:t>
            </w:r>
          </w:p>
          <w:p w14:paraId="7CD359A2" w14:textId="77777777" w:rsidR="00880BC2" w:rsidRDefault="00880BC2" w:rsidP="00896560">
            <w:pPr>
              <w:pStyle w:val="Matn07TorafteAlef"/>
              <w:spacing w:after="120"/>
              <w:rPr>
                <w:spacing w:val="0"/>
                <w:rtl/>
              </w:rPr>
            </w:pPr>
            <w:r>
              <w:rPr>
                <w:rtl/>
              </w:rPr>
              <w:t>ج</w:t>
            </w:r>
            <w:r>
              <w:rPr>
                <w:rFonts w:hint="cs"/>
                <w:rtl/>
              </w:rPr>
              <w:tab/>
            </w:r>
            <w:r>
              <w:t xml:space="preserve"> </w:t>
            </w:r>
            <w:r>
              <w:rPr>
                <w:rtl/>
              </w:rPr>
              <w:t>‌.</w:t>
            </w:r>
            <w:r>
              <w:rPr>
                <w:rtl/>
              </w:rPr>
              <w:tab/>
            </w:r>
            <w:r>
              <w:rPr>
                <w:spacing w:val="0"/>
                <w:rtl/>
              </w:rPr>
              <w:t>خري</w:t>
            </w:r>
            <w:r>
              <w:rPr>
                <w:rFonts w:hint="cs"/>
                <w:spacing w:val="0"/>
                <w:rtl/>
              </w:rPr>
              <w:t>ـ</w:t>
            </w:r>
            <w:r>
              <w:rPr>
                <w:spacing w:val="0"/>
                <w:rtl/>
              </w:rPr>
              <w:t>دار به</w:t>
            </w:r>
            <w:r>
              <w:rPr>
                <w:rFonts w:hint="eastAsia"/>
                <w:spacing w:val="0"/>
                <w:rtl/>
              </w:rPr>
              <w:t>‌</w:t>
            </w:r>
            <w:r>
              <w:rPr>
                <w:spacing w:val="0"/>
                <w:rtl/>
              </w:rPr>
              <w:t>طور مشخص‌، تعويق‌ در تحويل‌ كالا را تاييد كرده‌ باشد.</w:t>
            </w:r>
          </w:p>
          <w:p w14:paraId="5322A605" w14:textId="77777777" w:rsidR="00880BC2" w:rsidRDefault="00880BC2" w:rsidP="00896560">
            <w:pPr>
              <w:pStyle w:val="Matn07TorafteAlef"/>
              <w:spacing w:after="120"/>
              <w:rPr>
                <w:rtl/>
              </w:rPr>
            </w:pPr>
            <w:r>
              <w:rPr>
                <w:rtl/>
              </w:rPr>
              <w:t>د</w:t>
            </w:r>
            <w:r>
              <w:rPr>
                <w:rFonts w:hint="cs"/>
                <w:rtl/>
              </w:rPr>
              <w:tab/>
              <w:t>.</w:t>
            </w:r>
            <w:r>
              <w:rPr>
                <w:rtl/>
              </w:rPr>
              <w:tab/>
              <w:t>شرايط‌ معمول‌ پرداخت‌ برقرار باشد.</w:t>
            </w:r>
          </w:p>
        </w:tc>
      </w:tr>
      <w:tr w:rsidR="00880BC2" w:rsidRPr="00CA27E2" w14:paraId="58324C74" w14:textId="77777777">
        <w:tblPrEx>
          <w:tblCellMar>
            <w:top w:w="0" w:type="dxa"/>
            <w:left w:w="0" w:type="dxa"/>
            <w:bottom w:w="0" w:type="dxa"/>
            <w:right w:w="0" w:type="dxa"/>
          </w:tblCellMar>
        </w:tblPrEx>
        <w:tc>
          <w:tcPr>
            <w:tcW w:w="4314" w:type="dxa"/>
          </w:tcPr>
          <w:p w14:paraId="283E6D53" w14:textId="77777777" w:rsidR="00880BC2" w:rsidRPr="00FB7201" w:rsidRDefault="00880BC2" w:rsidP="00896560">
            <w:pPr>
              <w:pStyle w:val="MatnAlef1"/>
              <w:jc w:val="lowKashida"/>
              <w:rPr>
                <w:rFonts w:cs="B Zar"/>
                <w:szCs w:val="22"/>
                <w:rtl/>
              </w:rPr>
            </w:pPr>
            <w:r w:rsidRPr="00FB7201">
              <w:rPr>
                <w:rFonts w:cs="B Zar"/>
                <w:sz w:val="28"/>
                <w:szCs w:val="26"/>
                <w:rtl/>
              </w:rPr>
              <w:lastRenderedPageBreak/>
              <w:t>2</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Cs w:val="22"/>
                <w:rtl/>
              </w:rPr>
              <w:t>ارسال‌ مشروط‌:</w:t>
            </w:r>
          </w:p>
          <w:p w14:paraId="7DF4E2FD" w14:textId="77777777" w:rsidR="00880BC2" w:rsidRDefault="00880BC2" w:rsidP="00896560">
            <w:pPr>
              <w:pStyle w:val="MatnAlef1Alef-1"/>
              <w:rPr>
                <w:rtl/>
              </w:rPr>
            </w:pPr>
            <w:r>
              <w:rPr>
                <w:rtl/>
              </w:rPr>
              <w:t>2</w:t>
            </w:r>
            <w:r>
              <w:rPr>
                <w:rFonts w:hint="cs"/>
                <w:rtl/>
              </w:rPr>
              <w:t xml:space="preserve"> </w:t>
            </w:r>
            <w:r>
              <w:rPr>
                <w:rtl/>
              </w:rPr>
              <w:t>. الف‌.</w:t>
            </w:r>
            <w:r>
              <w:rPr>
                <w:rtl/>
              </w:rPr>
              <w:tab/>
              <w:t xml:space="preserve">كالا </w:t>
            </w:r>
            <w:r w:rsidRPr="000D483D">
              <w:rPr>
                <w:rtl/>
              </w:rPr>
              <w:t>به</w:t>
            </w:r>
            <w:r w:rsidRPr="000D483D">
              <w:rPr>
                <w:rFonts w:ascii="Times New Roman" w:hAnsi="Times New Roman" w:cs="Times New Roman" w:hint="cs"/>
                <w:rtl/>
              </w:rPr>
              <w:t> </w:t>
            </w:r>
            <w:r w:rsidRPr="000D483D">
              <w:rPr>
                <w:rtl/>
              </w:rPr>
              <w:t>شرط‌ نصب‌، بازرسي‌ و</w:t>
            </w:r>
            <w:r>
              <w:rPr>
                <w:rtl/>
              </w:rPr>
              <w:t xml:space="preserve"> غيره‌ فروخت</w:t>
            </w:r>
            <w:r>
              <w:rPr>
                <w:rFonts w:hint="cs"/>
                <w:rtl/>
              </w:rPr>
              <w:t>ـ</w:t>
            </w:r>
            <w:r>
              <w:rPr>
                <w:rtl/>
              </w:rPr>
              <w:t>ه‌ مي‌شود.</w:t>
            </w:r>
          </w:p>
        </w:tc>
        <w:tc>
          <w:tcPr>
            <w:tcW w:w="4199" w:type="dxa"/>
          </w:tcPr>
          <w:p w14:paraId="36B4FBF2" w14:textId="77777777" w:rsidR="00880BC2" w:rsidRDefault="00880BC2" w:rsidP="006715B6">
            <w:pPr>
              <w:pStyle w:val="Matn07Torafte"/>
              <w:spacing w:before="240" w:after="480" w:line="580" w:lineRule="exact"/>
              <w:rPr>
                <w:rFonts w:hint="cs"/>
                <w:rtl/>
              </w:rPr>
            </w:pPr>
            <w:r>
              <w:rPr>
                <w:rtl/>
              </w:rPr>
              <w:t>معمولاً</w:t>
            </w:r>
            <w:r w:rsidR="002A3AD2">
              <w:rPr>
                <w:rtl/>
              </w:rPr>
              <w:t xml:space="preserve"> </w:t>
            </w:r>
            <w:r>
              <w:rPr>
                <w:rtl/>
              </w:rPr>
              <w:t>تا هنگامي‌ كه‌ مشتري‌ كالا را تحويل‌ نگرفته‌ و</w:t>
            </w:r>
            <w:r>
              <w:rPr>
                <w:rFonts w:ascii="Times New Roman" w:hAnsi="Times New Roman" w:cs="Times New Roman" w:hint="cs"/>
                <w:rtl/>
              </w:rPr>
              <w:t> </w:t>
            </w:r>
            <w:r>
              <w:rPr>
                <w:rFonts w:hint="cs"/>
                <w:rtl/>
              </w:rPr>
              <w:t>نصب‌</w:t>
            </w:r>
            <w:r>
              <w:rPr>
                <w:rFonts w:ascii="Times New Roman" w:hAnsi="Times New Roman" w:cs="Times New Roman" w:hint="cs"/>
                <w:rtl/>
              </w:rPr>
              <w:t> </w:t>
            </w:r>
            <w:r>
              <w:rPr>
                <w:rFonts w:hint="cs"/>
                <w:rtl/>
              </w:rPr>
              <w:t>و</w:t>
            </w:r>
            <w:r>
              <w:rPr>
                <w:rFonts w:ascii="Times New Roman" w:hAnsi="Times New Roman" w:cs="Times New Roman" w:hint="cs"/>
                <w:rtl/>
              </w:rPr>
              <w:t> </w:t>
            </w:r>
            <w:r>
              <w:rPr>
                <w:rFonts w:hint="cs"/>
                <w:rtl/>
              </w:rPr>
              <w:t>بازرسي‌</w:t>
            </w:r>
            <w:r>
              <w:rPr>
                <w:rFonts w:ascii="Times New Roman" w:hAnsi="Times New Roman" w:cs="Times New Roman" w:hint="cs"/>
                <w:rtl/>
              </w:rPr>
              <w:t> </w:t>
            </w:r>
            <w:r>
              <w:rPr>
                <w:rFonts w:hint="cs"/>
                <w:rtl/>
              </w:rPr>
              <w:t>آن‌ خاتمه‌</w:t>
            </w:r>
            <w:r>
              <w:rPr>
                <w:rFonts w:ascii="Times New Roman" w:hAnsi="Times New Roman" w:cs="Times New Roman" w:hint="cs"/>
                <w:rtl/>
              </w:rPr>
              <w:t> </w:t>
            </w:r>
            <w:r>
              <w:rPr>
                <w:rFonts w:hint="cs"/>
                <w:rtl/>
              </w:rPr>
              <w:t>نيافته‌</w:t>
            </w:r>
            <w:r>
              <w:rPr>
                <w:rFonts w:ascii="Times New Roman" w:hAnsi="Times New Roman" w:cs="Times New Roman" w:hint="cs"/>
                <w:rtl/>
              </w:rPr>
              <w:t> </w:t>
            </w:r>
            <w:r>
              <w:rPr>
                <w:rFonts w:hint="cs"/>
                <w:rtl/>
              </w:rPr>
              <w:t xml:space="preserve">باشد، نسبت‌ به‌ درآمد شناختي‌ صورت‌ </w:t>
            </w:r>
            <w:r w:rsidRPr="00F171E1">
              <w:rPr>
                <w:rFonts w:hint="cs"/>
                <w:rtl/>
              </w:rPr>
              <w:t>نمي‌گيرد</w:t>
            </w:r>
            <w:r w:rsidR="00F171E1">
              <w:rPr>
                <w:rFonts w:hint="cs"/>
                <w:rtl/>
              </w:rPr>
              <w:t xml:space="preserve">. </w:t>
            </w:r>
            <w:r w:rsidRPr="00F171E1">
              <w:rPr>
                <w:rFonts w:hint="cs"/>
                <w:rtl/>
              </w:rPr>
              <w:t>با وجود اين‌، در</w:t>
            </w:r>
            <w:r w:rsidRPr="00F171E1">
              <w:rPr>
                <w:rFonts w:ascii="Times New Roman" w:hAnsi="Times New Roman" w:cs="Times New Roman" w:hint="cs"/>
                <w:rtl/>
              </w:rPr>
              <w:t> </w:t>
            </w:r>
            <w:r w:rsidRPr="00F171E1">
              <w:rPr>
                <w:rFonts w:hint="cs"/>
                <w:rtl/>
              </w:rPr>
              <w:t>برخي‌ موارد، ممكن‌ است‌ عمليات‌ نصب‌ به‌</w:t>
            </w:r>
            <w:r>
              <w:rPr>
                <w:rFonts w:hint="cs"/>
                <w:rtl/>
              </w:rPr>
              <w:t xml:space="preserve"> قدري‌ ساده‌ باشد كه‌ بتوان‌ </w:t>
            </w:r>
            <w:r>
              <w:rPr>
                <w:spacing w:val="-12"/>
                <w:rtl/>
              </w:rPr>
              <w:t>بدون‌ توجه‌ به‌ عدم‌</w:t>
            </w:r>
            <w:r>
              <w:rPr>
                <w:rFonts w:ascii="Times New Roman" w:hAnsi="Times New Roman" w:cs="Times New Roman" w:hint="cs"/>
                <w:spacing w:val="-12"/>
                <w:rtl/>
              </w:rPr>
              <w:t> </w:t>
            </w:r>
            <w:r>
              <w:rPr>
                <w:rFonts w:hint="cs"/>
                <w:spacing w:val="-12"/>
                <w:rtl/>
              </w:rPr>
              <w:t>تكميل‌ آن‌، شناخت‌ فروش را</w:t>
            </w:r>
            <w:r>
              <w:rPr>
                <w:rtl/>
              </w:rPr>
              <w:t xml:space="preserve"> </w:t>
            </w:r>
            <w:r>
              <w:rPr>
                <w:spacing w:val="-14"/>
                <w:rtl/>
              </w:rPr>
              <w:t>مقتضي‌ دانست‌ (مثلاً نصب‌ يك‌ گيرنده‌ تلويزيوني</w:t>
            </w:r>
            <w:r>
              <w:rPr>
                <w:rtl/>
              </w:rPr>
              <w:t xml:space="preserve">‌ كه‌ در كارخانه‌ آزمايش‌ شده‌ است‌، تنها مستلزم‌ خارج‌ كردن‌ آن‌ از بسته‌بندي‌، اتصال‌ آنتن‌ و وصل‌ كردن‌ تلويزيون‌ به‌ برق‌ است‌). در موارد ديگر كه‌ ممكن‌ است‌ بازرسي‌ </w:t>
            </w:r>
            <w:r>
              <w:rPr>
                <w:spacing w:val="-6"/>
                <w:rtl/>
              </w:rPr>
              <w:t>تنها به</w:t>
            </w:r>
            <w:r>
              <w:rPr>
                <w:rFonts w:ascii="Times New Roman" w:hAnsi="Times New Roman" w:cs="Times New Roman" w:hint="cs"/>
                <w:spacing w:val="-6"/>
                <w:rtl/>
              </w:rPr>
              <w:t> </w:t>
            </w:r>
            <w:r>
              <w:rPr>
                <w:rFonts w:hint="cs"/>
                <w:spacing w:val="-6"/>
                <w:rtl/>
              </w:rPr>
              <w:t>منظور تعيين‌ نهايي‌ مبلغ‌ قرارداد صورت‌ گيرد</w:t>
            </w:r>
            <w:r>
              <w:rPr>
                <w:rtl/>
              </w:rPr>
              <w:t xml:space="preserve"> (براي</w:t>
            </w:r>
            <w:r>
              <w:rPr>
                <w:rFonts w:ascii="Times New Roman" w:hAnsi="Times New Roman" w:cs="Times New Roman" w:hint="cs"/>
                <w:rtl/>
              </w:rPr>
              <w:t> </w:t>
            </w:r>
            <w:r>
              <w:rPr>
                <w:rFonts w:hint="cs"/>
                <w:rtl/>
              </w:rPr>
              <w:t>مثال‌ در</w:t>
            </w:r>
            <w:r>
              <w:rPr>
                <w:rFonts w:ascii="Times New Roman" w:hAnsi="Times New Roman" w:cs="Times New Roman" w:hint="cs"/>
                <w:rtl/>
              </w:rPr>
              <w:t> </w:t>
            </w:r>
            <w:r>
              <w:rPr>
                <w:rFonts w:hint="cs"/>
                <w:rtl/>
              </w:rPr>
              <w:t>مورد محمو</w:t>
            </w:r>
            <w:r>
              <w:rPr>
                <w:rtl/>
              </w:rPr>
              <w:t>ل</w:t>
            </w:r>
            <w:r>
              <w:rPr>
                <w:rFonts w:hint="cs"/>
                <w:rtl/>
              </w:rPr>
              <w:t>ـ</w:t>
            </w:r>
            <w:r>
              <w:rPr>
                <w:rtl/>
              </w:rPr>
              <w:t>ه‌هاي‌ سنگ‌آهن‌، شكر، دانه‌ سويا و غيره‌)، مقتضي‌ است‌ نسبت‌ به‌ شناخت‌ مبلغ‌ تخميني‌ درآمد در تاريخ‌ حمل‌ يا زمان‌ مناسب‌ ديگري‌ اقدام‌ شود.</w:t>
            </w:r>
          </w:p>
        </w:tc>
      </w:tr>
      <w:tr w:rsidR="00880BC2" w:rsidRPr="00CA27E2" w14:paraId="1D014290" w14:textId="77777777">
        <w:tblPrEx>
          <w:tblCellMar>
            <w:top w:w="0" w:type="dxa"/>
            <w:left w:w="0" w:type="dxa"/>
            <w:bottom w:w="0" w:type="dxa"/>
            <w:right w:w="0" w:type="dxa"/>
          </w:tblCellMar>
        </w:tblPrEx>
        <w:tc>
          <w:tcPr>
            <w:tcW w:w="4314" w:type="dxa"/>
          </w:tcPr>
          <w:p w14:paraId="1CABDA4E" w14:textId="77777777" w:rsidR="00880BC2" w:rsidRDefault="00880BC2" w:rsidP="0072127D">
            <w:pPr>
              <w:pStyle w:val="MatnAlef1Alef-1"/>
              <w:spacing w:line="540" w:lineRule="exact"/>
              <w:rPr>
                <w:rtl/>
              </w:rPr>
            </w:pPr>
            <w:r>
              <w:rPr>
                <w:rtl/>
              </w:rPr>
              <w:lastRenderedPageBreak/>
              <w:t>2</w:t>
            </w:r>
            <w:r>
              <w:rPr>
                <w:rFonts w:hint="cs"/>
                <w:rtl/>
              </w:rPr>
              <w:t xml:space="preserve"> </w:t>
            </w:r>
            <w:r>
              <w:rPr>
                <w:rtl/>
              </w:rPr>
              <w:t>. ب</w:t>
            </w:r>
            <w:r>
              <w:rPr>
                <w:rFonts w:hint="cs"/>
                <w:rtl/>
              </w:rPr>
              <w:t xml:space="preserve"> </w:t>
            </w:r>
            <w:r>
              <w:rPr>
                <w:rtl/>
              </w:rPr>
              <w:t>‌.</w:t>
            </w:r>
            <w:r>
              <w:rPr>
                <w:rtl/>
              </w:rPr>
              <w:tab/>
              <w:t>منوط‌ به‌ تاييد خريدار همراه‌ با برخورداري‌ خريدار از حق‌ محدود براي‌ برگشت‌ كالا.</w:t>
            </w:r>
          </w:p>
        </w:tc>
        <w:tc>
          <w:tcPr>
            <w:tcW w:w="4199" w:type="dxa"/>
          </w:tcPr>
          <w:p w14:paraId="07E2A5DA" w14:textId="77777777" w:rsidR="00880BC2" w:rsidRDefault="00880BC2" w:rsidP="0072127D">
            <w:pPr>
              <w:pStyle w:val="Matn07Torafte"/>
              <w:spacing w:line="540" w:lineRule="exact"/>
              <w:rPr>
                <w:rtl/>
              </w:rPr>
            </w:pPr>
            <w:r>
              <w:rPr>
                <w:rtl/>
              </w:rPr>
              <w:t>هرگاه‌ فروشنده‌ در</w:t>
            </w:r>
            <w:r>
              <w:rPr>
                <w:rFonts w:ascii="Times New Roman" w:hAnsi="Times New Roman" w:cs="Times New Roman" w:hint="cs"/>
                <w:rtl/>
              </w:rPr>
              <w:t> </w:t>
            </w:r>
            <w:r>
              <w:rPr>
                <w:rtl/>
              </w:rPr>
              <w:t>مورد امكان‌ برگشت‌ كالا نامطمئن‌ باشد، تا زماني‌ كه‌ محموله‌ رسماً توسط‌ خريدار قبول‌ نشده‌ يا مهلت‌ مقرر براي‌ برگشت‌ كالا منقضي‌ نشده‌ باشد، نسبت‌ به‌ درآمد شناختي‌ صورت‌ نمي‌گيرد.</w:t>
            </w:r>
          </w:p>
        </w:tc>
      </w:tr>
      <w:tr w:rsidR="00880BC2" w:rsidRPr="00CA27E2" w14:paraId="670B5679" w14:textId="77777777">
        <w:tblPrEx>
          <w:tblCellMar>
            <w:top w:w="0" w:type="dxa"/>
            <w:left w:w="0" w:type="dxa"/>
            <w:bottom w:w="0" w:type="dxa"/>
            <w:right w:w="0" w:type="dxa"/>
          </w:tblCellMar>
        </w:tblPrEx>
        <w:tc>
          <w:tcPr>
            <w:tcW w:w="4314" w:type="dxa"/>
          </w:tcPr>
          <w:p w14:paraId="546341CA" w14:textId="77777777" w:rsidR="00880BC2" w:rsidRDefault="00880BC2" w:rsidP="0072127D">
            <w:pPr>
              <w:pStyle w:val="MatnAlef1Alef-1"/>
              <w:spacing w:line="540" w:lineRule="exact"/>
              <w:rPr>
                <w:rtl/>
              </w:rPr>
            </w:pPr>
            <w:r>
              <w:rPr>
                <w:rtl/>
              </w:rPr>
              <w:t>2</w:t>
            </w:r>
            <w:r>
              <w:rPr>
                <w:rFonts w:hint="cs"/>
                <w:rtl/>
              </w:rPr>
              <w:t xml:space="preserve"> </w:t>
            </w:r>
            <w:r>
              <w:rPr>
                <w:rtl/>
              </w:rPr>
              <w:t>. ج</w:t>
            </w:r>
            <w:r>
              <w:rPr>
                <w:rFonts w:hint="cs"/>
                <w:rtl/>
              </w:rPr>
              <w:t xml:space="preserve"> </w:t>
            </w:r>
            <w:r>
              <w:rPr>
                <w:rtl/>
              </w:rPr>
              <w:t>‌.</w:t>
            </w:r>
            <w:r>
              <w:rPr>
                <w:rtl/>
              </w:rPr>
              <w:tab/>
              <w:t>تحويل‌ اماني‌ كالا جهت‌ فروش‌: كالا براي‌ گيرنده‌ ارسال‌ مي‌شود و وي‌ به‌ نيابت‌ از طرف‌ صاحب‌ كالا، فروش‌ آن‌ را به‌ عهده‌ مي‌گيرد.</w:t>
            </w:r>
          </w:p>
        </w:tc>
        <w:tc>
          <w:tcPr>
            <w:tcW w:w="4199" w:type="dxa"/>
          </w:tcPr>
          <w:p w14:paraId="7EDFB40D" w14:textId="77777777" w:rsidR="00880BC2" w:rsidRPr="0008549B" w:rsidRDefault="00880BC2" w:rsidP="0072127D">
            <w:pPr>
              <w:pStyle w:val="Matn07Torafte"/>
              <w:spacing w:line="540" w:lineRule="exact"/>
              <w:rPr>
                <w:spacing w:val="-6"/>
                <w:rtl/>
              </w:rPr>
            </w:pPr>
            <w:r w:rsidRPr="0008549B">
              <w:rPr>
                <w:spacing w:val="-6"/>
                <w:rtl/>
              </w:rPr>
              <w:t xml:space="preserve"> تا زماني‌ كه‌ كالا به‌ شخص‌ ثالثي‌ فروخته‌ نشده‌ است‌، شناخت‌ درآمد صورت‌ نمي‌گيرد.</w:t>
            </w:r>
          </w:p>
        </w:tc>
      </w:tr>
      <w:tr w:rsidR="00880BC2" w:rsidRPr="00CA27E2" w14:paraId="51229EE7" w14:textId="77777777">
        <w:tblPrEx>
          <w:tblCellMar>
            <w:top w:w="0" w:type="dxa"/>
            <w:left w:w="0" w:type="dxa"/>
            <w:bottom w:w="0" w:type="dxa"/>
            <w:right w:w="0" w:type="dxa"/>
          </w:tblCellMar>
        </w:tblPrEx>
        <w:trPr>
          <w:trHeight w:val="1129"/>
        </w:trPr>
        <w:tc>
          <w:tcPr>
            <w:tcW w:w="4314" w:type="dxa"/>
          </w:tcPr>
          <w:p w14:paraId="3901549F" w14:textId="77777777" w:rsidR="00880BC2" w:rsidRDefault="00880BC2" w:rsidP="0072127D">
            <w:pPr>
              <w:pStyle w:val="MatnAlef1Alef-1"/>
              <w:spacing w:line="540" w:lineRule="exact"/>
              <w:rPr>
                <w:rtl/>
              </w:rPr>
            </w:pPr>
            <w:r>
              <w:rPr>
                <w:rtl/>
              </w:rPr>
              <w:t>2</w:t>
            </w:r>
            <w:r>
              <w:rPr>
                <w:rFonts w:hint="cs"/>
                <w:rtl/>
              </w:rPr>
              <w:t xml:space="preserve"> </w:t>
            </w:r>
            <w:r>
              <w:rPr>
                <w:rtl/>
              </w:rPr>
              <w:t>. د</w:t>
            </w:r>
            <w:r w:rsidR="002A3AD2">
              <w:rPr>
                <w:rFonts w:hint="cs"/>
                <w:rtl/>
              </w:rPr>
              <w:t xml:space="preserve"> </w:t>
            </w:r>
            <w:r>
              <w:rPr>
                <w:rtl/>
              </w:rPr>
              <w:t>.</w:t>
            </w:r>
            <w:r>
              <w:rPr>
                <w:rtl/>
              </w:rPr>
              <w:tab/>
              <w:t>فروش‌ نقدي‌ هنگام‌ تحويل‌ كالا.</w:t>
            </w:r>
          </w:p>
        </w:tc>
        <w:tc>
          <w:tcPr>
            <w:tcW w:w="4199" w:type="dxa"/>
          </w:tcPr>
          <w:p w14:paraId="03182A7D" w14:textId="77777777" w:rsidR="00880BC2" w:rsidRDefault="00880BC2" w:rsidP="0072127D">
            <w:pPr>
              <w:pStyle w:val="Matn07Torafte"/>
              <w:spacing w:line="540" w:lineRule="exact"/>
              <w:rPr>
                <w:rtl/>
              </w:rPr>
            </w:pPr>
            <w:r>
              <w:rPr>
                <w:rtl/>
              </w:rPr>
              <w:t>درآمد همزمان‌ با دريافت‌ وجه‌ نقد توسط‌ فروشنده‌ يا نماينده‌ وي‌ شناسايي‌ مي‌شود.</w:t>
            </w:r>
          </w:p>
        </w:tc>
      </w:tr>
      <w:tr w:rsidR="00880BC2" w:rsidRPr="00CA27E2" w14:paraId="305920E6" w14:textId="77777777">
        <w:tblPrEx>
          <w:tblCellMar>
            <w:top w:w="0" w:type="dxa"/>
            <w:left w:w="0" w:type="dxa"/>
            <w:bottom w:w="0" w:type="dxa"/>
            <w:right w:w="0" w:type="dxa"/>
          </w:tblCellMar>
        </w:tblPrEx>
        <w:tc>
          <w:tcPr>
            <w:tcW w:w="4314" w:type="dxa"/>
          </w:tcPr>
          <w:p w14:paraId="3836E52E" w14:textId="77777777" w:rsidR="00880BC2" w:rsidRPr="00FB7201" w:rsidRDefault="00880BC2" w:rsidP="0072127D">
            <w:pPr>
              <w:pStyle w:val="MatnAlef1"/>
              <w:spacing w:line="540" w:lineRule="exact"/>
              <w:jc w:val="lowKashida"/>
              <w:rPr>
                <w:rFonts w:cs="B Zar"/>
                <w:sz w:val="20"/>
                <w:szCs w:val="22"/>
                <w:rtl/>
              </w:rPr>
            </w:pPr>
            <w:r w:rsidRPr="00FB7201">
              <w:rPr>
                <w:rFonts w:cs="B Zar"/>
                <w:sz w:val="28"/>
                <w:szCs w:val="26"/>
                <w:rtl/>
              </w:rPr>
              <w:t>3</w:t>
            </w:r>
            <w:r w:rsidR="002A3AD2" w:rsidRPr="00FB7201">
              <w:rPr>
                <w:rFonts w:cs="B Zar" w:hint="cs"/>
                <w:sz w:val="28"/>
                <w:szCs w:val="26"/>
                <w:rtl/>
              </w:rPr>
              <w:t xml:space="preserve"> </w:t>
            </w:r>
            <w:r w:rsidRPr="00FB7201">
              <w:rPr>
                <w:rFonts w:cs="B Zar"/>
                <w:sz w:val="28"/>
                <w:szCs w:val="26"/>
                <w:rtl/>
              </w:rPr>
              <w:t>.</w:t>
            </w:r>
            <w:r w:rsidRPr="00CA27E2">
              <w:rPr>
                <w:rFonts w:cs="B Lotus"/>
                <w:rtl/>
              </w:rPr>
              <w:tab/>
            </w:r>
            <w:r w:rsidRPr="00FB7201">
              <w:rPr>
                <w:rFonts w:cs="B Zar"/>
                <w:sz w:val="20"/>
                <w:szCs w:val="22"/>
                <w:rtl/>
              </w:rPr>
              <w:t>سفارشهاي‌</w:t>
            </w:r>
            <w:r w:rsidRPr="00FB7201">
              <w:rPr>
                <w:rFonts w:ascii="Times New Roman" w:hAnsi="Times New Roman" w:cs="Times New Roman" w:hint="cs"/>
                <w:sz w:val="20"/>
                <w:szCs w:val="22"/>
                <w:rtl/>
              </w:rPr>
              <w:t> </w:t>
            </w:r>
            <w:r w:rsidRPr="00FB7201">
              <w:rPr>
                <w:rFonts w:cs="B Zar"/>
                <w:sz w:val="20"/>
                <w:szCs w:val="22"/>
                <w:rtl/>
              </w:rPr>
              <w:t>خاص‌</w:t>
            </w:r>
            <w:r w:rsidRPr="00FB7201">
              <w:rPr>
                <w:rFonts w:ascii="Times New Roman" w:hAnsi="Times New Roman" w:cs="Times New Roman" w:hint="cs"/>
                <w:sz w:val="20"/>
                <w:szCs w:val="22"/>
                <w:rtl/>
              </w:rPr>
              <w:t> </w:t>
            </w:r>
            <w:r w:rsidRPr="00FB7201">
              <w:rPr>
                <w:rFonts w:cs="B Zar"/>
                <w:sz w:val="20"/>
                <w:szCs w:val="22"/>
                <w:rtl/>
              </w:rPr>
              <w:t>و</w:t>
            </w:r>
            <w:r w:rsidRPr="00FB7201">
              <w:rPr>
                <w:rFonts w:ascii="Times New Roman" w:hAnsi="Times New Roman" w:cs="Times New Roman" w:hint="cs"/>
                <w:sz w:val="20"/>
                <w:szCs w:val="22"/>
                <w:rtl/>
              </w:rPr>
              <w:t> </w:t>
            </w:r>
            <w:r w:rsidRPr="00FB7201">
              <w:rPr>
                <w:rFonts w:cs="B Zar"/>
                <w:sz w:val="20"/>
                <w:szCs w:val="22"/>
                <w:rtl/>
              </w:rPr>
              <w:t>محموله‌هاي‌خاص‌:</w:t>
            </w:r>
          </w:p>
          <w:p w14:paraId="2D02D759" w14:textId="77777777" w:rsidR="00880BC2" w:rsidRDefault="00880BC2" w:rsidP="00C44EB0">
            <w:pPr>
              <w:pStyle w:val="MatnAlef1Zir"/>
              <w:spacing w:line="540" w:lineRule="exact"/>
              <w:jc w:val="lowKashida"/>
              <w:rPr>
                <w:rtl/>
              </w:rPr>
            </w:pPr>
            <w:r>
              <w:rPr>
                <w:rtl/>
              </w:rPr>
              <w:t>تمام‌ يا بخشي‌ از بهاي‌ كالايي‌ كه‌ در</w:t>
            </w:r>
            <w:r>
              <w:rPr>
                <w:rFonts w:ascii="Times New Roman" w:hAnsi="Times New Roman" w:cs="Times New Roman" w:hint="cs"/>
                <w:rtl/>
              </w:rPr>
              <w:t> </w:t>
            </w:r>
            <w:r>
              <w:rPr>
                <w:rFonts w:hint="cs"/>
                <w:rtl/>
              </w:rPr>
              <w:t>زمان‌ دريافت‌ وجوه‌ موجود نيست‌ دريافت‌ مي‌شود (براي</w:t>
            </w:r>
            <w:r>
              <w:rPr>
                <w:rFonts w:ascii="Times New Roman" w:hAnsi="Times New Roman" w:cs="Times New Roman" w:hint="cs"/>
                <w:rtl/>
              </w:rPr>
              <w:t> </w:t>
            </w:r>
            <w:r>
              <w:rPr>
                <w:rFonts w:hint="cs"/>
                <w:rtl/>
              </w:rPr>
              <w:t>مثال‌ در</w:t>
            </w:r>
            <w:r>
              <w:rPr>
                <w:rFonts w:ascii="Times New Roman" w:hAnsi="Times New Roman" w:cs="Times New Roman" w:hint="cs"/>
                <w:rtl/>
              </w:rPr>
              <w:t> </w:t>
            </w:r>
            <w:r>
              <w:rPr>
                <w:rFonts w:hint="cs"/>
                <w:rtl/>
              </w:rPr>
              <w:t>مورد كالايي‌ كه‌ قرار است‌ بعداً توليد يا توسط‌ شخص‌ ثالثي‌ مستقيماً به‌ مشتري‌ تحويل‌ شود).</w:t>
            </w:r>
          </w:p>
        </w:tc>
        <w:tc>
          <w:tcPr>
            <w:tcW w:w="4199" w:type="dxa"/>
          </w:tcPr>
          <w:p w14:paraId="610C4FAA" w14:textId="77777777" w:rsidR="00880BC2" w:rsidRDefault="00880BC2" w:rsidP="0072127D">
            <w:pPr>
              <w:pStyle w:val="Matn07Torafte"/>
              <w:spacing w:line="540" w:lineRule="exact"/>
              <w:rPr>
                <w:rtl/>
              </w:rPr>
            </w:pPr>
            <w:r>
              <w:rPr>
                <w:rtl/>
              </w:rPr>
              <w:t>شناخت‌ درآمد در اين‌ قبيل‌ فروشها منوط‌ به‌ تحويل‌ كالا به‌ خريدار است‌.</w:t>
            </w:r>
          </w:p>
        </w:tc>
      </w:tr>
      <w:tr w:rsidR="00880BC2" w:rsidRPr="00CA27E2" w14:paraId="54D73337" w14:textId="77777777">
        <w:tblPrEx>
          <w:tblCellMar>
            <w:top w:w="0" w:type="dxa"/>
            <w:left w:w="0" w:type="dxa"/>
            <w:bottom w:w="0" w:type="dxa"/>
            <w:right w:w="0" w:type="dxa"/>
          </w:tblCellMar>
        </w:tblPrEx>
        <w:tc>
          <w:tcPr>
            <w:tcW w:w="4314" w:type="dxa"/>
          </w:tcPr>
          <w:p w14:paraId="664FDFDC" w14:textId="77777777" w:rsidR="00880BC2" w:rsidRPr="00CA27E2" w:rsidRDefault="00880BC2" w:rsidP="00896560">
            <w:pPr>
              <w:pStyle w:val="MatnAlef1"/>
              <w:jc w:val="lowKashida"/>
              <w:rPr>
                <w:rFonts w:cs="B Lotus"/>
                <w:rtl/>
              </w:rPr>
            </w:pPr>
            <w:r w:rsidRPr="00FB7201">
              <w:rPr>
                <w:rFonts w:cs="B Zar"/>
                <w:sz w:val="28"/>
                <w:szCs w:val="26"/>
                <w:rtl/>
              </w:rPr>
              <w:lastRenderedPageBreak/>
              <w:t>4</w:t>
            </w:r>
            <w:r w:rsidR="002A3AD2" w:rsidRPr="00FB7201">
              <w:rPr>
                <w:rFonts w:cs="B Zar" w:hint="cs"/>
                <w:sz w:val="28"/>
                <w:szCs w:val="26"/>
                <w:rtl/>
              </w:rPr>
              <w:t xml:space="preserve"> </w:t>
            </w:r>
            <w:r w:rsidRPr="00FB7201">
              <w:rPr>
                <w:rFonts w:cs="B Zar"/>
                <w:sz w:val="28"/>
                <w:szCs w:val="26"/>
                <w:rtl/>
              </w:rPr>
              <w:t>.</w:t>
            </w:r>
            <w:r w:rsidRPr="00CA27E2">
              <w:rPr>
                <w:rFonts w:cs="B Lotus"/>
                <w:rtl/>
              </w:rPr>
              <w:tab/>
            </w:r>
            <w:r w:rsidRPr="00FB7201">
              <w:rPr>
                <w:rFonts w:cs="B Zar"/>
                <w:sz w:val="20"/>
                <w:szCs w:val="22"/>
                <w:rtl/>
              </w:rPr>
              <w:t>قراردادهاي‌ فروش‌ و بازخريد (به‌ جز معاوضه‌ كالاهاي‌ مشابه‌):</w:t>
            </w:r>
          </w:p>
          <w:p w14:paraId="214BDFA1" w14:textId="77777777" w:rsidR="00880BC2" w:rsidRPr="008D1339" w:rsidRDefault="00880BC2" w:rsidP="00896560">
            <w:pPr>
              <w:pStyle w:val="MatnAlef1Zir"/>
              <w:jc w:val="lowKashida"/>
              <w:rPr>
                <w:spacing w:val="-2"/>
                <w:rtl/>
              </w:rPr>
            </w:pPr>
            <w:r w:rsidRPr="008D1339">
              <w:rPr>
                <w:spacing w:val="-2"/>
                <w:rtl/>
              </w:rPr>
              <w:t>فروشنده‌ هنگام‌ فروش‌ موافقت‌ مي‌كند كه‌ همان‌ كالا</w:t>
            </w:r>
            <w:r w:rsidR="002A3AD2" w:rsidRPr="008D1339">
              <w:rPr>
                <w:spacing w:val="-2"/>
                <w:rtl/>
              </w:rPr>
              <w:t xml:space="preserve"> </w:t>
            </w:r>
            <w:r w:rsidRPr="008D1339">
              <w:rPr>
                <w:spacing w:val="-2"/>
                <w:rtl/>
              </w:rPr>
              <w:t>را بعداً بازخريد كند. همچنين‌ ممكن‌ است‌ فروشنده‌ اختيار بازخريد كالا را داشته‌ باشد يا خريدار اين‌ اختيار را داشته‌ باشد كه‌ فروشنده‌ را ملزم‌ به‌ بازخريد كالا كند.</w:t>
            </w:r>
          </w:p>
        </w:tc>
        <w:tc>
          <w:tcPr>
            <w:tcW w:w="4199" w:type="dxa"/>
          </w:tcPr>
          <w:p w14:paraId="76CEDBC2" w14:textId="77777777" w:rsidR="00043427" w:rsidRDefault="00043427" w:rsidP="00896560">
            <w:pPr>
              <w:pStyle w:val="Matn07Torafte"/>
              <w:spacing w:after="0"/>
              <w:rPr>
                <w:rFonts w:hint="cs"/>
                <w:rtl/>
              </w:rPr>
            </w:pPr>
          </w:p>
          <w:p w14:paraId="78D18B1F" w14:textId="77777777" w:rsidR="00043427" w:rsidRDefault="00043427" w:rsidP="0072127D">
            <w:pPr>
              <w:pStyle w:val="Matn07Torafte"/>
              <w:spacing w:after="0" w:line="280" w:lineRule="exact"/>
              <w:rPr>
                <w:rFonts w:hint="cs"/>
                <w:rtl/>
              </w:rPr>
            </w:pPr>
          </w:p>
          <w:p w14:paraId="19D328F6" w14:textId="77777777" w:rsidR="00880BC2" w:rsidRDefault="00880BC2" w:rsidP="00896560">
            <w:pPr>
              <w:pStyle w:val="Matn07Torafte"/>
              <w:rPr>
                <w:rFonts w:hint="cs"/>
                <w:rtl/>
              </w:rPr>
            </w:pPr>
            <w:r>
              <w:rPr>
                <w:rtl/>
              </w:rPr>
              <w:t>شرايط‌ قراردادها را بايد مورد بررسي‌ قرار داد تا اطمينان‌ حاصل‌ شود كه‌ از لحاظ‌ محتوايي‌، فروشنده‌ مخاطرات‌ و مزاياي‌ مالكيت‌ را به‌ خريدار منتقل‌ كرده‌ است‌ كه‌ در اين‌ صورت‌ درآمد عملياتي‌ شناسايي‌ مي‌شود. هرگاه‌ فروشنده‌، مخاطرات‌ و مزاياي‌ مالكيت‌ را براي‌ خود نگه‌ داشته‌ باشد، حتي‌ با وجود انتقال‌ مالكيت‌ قانوني‌ به‌ خريدار، معامله‌ ماهيتاً جهت‌ دستيابي‌ به‌ منابع‌ مالي‌ انجام‌ گرفته‌ و درآمد شناسايي‌ نمي‌شود.</w:t>
            </w:r>
          </w:p>
        </w:tc>
      </w:tr>
      <w:tr w:rsidR="00880BC2" w:rsidRPr="00CA27E2" w14:paraId="2628940B" w14:textId="77777777">
        <w:tblPrEx>
          <w:tblCellMar>
            <w:top w:w="0" w:type="dxa"/>
            <w:left w:w="0" w:type="dxa"/>
            <w:bottom w:w="0" w:type="dxa"/>
            <w:right w:w="0" w:type="dxa"/>
          </w:tblCellMar>
        </w:tblPrEx>
        <w:tc>
          <w:tcPr>
            <w:tcW w:w="4314" w:type="dxa"/>
          </w:tcPr>
          <w:p w14:paraId="5ED4BA9E" w14:textId="77777777" w:rsidR="00880BC2" w:rsidRPr="00FB7201" w:rsidRDefault="00880BC2" w:rsidP="00896560">
            <w:pPr>
              <w:pStyle w:val="MatnAlef1"/>
              <w:rPr>
                <w:rFonts w:cs="B Zar"/>
                <w:sz w:val="20"/>
                <w:szCs w:val="22"/>
                <w:rtl/>
              </w:rPr>
            </w:pPr>
            <w:r w:rsidRPr="00FB7201">
              <w:rPr>
                <w:rFonts w:cs="B Zar"/>
                <w:sz w:val="28"/>
                <w:szCs w:val="26"/>
                <w:rtl/>
              </w:rPr>
              <w:t>5</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فروش‌ به‌ واسطه‌ها:</w:t>
            </w:r>
          </w:p>
          <w:p w14:paraId="22081FFC" w14:textId="77777777" w:rsidR="00880BC2" w:rsidRDefault="00880BC2" w:rsidP="00896560">
            <w:pPr>
              <w:pStyle w:val="MatnAlef1Zir"/>
              <w:jc w:val="lowKashida"/>
              <w:rPr>
                <w:rtl/>
              </w:rPr>
            </w:pPr>
            <w:r>
              <w:rPr>
                <w:rtl/>
              </w:rPr>
              <w:t>كالا مجدداً توسط‌ توزيع‌كنندگان‌، عمده‌</w:t>
            </w:r>
            <w:r>
              <w:rPr>
                <w:rFonts w:ascii="Times New Roman" w:hAnsi="Times New Roman" w:cs="Times New Roman" w:hint="cs"/>
                <w:rtl/>
              </w:rPr>
              <w:t> </w:t>
            </w:r>
            <w:r>
              <w:rPr>
                <w:rtl/>
              </w:rPr>
              <w:t>فروشان‌ و غيره‌ فروخته‌ مي‌شود.</w:t>
            </w:r>
          </w:p>
        </w:tc>
        <w:tc>
          <w:tcPr>
            <w:tcW w:w="4199" w:type="dxa"/>
          </w:tcPr>
          <w:p w14:paraId="2CBFBF32" w14:textId="77777777" w:rsidR="008D1339" w:rsidRDefault="008D1339" w:rsidP="00896560">
            <w:pPr>
              <w:pStyle w:val="Matn07Torafte"/>
              <w:spacing w:after="0"/>
              <w:rPr>
                <w:rFonts w:hint="cs"/>
                <w:rtl/>
              </w:rPr>
            </w:pPr>
          </w:p>
          <w:p w14:paraId="5316A0ED" w14:textId="77777777" w:rsidR="00880BC2" w:rsidRDefault="00880BC2" w:rsidP="00896560">
            <w:pPr>
              <w:pStyle w:val="Matn07Torafte"/>
              <w:rPr>
                <w:rtl/>
              </w:rPr>
            </w:pPr>
            <w:r>
              <w:rPr>
                <w:rtl/>
              </w:rPr>
              <w:t>به</w:t>
            </w:r>
            <w:r>
              <w:rPr>
                <w:rFonts w:ascii="Times New Roman" w:hAnsi="Times New Roman" w:cs="Times New Roman" w:hint="cs"/>
                <w:rtl/>
              </w:rPr>
              <w:t> </w:t>
            </w:r>
            <w:r>
              <w:rPr>
                <w:rFonts w:hint="cs"/>
                <w:rtl/>
              </w:rPr>
              <w:t>طور كلي‌ شناخت‌ درآمد حاصل</w:t>
            </w:r>
            <w:r>
              <w:rPr>
                <w:rFonts w:ascii="Times New Roman" w:hAnsi="Times New Roman" w:cs="Times New Roman" w:hint="cs"/>
                <w:rtl/>
              </w:rPr>
              <w:t> </w:t>
            </w:r>
            <w:r>
              <w:rPr>
                <w:rFonts w:hint="cs"/>
                <w:rtl/>
              </w:rPr>
              <w:t>از اين‌ قبيل‌ فروشها مي‌تواند پس‌ از انتقال‌ مخاطرات‌ و مزاياي‌ عمده‌ مالكيت‌ صورت‌ گيرد. با</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حال‌، در</w:t>
            </w:r>
            <w:r>
              <w:rPr>
                <w:rFonts w:ascii="Times New Roman" w:hAnsi="Times New Roman" w:cs="Times New Roman" w:hint="cs"/>
                <w:rtl/>
              </w:rPr>
              <w:t> </w:t>
            </w:r>
            <w:r>
              <w:rPr>
                <w:rFonts w:hint="cs"/>
                <w:rtl/>
              </w:rPr>
              <w:t>برخي‌ موار</w:t>
            </w:r>
            <w:r>
              <w:rPr>
                <w:rtl/>
              </w:rPr>
              <w:t>د ممكن‌ است‌ خريدار در واقع‌ نماينده‌ فروشنده‌ باشد كه‌ در اين‌ صورت‌ معامله‌ بايد ارسال‌ اماني‌ براي‌ فروش‌ تلقي‌ شود.</w:t>
            </w:r>
          </w:p>
        </w:tc>
      </w:tr>
      <w:tr w:rsidR="00880BC2" w:rsidRPr="00CA27E2" w14:paraId="111B9D1B" w14:textId="77777777">
        <w:tblPrEx>
          <w:tblCellMar>
            <w:top w:w="0" w:type="dxa"/>
            <w:left w:w="0" w:type="dxa"/>
            <w:bottom w:w="0" w:type="dxa"/>
            <w:right w:w="0" w:type="dxa"/>
          </w:tblCellMar>
        </w:tblPrEx>
        <w:tc>
          <w:tcPr>
            <w:tcW w:w="4314" w:type="dxa"/>
          </w:tcPr>
          <w:p w14:paraId="7DC42BB4" w14:textId="77777777" w:rsidR="00880BC2" w:rsidRDefault="00880BC2" w:rsidP="00896560">
            <w:pPr>
              <w:pStyle w:val="MatnAlef1Zir"/>
              <w:rPr>
                <w:rtl/>
              </w:rPr>
            </w:pPr>
            <w:r w:rsidRPr="00FB7201">
              <w:rPr>
                <w:rFonts w:cs="B Zar"/>
                <w:sz w:val="28"/>
                <w:szCs w:val="26"/>
                <w:rtl/>
              </w:rPr>
              <w:t>6</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حق‌ اشتراك‌ نشريات‌</w:t>
            </w:r>
          </w:p>
        </w:tc>
        <w:tc>
          <w:tcPr>
            <w:tcW w:w="4199" w:type="dxa"/>
          </w:tcPr>
          <w:p w14:paraId="69CDA40E" w14:textId="77777777" w:rsidR="00880BC2" w:rsidRPr="008D1339" w:rsidRDefault="00880BC2" w:rsidP="00896560">
            <w:pPr>
              <w:pStyle w:val="Matn07Torafte"/>
              <w:rPr>
                <w:spacing w:val="-6"/>
                <w:rtl/>
              </w:rPr>
            </w:pPr>
            <w:r w:rsidRPr="008D1339">
              <w:rPr>
                <w:spacing w:val="-6"/>
                <w:rtl/>
              </w:rPr>
              <w:t>هرگاه‌ اقلام‌ مورد نظر داراي‌ ارزش‌ مشابه‌ در هر</w:t>
            </w:r>
            <w:r w:rsidRPr="008D1339">
              <w:rPr>
                <w:rFonts w:ascii="Times New Roman" w:hAnsi="Times New Roman" w:cs="Times New Roman" w:hint="cs"/>
                <w:spacing w:val="-6"/>
                <w:rtl/>
              </w:rPr>
              <w:t> </w:t>
            </w:r>
            <w:r w:rsidRPr="008D1339">
              <w:rPr>
                <w:spacing w:val="-6"/>
                <w:rtl/>
              </w:rPr>
              <w:t xml:space="preserve">دوره‌ زماني‌ باشد، به‌ جاي‌ شناخت‌ </w:t>
            </w:r>
            <w:r w:rsidRPr="008D1339">
              <w:rPr>
                <w:spacing w:val="-6"/>
                <w:rtl/>
              </w:rPr>
              <w:lastRenderedPageBreak/>
              <w:t>بلافاصله‌ و يكجا‌ مبالغ‌ دريافتي‌ صورتحساب‌ شده‌، شناخت‌ درآمد در طول‌ مدت‌ اشتراك‌ و براساس‌ روش‌ خط‌ مستقيم‌ انجام‌ مي‌شود، ولي‌ اگر ارزش‌ نشريات‌ ارسالي‌ در دوره‌هاي‌ مختلف‌ متفاوت‌ باشد، شناخت‌ درآمد برمبناي‌ نسبت‌ قيمت‌ فروش‌ كليه‌ نشريات‌ ارسال‌ شده‌ به‌ كل‌ قيمت‌ فروش‌ كليه‌ اقلام‌ مورد اشتراك‌ صورت‌ مي‌گيرد.</w:t>
            </w:r>
          </w:p>
        </w:tc>
      </w:tr>
      <w:tr w:rsidR="00880BC2" w:rsidRPr="00CA27E2" w14:paraId="4EB3C252" w14:textId="77777777">
        <w:tblPrEx>
          <w:tblCellMar>
            <w:top w:w="0" w:type="dxa"/>
            <w:left w:w="0" w:type="dxa"/>
            <w:bottom w:w="0" w:type="dxa"/>
            <w:right w:w="0" w:type="dxa"/>
          </w:tblCellMar>
        </w:tblPrEx>
        <w:tc>
          <w:tcPr>
            <w:tcW w:w="4314" w:type="dxa"/>
          </w:tcPr>
          <w:p w14:paraId="6B66DD7D" w14:textId="77777777" w:rsidR="00880BC2" w:rsidRDefault="00880BC2" w:rsidP="00896560">
            <w:pPr>
              <w:pStyle w:val="MatnAlef1Zir"/>
              <w:rPr>
                <w:rtl/>
              </w:rPr>
            </w:pPr>
            <w:r w:rsidRPr="00FB7201">
              <w:rPr>
                <w:rFonts w:cs="B Zar"/>
                <w:sz w:val="28"/>
                <w:szCs w:val="26"/>
                <w:rtl/>
              </w:rPr>
              <w:lastRenderedPageBreak/>
              <w:t>7</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فروش‌ اقساطي‌</w:t>
            </w:r>
          </w:p>
        </w:tc>
        <w:tc>
          <w:tcPr>
            <w:tcW w:w="4199" w:type="dxa"/>
          </w:tcPr>
          <w:p w14:paraId="644BE597" w14:textId="77777777" w:rsidR="00880BC2" w:rsidRDefault="00880BC2" w:rsidP="00896560">
            <w:pPr>
              <w:pStyle w:val="Matn07Torafte"/>
              <w:rPr>
                <w:rFonts w:hint="cs"/>
                <w:rtl/>
              </w:rPr>
            </w:pPr>
            <w:r>
              <w:rPr>
                <w:rtl/>
              </w:rPr>
              <w:t>چنانچه‌ مابه‌ازاي‌ فروش‌ به‌ صورت‌ اقساطي‌ دريافت‌ شود، درآمد حاصل</w:t>
            </w:r>
            <w:r>
              <w:rPr>
                <w:rFonts w:ascii="Times New Roman" w:hAnsi="Times New Roman" w:cs="Times New Roman" w:hint="cs"/>
                <w:rtl/>
              </w:rPr>
              <w:t> </w:t>
            </w:r>
            <w:r>
              <w:rPr>
                <w:rFonts w:hint="cs"/>
                <w:rtl/>
              </w:rPr>
              <w:t>از فروش‌ به‌ كسر سود تضمين‌ شده‌ در تاريخ‌ فروش‌ به</w:t>
            </w:r>
            <w:r>
              <w:rPr>
                <w:rFonts w:ascii="Times New Roman" w:hAnsi="Times New Roman" w:cs="Times New Roman" w:hint="cs"/>
                <w:rtl/>
              </w:rPr>
              <w:t> </w:t>
            </w:r>
            <w:r>
              <w:rPr>
                <w:rFonts w:hint="cs"/>
                <w:rtl/>
              </w:rPr>
              <w:t>عنوان‌ درآمد مورد شناخت‌ قرار مي‌گيرد. شناخت‌ درآمد سود تضمين‌ شده‌ مربوط‌ براساس‌</w:t>
            </w:r>
            <w:r>
              <w:rPr>
                <w:rtl/>
              </w:rPr>
              <w:t xml:space="preserve"> مدت‌ زمان‌ و با توجه‌ به‌ مانده‌ اصل‌ طلب‌ و نرخ‌ سود تضمين‌ شده‌ مورد توافق‌ صورت‌ مي‌گيرد.</w:t>
            </w:r>
          </w:p>
        </w:tc>
      </w:tr>
      <w:tr w:rsidR="00880BC2" w:rsidRPr="00CA27E2" w14:paraId="7D8F434F" w14:textId="77777777">
        <w:tblPrEx>
          <w:tblCellMar>
            <w:top w:w="0" w:type="dxa"/>
            <w:left w:w="0" w:type="dxa"/>
            <w:bottom w:w="0" w:type="dxa"/>
            <w:right w:w="0" w:type="dxa"/>
          </w:tblCellMar>
        </w:tblPrEx>
        <w:tc>
          <w:tcPr>
            <w:tcW w:w="4314" w:type="dxa"/>
          </w:tcPr>
          <w:p w14:paraId="6132B647" w14:textId="77777777" w:rsidR="00880BC2" w:rsidRDefault="00880BC2" w:rsidP="00896560">
            <w:pPr>
              <w:pStyle w:val="MatnAlef1Zir"/>
              <w:rPr>
                <w:rFonts w:hint="cs"/>
                <w:rtl/>
              </w:rPr>
            </w:pPr>
            <w:r w:rsidRPr="00FB7201">
              <w:rPr>
                <w:rFonts w:cs="B Zar"/>
                <w:sz w:val="28"/>
                <w:szCs w:val="26"/>
                <w:rtl/>
              </w:rPr>
              <w:t>8</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00715FCA" w:rsidRPr="00342346">
              <w:rPr>
                <w:rFonts w:hint="cs"/>
                <w:sz w:val="28"/>
                <w:rtl/>
              </w:rPr>
              <w:t>حذف شده است.</w:t>
            </w:r>
          </w:p>
        </w:tc>
        <w:tc>
          <w:tcPr>
            <w:tcW w:w="4199" w:type="dxa"/>
          </w:tcPr>
          <w:p w14:paraId="7187B09C" w14:textId="77777777" w:rsidR="00880BC2" w:rsidRDefault="00880BC2" w:rsidP="00896560">
            <w:pPr>
              <w:pStyle w:val="Matn07Torafte"/>
              <w:rPr>
                <w:spacing w:val="-14"/>
                <w:rtl/>
              </w:rPr>
            </w:pPr>
          </w:p>
        </w:tc>
      </w:tr>
      <w:tr w:rsidR="00880BC2" w:rsidRPr="00CA27E2" w14:paraId="683F094F" w14:textId="77777777">
        <w:tblPrEx>
          <w:tblCellMar>
            <w:top w:w="0" w:type="dxa"/>
            <w:left w:w="0" w:type="dxa"/>
            <w:bottom w:w="0" w:type="dxa"/>
            <w:right w:w="0" w:type="dxa"/>
          </w:tblCellMar>
        </w:tblPrEx>
        <w:tc>
          <w:tcPr>
            <w:tcW w:w="4314" w:type="dxa"/>
          </w:tcPr>
          <w:p w14:paraId="7C162A9A" w14:textId="77777777" w:rsidR="00880BC2" w:rsidRPr="00FB7201" w:rsidRDefault="00880BC2" w:rsidP="00896560">
            <w:pPr>
              <w:pStyle w:val="MatnAlef"/>
              <w:jc w:val="both"/>
              <w:rPr>
                <w:rFonts w:cs="B Zar"/>
                <w:sz w:val="24"/>
                <w:szCs w:val="26"/>
                <w:rtl/>
              </w:rPr>
            </w:pPr>
            <w:r w:rsidRPr="00FB7201">
              <w:rPr>
                <w:rFonts w:cs="B Zar"/>
                <w:sz w:val="24"/>
                <w:szCs w:val="26"/>
                <w:rtl/>
              </w:rPr>
              <w:t>ب</w:t>
            </w:r>
            <w:r w:rsidR="002A3AD2" w:rsidRPr="00FB7201">
              <w:rPr>
                <w:rFonts w:cs="B Zar" w:hint="cs"/>
                <w:sz w:val="24"/>
                <w:szCs w:val="26"/>
                <w:rtl/>
              </w:rPr>
              <w:t xml:space="preserve"> </w:t>
            </w:r>
            <w:r w:rsidRPr="00FB7201">
              <w:rPr>
                <w:rFonts w:cs="B Zar"/>
                <w:sz w:val="24"/>
                <w:szCs w:val="26"/>
                <w:rtl/>
              </w:rPr>
              <w:t>‌.</w:t>
            </w:r>
            <w:r w:rsidRPr="00FB7201">
              <w:rPr>
                <w:rFonts w:cs="B Zar"/>
                <w:sz w:val="24"/>
                <w:szCs w:val="26"/>
                <w:rtl/>
              </w:rPr>
              <w:tab/>
              <w:t xml:space="preserve">ارائـه خدمات‌ </w:t>
            </w:r>
          </w:p>
          <w:p w14:paraId="796D4E5A" w14:textId="77777777" w:rsidR="00880BC2" w:rsidRPr="00FB7201" w:rsidRDefault="00880BC2" w:rsidP="00896560">
            <w:pPr>
              <w:pStyle w:val="MatnAlef1"/>
              <w:rPr>
                <w:rFonts w:cs="B Zar"/>
                <w:sz w:val="20"/>
                <w:szCs w:val="22"/>
                <w:rtl/>
              </w:rPr>
            </w:pPr>
            <w:r w:rsidRPr="00FB7201">
              <w:rPr>
                <w:rFonts w:cs="B Zar"/>
                <w:sz w:val="28"/>
                <w:szCs w:val="26"/>
                <w:rtl/>
              </w:rPr>
              <w:t>1</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اجرت‌ نصب‌</w:t>
            </w:r>
          </w:p>
          <w:p w14:paraId="7163CF00" w14:textId="77777777" w:rsidR="00880BC2" w:rsidRPr="00AE0B8E" w:rsidRDefault="00880BC2" w:rsidP="00896560">
            <w:pPr>
              <w:pStyle w:val="1Traffic"/>
              <w:bidi/>
              <w:jc w:val="both"/>
              <w:rPr>
                <w:rFonts w:cs="B Traffic"/>
              </w:rPr>
            </w:pPr>
          </w:p>
        </w:tc>
        <w:tc>
          <w:tcPr>
            <w:tcW w:w="4199" w:type="dxa"/>
          </w:tcPr>
          <w:p w14:paraId="1D091A07" w14:textId="77777777" w:rsidR="00880BC2" w:rsidRDefault="00880BC2" w:rsidP="00291D2A">
            <w:pPr>
              <w:pStyle w:val="Matn07Torafte"/>
              <w:spacing w:after="0"/>
              <w:rPr>
                <w:rFonts w:hint="cs"/>
                <w:spacing w:val="-14"/>
                <w:rtl/>
              </w:rPr>
            </w:pPr>
          </w:p>
          <w:p w14:paraId="01384F18" w14:textId="77777777" w:rsidR="00880BC2" w:rsidRDefault="00880BC2" w:rsidP="00896560">
            <w:pPr>
              <w:pStyle w:val="Matn07Torafte"/>
              <w:rPr>
                <w:rtl/>
              </w:rPr>
            </w:pPr>
            <w:r>
              <w:rPr>
                <w:rtl/>
              </w:rPr>
              <w:t>اجرت‌ نصب‌ با توجه‌ به‌ ميزان‌ تكميل‌ عمليات‌ نصب‌ به</w:t>
            </w:r>
            <w:r>
              <w:rPr>
                <w:rFonts w:ascii="Times New Roman" w:hAnsi="Times New Roman" w:cs="Times New Roman" w:hint="cs"/>
                <w:rtl/>
              </w:rPr>
              <w:t> </w:t>
            </w:r>
            <w:r>
              <w:rPr>
                <w:rFonts w:hint="cs"/>
                <w:rtl/>
              </w:rPr>
              <w:t>عنوا</w:t>
            </w:r>
            <w:r>
              <w:rPr>
                <w:rtl/>
              </w:rPr>
              <w:t>ن‌ درآمد شناسايي‌ مي‌شود، مگر</w:t>
            </w:r>
            <w:r>
              <w:rPr>
                <w:rFonts w:ascii="Times New Roman" w:hAnsi="Times New Roman" w:cs="Times New Roman" w:hint="cs"/>
                <w:rtl/>
              </w:rPr>
              <w:t> </w:t>
            </w:r>
            <w:r>
              <w:rPr>
                <w:rFonts w:hint="cs"/>
                <w:rtl/>
              </w:rPr>
              <w:t>اين‌</w:t>
            </w:r>
            <w:r>
              <w:rPr>
                <w:rFonts w:ascii="Times New Roman" w:hAnsi="Times New Roman" w:cs="Times New Roman" w:hint="cs"/>
                <w:rtl/>
              </w:rPr>
              <w:t> </w:t>
            </w:r>
            <w:r>
              <w:rPr>
                <w:rFonts w:hint="cs"/>
                <w:rtl/>
              </w:rPr>
              <w:t xml:space="preserve">كه‌ اجرت‌ نصب‌ از بهاي‌ فروش‌ محصول‌ تفكيك‌پذير نباشد كه‌ در </w:t>
            </w:r>
            <w:r>
              <w:rPr>
                <w:rFonts w:hint="cs"/>
                <w:rtl/>
              </w:rPr>
              <w:lastRenderedPageBreak/>
              <w:t>اين‌ صورت‌ اجرت‌ مربوط‌ همزمان‌ با فر</w:t>
            </w:r>
            <w:r>
              <w:rPr>
                <w:rtl/>
              </w:rPr>
              <w:t>وش‌ كالا شناسايي‌ مي‌شود.</w:t>
            </w:r>
          </w:p>
        </w:tc>
      </w:tr>
      <w:tr w:rsidR="00880BC2" w:rsidRPr="00CA27E2" w14:paraId="6F9C25AF" w14:textId="77777777">
        <w:tblPrEx>
          <w:tblCellMar>
            <w:top w:w="0" w:type="dxa"/>
            <w:left w:w="0" w:type="dxa"/>
            <w:bottom w:w="0" w:type="dxa"/>
            <w:right w:w="0" w:type="dxa"/>
          </w:tblCellMar>
        </w:tblPrEx>
        <w:tc>
          <w:tcPr>
            <w:tcW w:w="4314" w:type="dxa"/>
          </w:tcPr>
          <w:p w14:paraId="55550161" w14:textId="77777777" w:rsidR="00880BC2" w:rsidRPr="00CA27E2" w:rsidRDefault="00880BC2" w:rsidP="00896560">
            <w:pPr>
              <w:pStyle w:val="Faseleh4"/>
              <w:bidi/>
              <w:rPr>
                <w:rFonts w:cs="B Lotus"/>
                <w:rtl/>
              </w:rPr>
            </w:pPr>
          </w:p>
          <w:p w14:paraId="3922B7D6" w14:textId="77777777" w:rsidR="00880BC2" w:rsidRPr="00CA27E2" w:rsidRDefault="00880BC2" w:rsidP="00896560">
            <w:pPr>
              <w:pStyle w:val="MatnAlef1"/>
              <w:ind w:right="284"/>
              <w:rPr>
                <w:rFonts w:cs="B Lotus"/>
              </w:rPr>
            </w:pPr>
            <w:r w:rsidRPr="00FB7201">
              <w:rPr>
                <w:rFonts w:cs="B Zar"/>
                <w:sz w:val="28"/>
                <w:szCs w:val="26"/>
                <w:rtl/>
              </w:rPr>
              <w:t>2</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مبالغي‌ كه‌ بابت‌ خدمات‌ بعد از فروش‌ در قيمت‌ فروش‌ منظور شده‌ است‌.</w:t>
            </w:r>
          </w:p>
        </w:tc>
        <w:tc>
          <w:tcPr>
            <w:tcW w:w="4199" w:type="dxa"/>
          </w:tcPr>
          <w:p w14:paraId="03F35F2B" w14:textId="77777777" w:rsidR="00880BC2" w:rsidRPr="00CA27E2" w:rsidRDefault="00880BC2" w:rsidP="00896560">
            <w:pPr>
              <w:pStyle w:val="Faseleh4"/>
              <w:bidi/>
              <w:rPr>
                <w:rFonts w:cs="B Lotus"/>
                <w:rtl/>
              </w:rPr>
            </w:pPr>
          </w:p>
          <w:p w14:paraId="2A96A09B" w14:textId="77777777" w:rsidR="00880BC2" w:rsidRDefault="00880BC2" w:rsidP="00896560">
            <w:pPr>
              <w:pStyle w:val="Matn07Torafte"/>
              <w:rPr>
                <w:rtl/>
              </w:rPr>
            </w:pPr>
            <w:r>
              <w:rPr>
                <w:rtl/>
              </w:rPr>
              <w:t>چنانچه‌ بابت‌ خدمات‌ تضميني‌ پس‌ از فروش‌ مبلغ‌ مشخصي‌ در قيمت‌ فروش‌ منظور شده‌ باشد، معمولاً</w:t>
            </w:r>
            <w:r w:rsidR="002A3AD2">
              <w:rPr>
                <w:rtl/>
              </w:rPr>
              <w:t xml:space="preserve"> </w:t>
            </w:r>
            <w:r>
              <w:rPr>
                <w:rtl/>
              </w:rPr>
              <w:t>مقتضي‌ خواهد بود كه‌ شناخت‌ آن‌ حصه‌ از قيمت‌ فروش‌ به</w:t>
            </w:r>
            <w:r>
              <w:rPr>
                <w:rFonts w:ascii="Times New Roman" w:hAnsi="Times New Roman" w:cs="Times New Roman" w:hint="cs"/>
                <w:rtl/>
              </w:rPr>
              <w:t> </w:t>
            </w:r>
            <w:r>
              <w:rPr>
                <w:rFonts w:hint="cs"/>
                <w:rtl/>
              </w:rPr>
              <w:t>عن</w:t>
            </w:r>
            <w:r>
              <w:rPr>
                <w:rtl/>
              </w:rPr>
              <w:t>وان‌ درآمد به</w:t>
            </w:r>
            <w:r>
              <w:rPr>
                <w:rFonts w:ascii="Times New Roman" w:hAnsi="Times New Roman" w:cs="Times New Roman" w:hint="cs"/>
                <w:rtl/>
              </w:rPr>
              <w:t> </w:t>
            </w:r>
            <w:r>
              <w:rPr>
                <w:rFonts w:hint="cs"/>
                <w:rtl/>
              </w:rPr>
              <w:t>تعويق‌ افتد و طي‌ دوره‌اي‌ كه‌ خدمات‌ ارائه‌ مي‌شود، صورت‌ گيرد. درآمدي‌ كه‌ به</w:t>
            </w:r>
            <w:r>
              <w:rPr>
                <w:rFonts w:ascii="Times New Roman" w:hAnsi="Times New Roman" w:cs="Times New Roman" w:hint="cs"/>
                <w:rtl/>
              </w:rPr>
              <w:t> </w:t>
            </w:r>
            <w:r>
              <w:rPr>
                <w:rFonts w:hint="cs"/>
                <w:rtl/>
              </w:rPr>
              <w:t>تعويق‌ مي‌افتد، مبلغي‌ است‌ كه‌ علاوه‌بر جبران‌ مخارج‌ مورد انتظار خدمات‌ تحت‌ قرارداد فروش‌، سودي‌ معقول‌ از بابت‌ انجام‌ خدمات‌، عايد فروشنده‌ كند.</w:t>
            </w:r>
          </w:p>
        </w:tc>
      </w:tr>
      <w:tr w:rsidR="00880BC2" w:rsidRPr="00CA27E2" w14:paraId="6D4C0371" w14:textId="77777777">
        <w:tblPrEx>
          <w:tblCellMar>
            <w:top w:w="0" w:type="dxa"/>
            <w:left w:w="0" w:type="dxa"/>
            <w:bottom w:w="0" w:type="dxa"/>
            <w:right w:w="0" w:type="dxa"/>
          </w:tblCellMar>
        </w:tblPrEx>
        <w:tc>
          <w:tcPr>
            <w:tcW w:w="4314" w:type="dxa"/>
          </w:tcPr>
          <w:p w14:paraId="545EA06F" w14:textId="77777777" w:rsidR="00880BC2" w:rsidRPr="00CA27E2" w:rsidRDefault="00880BC2" w:rsidP="00896560">
            <w:pPr>
              <w:pStyle w:val="Faseleh8"/>
              <w:bidi/>
              <w:rPr>
                <w:rFonts w:cs="B Lotus"/>
                <w:rtl/>
              </w:rPr>
            </w:pPr>
          </w:p>
          <w:p w14:paraId="4D3DB7E3" w14:textId="77777777" w:rsidR="00880BC2" w:rsidRPr="00CA27E2" w:rsidRDefault="00880BC2" w:rsidP="00896560">
            <w:pPr>
              <w:pStyle w:val="MatnAlef1"/>
              <w:rPr>
                <w:rFonts w:cs="B Lotus"/>
              </w:rPr>
            </w:pPr>
            <w:r w:rsidRPr="00FB7201">
              <w:rPr>
                <w:rFonts w:cs="B Zar"/>
                <w:sz w:val="28"/>
                <w:szCs w:val="26"/>
                <w:rtl/>
              </w:rPr>
              <w:t>3</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حق‌العمل‌ كارگزاران‌ تبليغات‌</w:t>
            </w:r>
          </w:p>
        </w:tc>
        <w:tc>
          <w:tcPr>
            <w:tcW w:w="4199" w:type="dxa"/>
          </w:tcPr>
          <w:p w14:paraId="53C45914" w14:textId="77777777" w:rsidR="00880BC2" w:rsidRPr="00CA27E2" w:rsidRDefault="00880BC2" w:rsidP="00896560">
            <w:pPr>
              <w:pStyle w:val="Faseleh8"/>
              <w:bidi/>
              <w:rPr>
                <w:rFonts w:cs="B Lotus"/>
                <w:rtl/>
              </w:rPr>
            </w:pPr>
          </w:p>
          <w:p w14:paraId="2E9A3766" w14:textId="77777777" w:rsidR="00880BC2" w:rsidRDefault="00880BC2" w:rsidP="00896560">
            <w:pPr>
              <w:pStyle w:val="Matn07Torafte"/>
              <w:rPr>
                <w:rtl/>
              </w:rPr>
            </w:pPr>
            <w:r>
              <w:rPr>
                <w:rtl/>
              </w:rPr>
              <w:t>حق‌العمل‌ پخش‌ تبليغات‌، زماني‌ شناسايي‌ مي‌شود كه‌ تبليغات‌ مورد نظر از طريق‌ رسانه‌ها انعكاس‌ يابد. حق‌العمل‌ تهيه‌ طرحهاي‌ تبليغاتي‌ باتوجه‌ به‌ مرحله‌ تكميل‌ طرح‌ مورد شناخت‌ قرار مي‌گيرد.</w:t>
            </w:r>
          </w:p>
        </w:tc>
      </w:tr>
      <w:tr w:rsidR="00880BC2" w:rsidRPr="00CA27E2" w14:paraId="438C015E" w14:textId="77777777">
        <w:tblPrEx>
          <w:tblCellMar>
            <w:top w:w="0" w:type="dxa"/>
            <w:left w:w="0" w:type="dxa"/>
            <w:bottom w:w="0" w:type="dxa"/>
            <w:right w:w="0" w:type="dxa"/>
          </w:tblCellMar>
        </w:tblPrEx>
        <w:tc>
          <w:tcPr>
            <w:tcW w:w="4314" w:type="dxa"/>
          </w:tcPr>
          <w:p w14:paraId="182CF985" w14:textId="77777777" w:rsidR="00880BC2" w:rsidRPr="00FB7201" w:rsidRDefault="00880BC2" w:rsidP="00896560">
            <w:pPr>
              <w:pStyle w:val="MatnAlef1"/>
              <w:rPr>
                <w:rFonts w:cs="B Zar"/>
                <w:sz w:val="20"/>
                <w:szCs w:val="22"/>
              </w:rPr>
            </w:pPr>
            <w:r w:rsidRPr="00FB7201">
              <w:rPr>
                <w:rFonts w:cs="B Zar"/>
                <w:sz w:val="28"/>
                <w:szCs w:val="26"/>
                <w:rtl/>
              </w:rPr>
              <w:t>4</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كارمزد نمايندگيهاي‌ بيمه‌</w:t>
            </w:r>
          </w:p>
        </w:tc>
        <w:tc>
          <w:tcPr>
            <w:tcW w:w="4199" w:type="dxa"/>
          </w:tcPr>
          <w:p w14:paraId="106D1359" w14:textId="77777777" w:rsidR="00880BC2" w:rsidRDefault="00880BC2" w:rsidP="00896560">
            <w:pPr>
              <w:pStyle w:val="Matn07Torafte"/>
              <w:rPr>
                <w:rtl/>
              </w:rPr>
            </w:pPr>
            <w:r>
              <w:rPr>
                <w:rtl/>
              </w:rPr>
              <w:t xml:space="preserve">درآمد كارمزد نمايندگيهاي‌ بيمه‌ كه‌ مستلزم‌ انجام‌ خدمات‌ اضافي‌ توسط‌ كارگزار نيست‌، در تاريخ‌ مؤثر شروع‌ يا تجديد بيمه‌ </w:t>
            </w:r>
            <w:r>
              <w:rPr>
                <w:rtl/>
              </w:rPr>
              <w:lastRenderedPageBreak/>
              <w:t>نامه‌هاي‌ مربوط‌ مورد شناخت‌ قرار مي‌گيرد. هرگاه‌ چنين‌ انتظار رود كه‌ قرارداد، نيازمند ارائـه‌ خدمات‌ اضافي‌ در طول‌ دوره‌ بيمه‌نامه‌ خواهد بود، شناخت‌ كل‌ كارمزد يا حصه‌ مناسبي‌ از آن‌ مي‌تـواند در طـول‌ دوره‌ بيمـه‌نامه‌ صورت‌ گيرد.</w:t>
            </w:r>
          </w:p>
        </w:tc>
      </w:tr>
      <w:tr w:rsidR="00880BC2" w:rsidRPr="00CA27E2" w14:paraId="43487EBF" w14:textId="77777777">
        <w:tblPrEx>
          <w:tblCellMar>
            <w:top w:w="0" w:type="dxa"/>
            <w:left w:w="0" w:type="dxa"/>
            <w:bottom w:w="0" w:type="dxa"/>
            <w:right w:w="0" w:type="dxa"/>
          </w:tblCellMar>
        </w:tblPrEx>
        <w:tc>
          <w:tcPr>
            <w:tcW w:w="4314" w:type="dxa"/>
          </w:tcPr>
          <w:p w14:paraId="6D1D4A4A" w14:textId="77777777" w:rsidR="00880BC2" w:rsidRPr="00FB7201" w:rsidRDefault="00880BC2" w:rsidP="00896560">
            <w:pPr>
              <w:pStyle w:val="MatnAlef1"/>
              <w:rPr>
                <w:rFonts w:cs="B Zar"/>
                <w:sz w:val="20"/>
                <w:szCs w:val="22"/>
                <w:rtl/>
              </w:rPr>
            </w:pPr>
          </w:p>
          <w:p w14:paraId="17B7DC3E" w14:textId="77777777" w:rsidR="00880BC2" w:rsidRPr="00FB7201" w:rsidRDefault="00880BC2" w:rsidP="00896560">
            <w:pPr>
              <w:pStyle w:val="MatnAlef1"/>
              <w:rPr>
                <w:rFonts w:cs="B Zar"/>
                <w:sz w:val="20"/>
                <w:szCs w:val="22"/>
              </w:rPr>
            </w:pPr>
            <w:r w:rsidRPr="00FB7201">
              <w:rPr>
                <w:rFonts w:cs="B Zar"/>
                <w:sz w:val="28"/>
                <w:szCs w:val="26"/>
                <w:rtl/>
              </w:rPr>
              <w:t>5</w:t>
            </w:r>
            <w:r w:rsidR="002A3AD2" w:rsidRPr="00FB7201">
              <w:rPr>
                <w:rFonts w:cs="B Zar"/>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وروديه‌</w:t>
            </w:r>
          </w:p>
        </w:tc>
        <w:tc>
          <w:tcPr>
            <w:tcW w:w="4199" w:type="dxa"/>
          </w:tcPr>
          <w:p w14:paraId="0388E49C" w14:textId="77777777" w:rsidR="00880BC2" w:rsidRPr="00CA27E2" w:rsidRDefault="00880BC2" w:rsidP="00896560">
            <w:pPr>
              <w:pStyle w:val="Faseleh4"/>
              <w:bidi/>
              <w:spacing w:after="120"/>
              <w:rPr>
                <w:rFonts w:cs="B Lotus"/>
                <w:rtl/>
              </w:rPr>
            </w:pPr>
          </w:p>
          <w:p w14:paraId="35B6DCFC" w14:textId="77777777" w:rsidR="00880BC2" w:rsidRDefault="00880BC2" w:rsidP="007F6C2F">
            <w:pPr>
              <w:pStyle w:val="Matn07Torafte"/>
              <w:rPr>
                <w:rtl/>
              </w:rPr>
            </w:pPr>
            <w:r>
              <w:rPr>
                <w:rtl/>
              </w:rPr>
              <w:t>درآمد نمايشهاي‌ هنري‌، جشنها و رويدادهاي‌ خاص‌ ديگر همزمان‌ با برگزاري‌ آن‌، شناسايي‌ مي‌شود. اگر براي‌ چند رويداد مختلف‌ يك‌ بليت‌ مشترك‌ فروخته‌ شود، درآمد حاصل</w:t>
            </w:r>
            <w:r>
              <w:rPr>
                <w:rFonts w:ascii="Times New Roman" w:hAnsi="Times New Roman" w:cs="Times New Roman" w:hint="cs"/>
                <w:rtl/>
              </w:rPr>
              <w:t> </w:t>
            </w:r>
            <w:r>
              <w:rPr>
                <w:rFonts w:hint="cs"/>
                <w:rtl/>
              </w:rPr>
              <w:t>از فروش‌ بليت‌ برمبنايي‌ سيستماتيك‌ و منطقي‌</w:t>
            </w:r>
            <w:r>
              <w:rPr>
                <w:rFonts w:hint="cs"/>
                <w:rtl/>
              </w:rPr>
              <w:br/>
              <w:t>به‌ هر</w:t>
            </w:r>
            <w:r w:rsidR="007F6C2F">
              <w:rPr>
                <w:rFonts w:ascii="Times New Roman" w:hAnsi="Times New Roman" w:cs="Times New Roman" w:hint="eastAsia"/>
                <w:rtl/>
              </w:rPr>
              <w:t> </w:t>
            </w:r>
            <w:r>
              <w:rPr>
                <w:rFonts w:hint="cs"/>
                <w:rtl/>
              </w:rPr>
              <w:t>يك‌ از رويدادها تخصيص‌ داده‌ مي‌شود.</w:t>
            </w:r>
          </w:p>
        </w:tc>
      </w:tr>
      <w:tr w:rsidR="00880BC2" w:rsidRPr="00CA27E2" w14:paraId="47FE7CAF" w14:textId="77777777">
        <w:tblPrEx>
          <w:tblCellMar>
            <w:top w:w="0" w:type="dxa"/>
            <w:left w:w="0" w:type="dxa"/>
            <w:bottom w:w="0" w:type="dxa"/>
            <w:right w:w="0" w:type="dxa"/>
          </w:tblCellMar>
        </w:tblPrEx>
        <w:tc>
          <w:tcPr>
            <w:tcW w:w="4314" w:type="dxa"/>
          </w:tcPr>
          <w:p w14:paraId="4F333F00" w14:textId="77777777" w:rsidR="00880BC2" w:rsidRPr="00CA27E2" w:rsidRDefault="00880BC2" w:rsidP="00896560">
            <w:pPr>
              <w:pStyle w:val="Faseleh4"/>
              <w:bidi/>
              <w:rPr>
                <w:rFonts w:cs="B Lotus"/>
                <w:sz w:val="20"/>
                <w:rtl/>
              </w:rPr>
            </w:pPr>
          </w:p>
          <w:p w14:paraId="7C04C620" w14:textId="77777777" w:rsidR="00880BC2" w:rsidRPr="00FB7201" w:rsidRDefault="00880BC2" w:rsidP="00896560">
            <w:pPr>
              <w:pStyle w:val="MatnAlef1"/>
              <w:rPr>
                <w:rFonts w:cs="B Zar"/>
                <w:sz w:val="20"/>
                <w:szCs w:val="22"/>
              </w:rPr>
            </w:pPr>
            <w:r w:rsidRPr="00FB7201">
              <w:rPr>
                <w:rFonts w:cs="B Zar"/>
                <w:sz w:val="28"/>
                <w:szCs w:val="26"/>
                <w:rtl/>
              </w:rPr>
              <w:t>6</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شهريه‌</w:t>
            </w:r>
          </w:p>
        </w:tc>
        <w:tc>
          <w:tcPr>
            <w:tcW w:w="4199" w:type="dxa"/>
          </w:tcPr>
          <w:p w14:paraId="5E31C5BD" w14:textId="77777777" w:rsidR="00880BC2" w:rsidRPr="00CA27E2" w:rsidRDefault="00880BC2" w:rsidP="00896560">
            <w:pPr>
              <w:pStyle w:val="Faseleh4"/>
              <w:bidi/>
              <w:rPr>
                <w:rFonts w:cs="B Lotus"/>
                <w:rtl/>
              </w:rPr>
            </w:pPr>
          </w:p>
          <w:p w14:paraId="367BD747" w14:textId="77777777" w:rsidR="00880BC2" w:rsidRDefault="00880BC2" w:rsidP="00896560">
            <w:pPr>
              <w:pStyle w:val="Matn07Torafte"/>
              <w:rPr>
                <w:rtl/>
              </w:rPr>
            </w:pPr>
            <w:r>
              <w:rPr>
                <w:rtl/>
              </w:rPr>
              <w:t>درآمد در طول‌ دوره‌ آموزش‌ شناسايي‌ مي‌شود.</w:t>
            </w:r>
          </w:p>
        </w:tc>
      </w:tr>
      <w:tr w:rsidR="00880BC2" w:rsidRPr="00CA27E2" w14:paraId="1EA19675" w14:textId="77777777">
        <w:tblPrEx>
          <w:tblCellMar>
            <w:top w:w="0" w:type="dxa"/>
            <w:left w:w="0" w:type="dxa"/>
            <w:bottom w:w="0" w:type="dxa"/>
            <w:right w:w="0" w:type="dxa"/>
          </w:tblCellMar>
        </w:tblPrEx>
        <w:tc>
          <w:tcPr>
            <w:tcW w:w="4314" w:type="dxa"/>
          </w:tcPr>
          <w:p w14:paraId="090220C4" w14:textId="77777777" w:rsidR="00880BC2" w:rsidRPr="00CA27E2" w:rsidRDefault="00880BC2" w:rsidP="00896560">
            <w:pPr>
              <w:pStyle w:val="Faseleh4"/>
              <w:bidi/>
              <w:rPr>
                <w:rFonts w:cs="B Lotus"/>
                <w:sz w:val="20"/>
                <w:rtl/>
              </w:rPr>
            </w:pPr>
          </w:p>
          <w:p w14:paraId="31AFB4DA" w14:textId="77777777" w:rsidR="00880BC2" w:rsidRPr="00FB7201" w:rsidRDefault="00880BC2" w:rsidP="00896560">
            <w:pPr>
              <w:pStyle w:val="MatnAlef1"/>
              <w:rPr>
                <w:rFonts w:cs="B Zar"/>
                <w:sz w:val="20"/>
                <w:szCs w:val="22"/>
                <w:rtl/>
              </w:rPr>
            </w:pPr>
            <w:r w:rsidRPr="00FB7201">
              <w:rPr>
                <w:rFonts w:cs="B Zar"/>
                <w:sz w:val="28"/>
                <w:szCs w:val="26"/>
                <w:rtl/>
              </w:rPr>
              <w:t>7</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حق‌ عضويت‌</w:t>
            </w:r>
          </w:p>
          <w:p w14:paraId="3CB9EB22" w14:textId="77777777" w:rsidR="00880BC2" w:rsidRPr="00FB7201" w:rsidRDefault="00880BC2" w:rsidP="00896560">
            <w:pPr>
              <w:pStyle w:val="MatnAlef1"/>
              <w:rPr>
                <w:rFonts w:cs="B Zar"/>
                <w:sz w:val="20"/>
                <w:szCs w:val="22"/>
              </w:rPr>
            </w:pPr>
          </w:p>
        </w:tc>
        <w:tc>
          <w:tcPr>
            <w:tcW w:w="4199" w:type="dxa"/>
          </w:tcPr>
          <w:p w14:paraId="437E4C52" w14:textId="77777777" w:rsidR="00880BC2" w:rsidRPr="00CA27E2" w:rsidRDefault="00880BC2" w:rsidP="00896560">
            <w:pPr>
              <w:pStyle w:val="Faseleh4"/>
              <w:bidi/>
              <w:rPr>
                <w:rFonts w:cs="B Lotus"/>
                <w:spacing w:val="-2"/>
                <w:rtl/>
              </w:rPr>
            </w:pPr>
          </w:p>
          <w:p w14:paraId="5F42BEE1" w14:textId="77777777" w:rsidR="00880BC2" w:rsidRPr="00896560" w:rsidRDefault="00880BC2" w:rsidP="00180BC8">
            <w:pPr>
              <w:pStyle w:val="Matn07Torafte"/>
              <w:spacing w:after="240"/>
              <w:rPr>
                <w:spacing w:val="-2"/>
                <w:rtl/>
              </w:rPr>
            </w:pPr>
            <w:r w:rsidRPr="00896560">
              <w:rPr>
                <w:spacing w:val="-2"/>
                <w:rtl/>
              </w:rPr>
              <w:t>شناخت‌ درآمد حاصل</w:t>
            </w:r>
            <w:r w:rsidRPr="00896560">
              <w:rPr>
                <w:rFonts w:ascii="Times New Roman" w:hAnsi="Times New Roman" w:cs="Times New Roman" w:hint="cs"/>
                <w:spacing w:val="-2"/>
                <w:rtl/>
              </w:rPr>
              <w:t> </w:t>
            </w:r>
            <w:r w:rsidRPr="00896560">
              <w:rPr>
                <w:rFonts w:hint="cs"/>
                <w:spacing w:val="-2"/>
                <w:rtl/>
              </w:rPr>
              <w:t>از اين‌ منبع‌، به‌</w:t>
            </w:r>
            <w:r w:rsidRPr="00896560">
              <w:rPr>
                <w:rFonts w:ascii="Times New Roman" w:hAnsi="Times New Roman" w:cs="Times New Roman" w:hint="cs"/>
                <w:spacing w:val="-2"/>
                <w:rtl/>
              </w:rPr>
              <w:t> </w:t>
            </w:r>
            <w:r w:rsidRPr="00896560">
              <w:rPr>
                <w:spacing w:val="-2"/>
                <w:rtl/>
              </w:rPr>
              <w:t>ماهيت‌ خدماتي‌ كه‌ ارائه‌ مي‌شود بستگي‌ دارد. اگر مبلغ‌ دريافتي‌ تنها جهت‌ عضويت‌ بوده‌ و وجه‌ يا وجوه‌ ديگري‌ براي‌ ساير خدمات‌ يا محصولات‌ (براي‌ هريك‌ به</w:t>
            </w:r>
            <w:r w:rsidRPr="00896560">
              <w:rPr>
                <w:rFonts w:ascii="Times New Roman" w:hAnsi="Times New Roman" w:cs="Times New Roman" w:hint="cs"/>
                <w:spacing w:val="-2"/>
                <w:rtl/>
              </w:rPr>
              <w:t> </w:t>
            </w:r>
            <w:r w:rsidRPr="00896560">
              <w:rPr>
                <w:rFonts w:hint="cs"/>
                <w:spacing w:val="-2"/>
                <w:rtl/>
              </w:rPr>
              <w:t xml:space="preserve">طور </w:t>
            </w:r>
            <w:r w:rsidRPr="00896560">
              <w:rPr>
                <w:rFonts w:hint="cs"/>
                <w:spacing w:val="-2"/>
                <w:rtl/>
              </w:rPr>
              <w:lastRenderedPageBreak/>
              <w:t>جداگانه‌، يا كلاً به‌ صورت‌ يك‌ حق‌ اشتراك‌ سالانه‌) دريافت‌ شود، شناخت‌ درآمد حق‌ عضويت‌ بايد هنگامي‌ صورت‌ گيرد كه‌ ابهام‌ قا</w:t>
            </w:r>
            <w:r w:rsidRPr="00896560">
              <w:rPr>
                <w:spacing w:val="-2"/>
                <w:rtl/>
              </w:rPr>
              <w:t>بل‌ توجهي‌ در</w:t>
            </w:r>
            <w:r w:rsidRPr="00896560">
              <w:rPr>
                <w:rFonts w:ascii="Times New Roman" w:hAnsi="Times New Roman" w:cs="Times New Roman" w:hint="cs"/>
                <w:spacing w:val="-2"/>
                <w:rtl/>
              </w:rPr>
              <w:t> </w:t>
            </w:r>
            <w:r w:rsidRPr="00896560">
              <w:rPr>
                <w:rFonts w:hint="cs"/>
                <w:spacing w:val="-2"/>
                <w:rtl/>
              </w:rPr>
              <w:t>مورد قابليت‌ وصول‌ آن‌ وجود نداشته‌ باشد. اگر وجه‌ دريافتي‌ شامل‌ ارائـه‌ خدمات‌ يا ارسال‌ نشرياتي‌ در طول‌ مدت‌ عضويت‌ باشد، شناخت‌ درآمد مربوط‌ بايد با</w:t>
            </w:r>
            <w:r w:rsidRPr="00896560">
              <w:rPr>
                <w:rFonts w:ascii="Times New Roman" w:hAnsi="Times New Roman" w:cs="Times New Roman" w:hint="cs"/>
                <w:spacing w:val="-2"/>
                <w:rtl/>
              </w:rPr>
              <w:t> </w:t>
            </w:r>
            <w:r w:rsidRPr="00896560">
              <w:rPr>
                <w:rFonts w:hint="cs"/>
                <w:spacing w:val="-2"/>
                <w:rtl/>
              </w:rPr>
              <w:t xml:space="preserve">توجه‌ به‌ زمان‌ بندي‌ و ماهيت‌ و ارزش‌ كليه‌ خدمات‌ ارائه‌ شده‌، برمبنايي‌ سيستماتيك‌ و </w:t>
            </w:r>
            <w:r w:rsidRPr="00896560">
              <w:rPr>
                <w:spacing w:val="-2"/>
                <w:rtl/>
              </w:rPr>
              <w:t>منطقي‌ انجام‌ پذيرد.</w:t>
            </w:r>
          </w:p>
        </w:tc>
      </w:tr>
      <w:tr w:rsidR="00880BC2" w:rsidRPr="00CA27E2" w14:paraId="40E00D6D" w14:textId="77777777">
        <w:tblPrEx>
          <w:tblCellMar>
            <w:top w:w="0" w:type="dxa"/>
            <w:left w:w="0" w:type="dxa"/>
            <w:bottom w:w="0" w:type="dxa"/>
            <w:right w:w="0" w:type="dxa"/>
          </w:tblCellMar>
        </w:tblPrEx>
        <w:trPr>
          <w:trHeight w:val="5845"/>
        </w:trPr>
        <w:tc>
          <w:tcPr>
            <w:tcW w:w="4314" w:type="dxa"/>
          </w:tcPr>
          <w:p w14:paraId="3815BC61" w14:textId="77777777" w:rsidR="00880BC2" w:rsidRPr="00CA27E2" w:rsidRDefault="00880BC2" w:rsidP="00896560">
            <w:pPr>
              <w:pStyle w:val="Faseleh4"/>
              <w:bidi/>
              <w:rPr>
                <w:rFonts w:cs="B Lotus"/>
                <w:sz w:val="20"/>
                <w:rtl/>
              </w:rPr>
            </w:pPr>
          </w:p>
          <w:p w14:paraId="34E89FB8" w14:textId="77777777" w:rsidR="00880BC2" w:rsidRPr="00FB7201" w:rsidRDefault="00880BC2" w:rsidP="00896560">
            <w:pPr>
              <w:pStyle w:val="MatnAlef1"/>
              <w:rPr>
                <w:rFonts w:cs="B Zar"/>
                <w:sz w:val="20"/>
                <w:szCs w:val="22"/>
                <w:rtl/>
              </w:rPr>
            </w:pPr>
            <w:r w:rsidRPr="00FB7201">
              <w:rPr>
                <w:rFonts w:cs="B Zar"/>
                <w:sz w:val="28"/>
                <w:szCs w:val="26"/>
                <w:rtl/>
              </w:rPr>
              <w:t>8</w:t>
            </w:r>
            <w:r w:rsidR="002A3AD2" w:rsidRPr="00FB7201">
              <w:rPr>
                <w:rFonts w:cs="B Zar" w:hint="cs"/>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حق‌الزحمه‌ خدمـات‌ انحصـاري‌ (فرانشيز)</w:t>
            </w:r>
          </w:p>
        </w:tc>
        <w:tc>
          <w:tcPr>
            <w:tcW w:w="4199" w:type="dxa"/>
          </w:tcPr>
          <w:p w14:paraId="5B441E73" w14:textId="77777777" w:rsidR="00880BC2" w:rsidRPr="00CA27E2" w:rsidRDefault="00880BC2" w:rsidP="00896560">
            <w:pPr>
              <w:pStyle w:val="Faseleh4"/>
              <w:bidi/>
              <w:rPr>
                <w:rFonts w:cs="B Lotus"/>
                <w:rtl/>
              </w:rPr>
            </w:pPr>
          </w:p>
          <w:p w14:paraId="5F50FBFD" w14:textId="77777777" w:rsidR="00880BC2" w:rsidRDefault="00880BC2" w:rsidP="00180BC8">
            <w:pPr>
              <w:pStyle w:val="Matn07Torafte"/>
              <w:spacing w:after="240"/>
              <w:rPr>
                <w:spacing w:val="-10"/>
                <w:rtl/>
              </w:rPr>
            </w:pPr>
            <w:r>
              <w:rPr>
                <w:rtl/>
              </w:rPr>
              <w:t>به</w:t>
            </w:r>
            <w:r>
              <w:rPr>
                <w:rFonts w:ascii="Times New Roman" w:hAnsi="Times New Roman" w:cs="Times New Roman" w:hint="cs"/>
                <w:rtl/>
              </w:rPr>
              <w:t> </w:t>
            </w:r>
            <w:r>
              <w:rPr>
                <w:rFonts w:hint="cs"/>
                <w:rtl/>
              </w:rPr>
              <w:t xml:space="preserve">طور كلي‌، اين‌ حق‌الزحمه‌ها ممكن‌ است‌ بابت‌ </w:t>
            </w:r>
            <w:r>
              <w:rPr>
                <w:rtl/>
              </w:rPr>
              <w:t>تركيبات‌ مختلفي‌ از ارائـه‌ خدمات‌ اوليه‌ و خدمات‌ بعدي‌، ارسال‌ تجهيزات‌ و ساير اقلام‌، دانش‌ فني‌ و غيره‌ دريافت‌ گردد. اين‌ حق‌الزحمه‌ها برمبنايي‌ كه‌ منعكس‌كننده‌ هدف‌ دريافت‌ حق‌الزحمه‌ است‌، به</w:t>
            </w:r>
            <w:r>
              <w:rPr>
                <w:rFonts w:ascii="Times New Roman" w:hAnsi="Times New Roman" w:cs="Times New Roman" w:hint="cs"/>
                <w:rtl/>
              </w:rPr>
              <w:t> </w:t>
            </w:r>
            <w:r>
              <w:rPr>
                <w:rFonts w:hint="cs"/>
                <w:rtl/>
              </w:rPr>
              <w:t xml:space="preserve">عنوان‌ درآمد مورد شناخت‌ قرار مي‌گيرد. روشهاي‌ </w:t>
            </w:r>
            <w:r w:rsidR="007F6C2F">
              <w:rPr>
                <w:rFonts w:hint="cs"/>
                <w:rtl/>
              </w:rPr>
              <w:t>مندرج در صفحه بعد</w:t>
            </w:r>
            <w:r>
              <w:rPr>
                <w:rFonts w:hint="cs"/>
                <w:rtl/>
              </w:rPr>
              <w:t xml:space="preserve"> براي‌ شناخت‌ درآمد فرانشيز مناسب‌ است‌:</w:t>
            </w:r>
            <w:r w:rsidR="00C833D4">
              <w:rPr>
                <w:spacing w:val="-10"/>
                <w:rtl/>
              </w:rPr>
              <w:t xml:space="preserve"> </w:t>
            </w:r>
          </w:p>
        </w:tc>
      </w:tr>
      <w:tr w:rsidR="00880BC2" w:rsidRPr="00CA27E2" w14:paraId="21831CAF" w14:textId="77777777">
        <w:tblPrEx>
          <w:tblCellMar>
            <w:top w:w="0" w:type="dxa"/>
            <w:left w:w="0" w:type="dxa"/>
            <w:bottom w:w="0" w:type="dxa"/>
            <w:right w:w="0" w:type="dxa"/>
          </w:tblCellMar>
        </w:tblPrEx>
        <w:tc>
          <w:tcPr>
            <w:tcW w:w="4314" w:type="dxa"/>
          </w:tcPr>
          <w:p w14:paraId="6E6FD361" w14:textId="77777777" w:rsidR="00880BC2" w:rsidRDefault="00342346" w:rsidP="00896560">
            <w:pPr>
              <w:pStyle w:val="Matn07Torafte---"/>
              <w:ind w:left="851" w:hanging="284"/>
              <w:rPr>
                <w:rtl/>
              </w:rPr>
            </w:pPr>
            <w:r w:rsidRPr="00342346">
              <w:rPr>
                <w:rFonts w:cs="B Titr" w:hint="cs"/>
                <w:sz w:val="24"/>
                <w:szCs w:val="24"/>
                <w:rtl/>
              </w:rPr>
              <w:lastRenderedPageBreak/>
              <w:t>-</w:t>
            </w:r>
            <w:r w:rsidR="00880BC2">
              <w:rPr>
                <w:rtl/>
              </w:rPr>
              <w:tab/>
            </w:r>
            <w:r w:rsidR="00880BC2">
              <w:rPr>
                <w:spacing w:val="-22"/>
                <w:rtl/>
              </w:rPr>
              <w:t>ارسـال‌ تجهيـزات‌ و سـايـر داراييهـاي‌ مشهود</w:t>
            </w:r>
          </w:p>
          <w:p w14:paraId="530D26B3" w14:textId="77777777" w:rsidR="00880BC2" w:rsidRDefault="00880BC2" w:rsidP="00896560">
            <w:pPr>
              <w:pStyle w:val="1Lotus"/>
              <w:bidi/>
              <w:jc w:val="both"/>
              <w:rPr>
                <w:rFonts w:hint="cs"/>
                <w:bCs w:val="0"/>
                <w:rtl/>
              </w:rPr>
            </w:pPr>
          </w:p>
        </w:tc>
        <w:tc>
          <w:tcPr>
            <w:tcW w:w="4199" w:type="dxa"/>
          </w:tcPr>
          <w:p w14:paraId="3A92819C" w14:textId="77777777" w:rsidR="00880BC2" w:rsidRDefault="00DD7BFC" w:rsidP="00896560">
            <w:pPr>
              <w:pStyle w:val="Matn07Torafte---"/>
              <w:rPr>
                <w:rtl/>
              </w:rPr>
            </w:pPr>
            <w:r w:rsidRPr="00342346">
              <w:rPr>
                <w:rFonts w:cs="B Titr" w:hint="cs"/>
                <w:sz w:val="24"/>
                <w:szCs w:val="24"/>
                <w:rtl/>
              </w:rPr>
              <w:t>-</w:t>
            </w:r>
            <w:r w:rsidR="00880BC2">
              <w:rPr>
                <w:rtl/>
              </w:rPr>
              <w:tab/>
              <w:t xml:space="preserve">همزمان‌ با تحويل‌ اقلام‌ يا انتقال‌ </w:t>
            </w:r>
            <w:r w:rsidR="00880BC2">
              <w:rPr>
                <w:spacing w:val="-12"/>
                <w:rtl/>
              </w:rPr>
              <w:t>مالكيت‌</w:t>
            </w:r>
            <w:r w:rsidR="00880BC2">
              <w:rPr>
                <w:rtl/>
              </w:rPr>
              <w:t xml:space="preserve"> قانوني‌، درآمد عملياتي‌ برمبناي‌ ارزش‌ منصفانه‌ داراييهاي‌ فروش‌ رفته‌ شناسايي‌ مي‌شود.</w:t>
            </w:r>
          </w:p>
        </w:tc>
      </w:tr>
      <w:tr w:rsidR="00880BC2" w:rsidRPr="00CA27E2" w14:paraId="7E0A421B" w14:textId="77777777">
        <w:tblPrEx>
          <w:tblCellMar>
            <w:top w:w="0" w:type="dxa"/>
            <w:left w:w="0" w:type="dxa"/>
            <w:bottom w:w="0" w:type="dxa"/>
            <w:right w:w="0" w:type="dxa"/>
          </w:tblCellMar>
        </w:tblPrEx>
        <w:tc>
          <w:tcPr>
            <w:tcW w:w="4314" w:type="dxa"/>
          </w:tcPr>
          <w:p w14:paraId="3DF02557" w14:textId="77777777" w:rsidR="00880BC2" w:rsidRDefault="00564712" w:rsidP="00896560">
            <w:pPr>
              <w:pStyle w:val="Matn07Torafte---"/>
              <w:ind w:left="851" w:hanging="284"/>
              <w:rPr>
                <w:rtl/>
              </w:rPr>
            </w:pPr>
            <w:r w:rsidRPr="00342346">
              <w:rPr>
                <w:rFonts w:cs="B Titr" w:hint="cs"/>
                <w:sz w:val="24"/>
                <w:szCs w:val="24"/>
                <w:rtl/>
              </w:rPr>
              <w:t>-</w:t>
            </w:r>
            <w:r w:rsidR="00880BC2">
              <w:rPr>
                <w:rtl/>
              </w:rPr>
              <w:tab/>
              <w:t>ارائـه‌ خدمات‌ اوليـه‌ و بعـدي‌</w:t>
            </w:r>
          </w:p>
        </w:tc>
        <w:tc>
          <w:tcPr>
            <w:tcW w:w="4199" w:type="dxa"/>
          </w:tcPr>
          <w:p w14:paraId="40D5442F" w14:textId="77777777" w:rsidR="00880BC2" w:rsidRDefault="00564712" w:rsidP="00896560">
            <w:pPr>
              <w:pStyle w:val="Matn07Torafte---"/>
              <w:rPr>
                <w:spacing w:val="-12"/>
                <w:rtl/>
              </w:rPr>
            </w:pPr>
            <w:r w:rsidRPr="00342346">
              <w:rPr>
                <w:rFonts w:cs="B Titr" w:hint="cs"/>
                <w:sz w:val="24"/>
                <w:szCs w:val="24"/>
                <w:rtl/>
              </w:rPr>
              <w:t>-</w:t>
            </w:r>
            <w:r w:rsidR="00880BC2">
              <w:rPr>
                <w:rtl/>
              </w:rPr>
              <w:tab/>
            </w:r>
            <w:r w:rsidR="00880BC2">
              <w:rPr>
                <w:spacing w:val="-12"/>
                <w:rtl/>
              </w:rPr>
              <w:t>در مورد بخشي‌ از درآمد فرانشيز كه‌ مربوط‌ به‌ خدمات‌ مستمر است‌ شناخت‌ درآمد هنگام‌ ارائـه‌ خدمات‌ صورت‌ مي‌گيرد.</w:t>
            </w:r>
          </w:p>
          <w:p w14:paraId="50A5A726" w14:textId="77777777" w:rsidR="00880BC2" w:rsidRDefault="00564712" w:rsidP="00896560">
            <w:pPr>
              <w:pStyle w:val="Matn07Torafte---"/>
              <w:rPr>
                <w:rtl/>
              </w:rPr>
            </w:pPr>
            <w:r w:rsidRPr="00342346">
              <w:rPr>
                <w:rFonts w:cs="B Titr" w:hint="cs"/>
                <w:sz w:val="24"/>
                <w:szCs w:val="24"/>
                <w:rtl/>
              </w:rPr>
              <w:t>-</w:t>
            </w:r>
            <w:r w:rsidR="00880BC2">
              <w:rPr>
                <w:rtl/>
              </w:rPr>
              <w:tab/>
              <w:t>اگر حق‌الزحمه‌هاي‌ دريافتني‌ كه‌ طبق‌ قرارداد به</w:t>
            </w:r>
            <w:r w:rsidR="00880BC2">
              <w:rPr>
                <w:rFonts w:ascii="Times New Roman" w:hAnsi="Times New Roman" w:cs="Times New Roman" w:hint="cs"/>
                <w:rtl/>
              </w:rPr>
              <w:t> </w:t>
            </w:r>
            <w:r w:rsidR="00880BC2">
              <w:rPr>
                <w:rFonts w:hint="cs"/>
                <w:rtl/>
              </w:rPr>
              <w:t>طور مستمر دريافت‌ مي‌شود براي‌ پوشش‌ هزينه‌هاي‌ خدمات‌ مستمر</w:t>
            </w:r>
            <w:r w:rsidR="002A3AD2">
              <w:rPr>
                <w:rtl/>
              </w:rPr>
              <w:t xml:space="preserve"> </w:t>
            </w:r>
            <w:r w:rsidR="00880BC2">
              <w:rPr>
                <w:rtl/>
              </w:rPr>
              <w:t>و سودي‌ معقول‌ تكافو نكند، شناخت‌ بخشي‌ از درآمد حاصل</w:t>
            </w:r>
            <w:r w:rsidR="00880BC2">
              <w:rPr>
                <w:rFonts w:ascii="Times New Roman" w:hAnsi="Times New Roman" w:cs="Times New Roman" w:hint="cs"/>
                <w:rtl/>
              </w:rPr>
              <w:t> </w:t>
            </w:r>
            <w:r w:rsidR="00880BC2">
              <w:rPr>
                <w:rFonts w:hint="cs"/>
                <w:rtl/>
              </w:rPr>
              <w:t>از حق‌ خدمات‌ انحصاري‌ اوليه‌، به</w:t>
            </w:r>
            <w:r w:rsidR="00880BC2">
              <w:rPr>
                <w:rFonts w:ascii="Times New Roman" w:hAnsi="Times New Roman" w:cs="Times New Roman" w:hint="cs"/>
                <w:rtl/>
              </w:rPr>
              <w:t> </w:t>
            </w:r>
            <w:r w:rsidR="00880BC2">
              <w:rPr>
                <w:rFonts w:hint="cs"/>
                <w:rtl/>
              </w:rPr>
              <w:t>تعويق‌ مي‌افتد.</w:t>
            </w:r>
          </w:p>
        </w:tc>
      </w:tr>
      <w:tr w:rsidR="00880BC2" w:rsidRPr="00CA27E2" w14:paraId="05AF03B8" w14:textId="77777777">
        <w:tblPrEx>
          <w:tblCellMar>
            <w:top w:w="0" w:type="dxa"/>
            <w:left w:w="0" w:type="dxa"/>
            <w:bottom w:w="0" w:type="dxa"/>
            <w:right w:w="0" w:type="dxa"/>
          </w:tblCellMar>
        </w:tblPrEx>
        <w:trPr>
          <w:trHeight w:val="4293"/>
        </w:trPr>
        <w:tc>
          <w:tcPr>
            <w:tcW w:w="4314" w:type="dxa"/>
          </w:tcPr>
          <w:p w14:paraId="6A96F5D3" w14:textId="77777777" w:rsidR="00880BC2" w:rsidRDefault="00EA3200" w:rsidP="00896560">
            <w:pPr>
              <w:pStyle w:val="Matn07Torafte---"/>
              <w:ind w:left="851" w:right="227" w:hanging="284"/>
              <w:rPr>
                <w:rtl/>
              </w:rPr>
            </w:pPr>
            <w:r w:rsidRPr="00342346">
              <w:rPr>
                <w:rFonts w:cs="B Titr" w:hint="cs"/>
                <w:sz w:val="24"/>
                <w:szCs w:val="24"/>
                <w:rtl/>
              </w:rPr>
              <w:t>-</w:t>
            </w:r>
            <w:r w:rsidR="00880BC2">
              <w:rPr>
                <w:rtl/>
              </w:rPr>
              <w:tab/>
            </w:r>
            <w:r w:rsidR="00880BC2">
              <w:rPr>
                <w:spacing w:val="0"/>
                <w:rtl/>
              </w:rPr>
              <w:t>حق‌الزحمه‌ حقوق‌ اعطايي مستمر و ساير خدمات</w:t>
            </w:r>
          </w:p>
        </w:tc>
        <w:tc>
          <w:tcPr>
            <w:tcW w:w="4199" w:type="dxa"/>
          </w:tcPr>
          <w:p w14:paraId="3C618EC6" w14:textId="77777777" w:rsidR="00880BC2" w:rsidRDefault="00EA3200" w:rsidP="00896560">
            <w:pPr>
              <w:pStyle w:val="Matn07Torafte---"/>
              <w:rPr>
                <w:rtl/>
              </w:rPr>
            </w:pPr>
            <w:r w:rsidRPr="00342346">
              <w:rPr>
                <w:rFonts w:cs="B Titr" w:hint="cs"/>
                <w:sz w:val="24"/>
                <w:szCs w:val="24"/>
                <w:rtl/>
              </w:rPr>
              <w:t>-</w:t>
            </w:r>
            <w:r w:rsidR="00880BC2">
              <w:rPr>
                <w:rtl/>
              </w:rPr>
              <w:tab/>
              <w:t>حق‌الزحمه‌ مربوط‌ به‌ استفاده‌ از حقوق‌ اعطايي‌ مستمر طبق‌ قرارداد يا حق‌الزحمه‌ ساير خدمات‌ ارائه‌ شده‌ طي‌ دوره‌ قرارداد، همزمان‌ با استفاده‌ از حقوق‌ اعطايي‌ يا ارائـه‌ خدمات‌ به</w:t>
            </w:r>
            <w:r w:rsidR="00880BC2">
              <w:rPr>
                <w:rFonts w:ascii="Times New Roman" w:hAnsi="Times New Roman" w:cs="Times New Roman" w:hint="cs"/>
                <w:rtl/>
              </w:rPr>
              <w:t> </w:t>
            </w:r>
            <w:r w:rsidR="00880BC2">
              <w:rPr>
                <w:rFonts w:hint="cs"/>
                <w:rtl/>
              </w:rPr>
              <w:t>عنوان‌ درآمد عملياتي‌ شناسايي‌ مي‌شود.</w:t>
            </w:r>
          </w:p>
        </w:tc>
      </w:tr>
      <w:tr w:rsidR="00880BC2" w:rsidRPr="00CA27E2" w14:paraId="3BE83015" w14:textId="77777777">
        <w:tblPrEx>
          <w:tblCellMar>
            <w:top w:w="0" w:type="dxa"/>
            <w:left w:w="0" w:type="dxa"/>
            <w:bottom w:w="0" w:type="dxa"/>
            <w:right w:w="0" w:type="dxa"/>
          </w:tblCellMar>
        </w:tblPrEx>
        <w:trPr>
          <w:trHeight w:val="2485"/>
        </w:trPr>
        <w:tc>
          <w:tcPr>
            <w:tcW w:w="4314" w:type="dxa"/>
          </w:tcPr>
          <w:p w14:paraId="262E6FC1" w14:textId="77777777" w:rsidR="00880BC2" w:rsidRPr="00FB7201" w:rsidRDefault="00880BC2" w:rsidP="00896560">
            <w:pPr>
              <w:pStyle w:val="MatnAlef1"/>
              <w:rPr>
                <w:rFonts w:cs="B Zar"/>
                <w:sz w:val="20"/>
                <w:szCs w:val="22"/>
                <w:rtl/>
              </w:rPr>
            </w:pPr>
            <w:r w:rsidRPr="00FB7201">
              <w:rPr>
                <w:rFonts w:cs="B Zar"/>
                <w:sz w:val="28"/>
                <w:szCs w:val="26"/>
                <w:rtl/>
              </w:rPr>
              <w:lastRenderedPageBreak/>
              <w:t>9</w:t>
            </w:r>
            <w:r w:rsidR="002A3AD2" w:rsidRPr="00FB7201">
              <w:rPr>
                <w:rFonts w:cs="B Zar"/>
                <w:sz w:val="20"/>
                <w:szCs w:val="22"/>
                <w:rtl/>
              </w:rPr>
              <w:t xml:space="preserve"> </w:t>
            </w:r>
            <w:r w:rsidRPr="00FB7201">
              <w:rPr>
                <w:rFonts w:cs="B Zar"/>
                <w:sz w:val="20"/>
                <w:szCs w:val="22"/>
                <w:rtl/>
              </w:rPr>
              <w:t>.</w:t>
            </w:r>
            <w:r w:rsidRPr="00FB7201">
              <w:rPr>
                <w:rFonts w:cs="B Zar"/>
                <w:sz w:val="20"/>
                <w:szCs w:val="22"/>
                <w:rtl/>
              </w:rPr>
              <w:tab/>
              <w:t>حق‌الزحمـه‌ توليـد نـرم‌افـزار رايانه‌اي‌ با كاربـرد خاص‌</w:t>
            </w:r>
          </w:p>
          <w:p w14:paraId="5E8204A5" w14:textId="77777777" w:rsidR="00880BC2" w:rsidRPr="00FB7201" w:rsidRDefault="00880BC2" w:rsidP="00896560">
            <w:pPr>
              <w:pStyle w:val="1Traffic"/>
              <w:bidi/>
              <w:jc w:val="both"/>
              <w:rPr>
                <w:rFonts w:cs="B Zar"/>
                <w:sz w:val="20"/>
              </w:rPr>
            </w:pPr>
          </w:p>
        </w:tc>
        <w:tc>
          <w:tcPr>
            <w:tcW w:w="4199" w:type="dxa"/>
          </w:tcPr>
          <w:p w14:paraId="3CF91D5C" w14:textId="77777777" w:rsidR="00880BC2" w:rsidRDefault="00880BC2" w:rsidP="00896560">
            <w:pPr>
              <w:pStyle w:val="Matn07Torafte"/>
              <w:spacing w:after="0"/>
              <w:rPr>
                <w:rtl/>
              </w:rPr>
            </w:pPr>
            <w:r>
              <w:rPr>
                <w:rtl/>
              </w:rPr>
              <w:t>حق‌الزحمه‌ حاصل</w:t>
            </w:r>
            <w:r>
              <w:rPr>
                <w:rFonts w:ascii="Times New Roman" w:hAnsi="Times New Roman" w:cs="Times New Roman" w:hint="cs"/>
                <w:rtl/>
              </w:rPr>
              <w:t> </w:t>
            </w:r>
            <w:r>
              <w:rPr>
                <w:rFonts w:hint="cs"/>
                <w:rtl/>
              </w:rPr>
              <w:t>از توليد نرم‌افزار رايانه‌اي‌ با كاربرد خاص‌ با توجه‌ به‌ مرحله‌ تكميل‌ فرآيند توليد از جمله‌ تكميل‌ خدمات‌ پشتيباني‌ بعدي‌ به</w:t>
            </w:r>
            <w:r>
              <w:rPr>
                <w:rFonts w:ascii="Times New Roman" w:hAnsi="Times New Roman" w:cs="Times New Roman" w:hint="cs"/>
                <w:rtl/>
              </w:rPr>
              <w:t> </w:t>
            </w:r>
            <w:r>
              <w:rPr>
                <w:rFonts w:hint="cs"/>
                <w:rtl/>
              </w:rPr>
              <w:t>عنوان‌ درآمد عملياتي‌ شناسايي‌ مي‌شود.</w:t>
            </w:r>
          </w:p>
        </w:tc>
      </w:tr>
      <w:tr w:rsidR="00880BC2" w:rsidRPr="00CA27E2" w14:paraId="58B77742" w14:textId="77777777">
        <w:tblPrEx>
          <w:tblCellMar>
            <w:top w:w="0" w:type="dxa"/>
            <w:left w:w="0" w:type="dxa"/>
            <w:bottom w:w="0" w:type="dxa"/>
            <w:right w:w="0" w:type="dxa"/>
          </w:tblCellMar>
        </w:tblPrEx>
        <w:tc>
          <w:tcPr>
            <w:tcW w:w="4314" w:type="dxa"/>
          </w:tcPr>
          <w:p w14:paraId="5589716A" w14:textId="77777777" w:rsidR="00880BC2" w:rsidRPr="00FB7201" w:rsidRDefault="00880BC2" w:rsidP="00896560">
            <w:pPr>
              <w:pStyle w:val="MatnAlef"/>
              <w:ind w:right="170"/>
              <w:jc w:val="both"/>
              <w:rPr>
                <w:rFonts w:cs="B Zar" w:hint="cs"/>
                <w:sz w:val="24"/>
                <w:szCs w:val="26"/>
                <w:rtl/>
              </w:rPr>
            </w:pPr>
            <w:r w:rsidRPr="00FB7201">
              <w:rPr>
                <w:rFonts w:cs="B Zar"/>
                <w:sz w:val="24"/>
                <w:szCs w:val="26"/>
                <w:rtl/>
              </w:rPr>
              <w:t>ج‌</w:t>
            </w:r>
            <w:r w:rsidR="002A3AD2" w:rsidRPr="00FB7201">
              <w:rPr>
                <w:rFonts w:cs="B Zar" w:hint="cs"/>
                <w:sz w:val="24"/>
                <w:szCs w:val="26"/>
                <w:rtl/>
              </w:rPr>
              <w:t xml:space="preserve"> </w:t>
            </w:r>
            <w:r w:rsidRPr="00FB7201">
              <w:rPr>
                <w:rFonts w:cs="B Zar"/>
                <w:sz w:val="24"/>
                <w:szCs w:val="26"/>
                <w:rtl/>
              </w:rPr>
              <w:t>.</w:t>
            </w:r>
            <w:r w:rsidRPr="00FB7201">
              <w:rPr>
                <w:rFonts w:cs="B Zar"/>
                <w:sz w:val="24"/>
                <w:szCs w:val="26"/>
                <w:rtl/>
              </w:rPr>
              <w:tab/>
            </w:r>
            <w:r w:rsidRPr="00FB7201">
              <w:rPr>
                <w:rFonts w:cs="B Zar" w:hint="cs"/>
                <w:sz w:val="24"/>
                <w:szCs w:val="26"/>
                <w:rtl/>
              </w:rPr>
              <w:t>سود تضمين شده، درآمد حق</w:t>
            </w:r>
            <w:r w:rsidRPr="00FB7201">
              <w:rPr>
                <w:rFonts w:cs="B Zar" w:hint="eastAsia"/>
                <w:sz w:val="24"/>
                <w:szCs w:val="26"/>
                <w:rtl/>
              </w:rPr>
              <w:t>‌الامتياز</w:t>
            </w:r>
            <w:r w:rsidRPr="00FB7201">
              <w:rPr>
                <w:rFonts w:cs="B Zar" w:hint="cs"/>
                <w:sz w:val="24"/>
                <w:szCs w:val="26"/>
                <w:rtl/>
              </w:rPr>
              <w:t xml:space="preserve"> و سود سهام</w:t>
            </w:r>
          </w:p>
          <w:p w14:paraId="14D0DCE8" w14:textId="77777777" w:rsidR="00880BC2" w:rsidRPr="00CA27E2" w:rsidRDefault="00880BC2" w:rsidP="00896560">
            <w:pPr>
              <w:pStyle w:val="MatnAlef1"/>
              <w:ind w:right="227"/>
              <w:rPr>
                <w:rFonts w:cs="B Lotus"/>
              </w:rPr>
            </w:pPr>
            <w:r w:rsidRPr="00FB7201">
              <w:rPr>
                <w:rFonts w:cs="B Zar"/>
                <w:sz w:val="28"/>
                <w:szCs w:val="26"/>
                <w:rtl/>
              </w:rPr>
              <w:t>1</w:t>
            </w:r>
            <w:r w:rsidR="002A3AD2" w:rsidRPr="00FB7201">
              <w:rPr>
                <w:rFonts w:cs="B Zar"/>
                <w:sz w:val="28"/>
                <w:szCs w:val="26"/>
                <w:rtl/>
              </w:rPr>
              <w:t xml:space="preserve"> </w:t>
            </w:r>
            <w:r w:rsidRPr="00FB7201">
              <w:rPr>
                <w:rFonts w:cs="B Zar"/>
                <w:sz w:val="28"/>
                <w:szCs w:val="26"/>
                <w:rtl/>
              </w:rPr>
              <w:t>.</w:t>
            </w:r>
            <w:r w:rsidRPr="00FB7201">
              <w:rPr>
                <w:rFonts w:cs="B Zar"/>
                <w:sz w:val="28"/>
                <w:szCs w:val="26"/>
                <w:rtl/>
              </w:rPr>
              <w:tab/>
            </w:r>
            <w:r w:rsidRPr="00FB7201">
              <w:rPr>
                <w:rFonts w:cs="B Zar"/>
                <w:sz w:val="20"/>
                <w:szCs w:val="22"/>
                <w:rtl/>
              </w:rPr>
              <w:t>حق‌الزحمـه‌ اجـازه‌ استفـاده‌ و درآم</w:t>
            </w:r>
            <w:r w:rsidRPr="00FB7201">
              <w:rPr>
                <w:rFonts w:cs="B Zar" w:hint="cs"/>
                <w:sz w:val="20"/>
                <w:szCs w:val="22"/>
                <w:rtl/>
              </w:rPr>
              <w:t>ـ</w:t>
            </w:r>
            <w:r w:rsidRPr="00FB7201">
              <w:rPr>
                <w:rFonts w:cs="B Zar"/>
                <w:sz w:val="20"/>
                <w:szCs w:val="22"/>
                <w:rtl/>
              </w:rPr>
              <w:t>د حق</w:t>
            </w:r>
            <w:r w:rsidRPr="00FB7201">
              <w:rPr>
                <w:rFonts w:ascii="Times New Roman" w:hAnsi="Times New Roman" w:cs="Times New Roman" w:hint="cs"/>
                <w:sz w:val="20"/>
                <w:szCs w:val="22"/>
                <w:rtl/>
              </w:rPr>
              <w:t> </w:t>
            </w:r>
            <w:r w:rsidRPr="00FB7201">
              <w:rPr>
                <w:rFonts w:cs="B Zar"/>
                <w:sz w:val="20"/>
                <w:szCs w:val="22"/>
                <w:rtl/>
              </w:rPr>
              <w:t>امتياز ساخت‌</w:t>
            </w:r>
          </w:p>
        </w:tc>
        <w:tc>
          <w:tcPr>
            <w:tcW w:w="4199" w:type="dxa"/>
          </w:tcPr>
          <w:p w14:paraId="2BB76B40" w14:textId="77777777" w:rsidR="00880BC2" w:rsidRPr="00D61257" w:rsidRDefault="00880BC2" w:rsidP="00896560">
            <w:pPr>
              <w:pStyle w:val="Matn07Torafte"/>
              <w:spacing w:after="0"/>
              <w:rPr>
                <w:spacing w:val="-6"/>
                <w:rtl/>
              </w:rPr>
            </w:pPr>
            <w:r w:rsidRPr="00D61257">
              <w:rPr>
                <w:spacing w:val="-6"/>
                <w:rtl/>
              </w:rPr>
              <w:t>حق‌الزحمه‌ و درآمد حق</w:t>
            </w:r>
            <w:r w:rsidRPr="00D61257">
              <w:rPr>
                <w:rFonts w:ascii="Times New Roman" w:hAnsi="Times New Roman" w:cs="Times New Roman" w:hint="cs"/>
                <w:spacing w:val="-6"/>
                <w:rtl/>
              </w:rPr>
              <w:t> </w:t>
            </w:r>
            <w:r w:rsidRPr="00D61257">
              <w:rPr>
                <w:rFonts w:hint="cs"/>
                <w:spacing w:val="-6"/>
                <w:rtl/>
              </w:rPr>
              <w:t>امتياز دريافتي‌ درقبال‌ استفاده‌ ديگران‌ از داراييهاي‌ واحد تجاري‌ (از قبيل‌ علايم‌ تجاري‌، حق</w:t>
            </w:r>
            <w:r w:rsidRPr="00D61257">
              <w:rPr>
                <w:rFonts w:ascii="Times New Roman" w:hAnsi="Times New Roman" w:cs="Times New Roman" w:hint="cs"/>
                <w:spacing w:val="-6"/>
                <w:rtl/>
              </w:rPr>
              <w:t> </w:t>
            </w:r>
            <w:r w:rsidRPr="00D61257">
              <w:rPr>
                <w:spacing w:val="-6"/>
                <w:rtl/>
              </w:rPr>
              <w:t>اختراع‌، نرم‌افزار رايانه‌اي‌، حق‌ تكثير قطعات‌ موسيقي‌ و ح</w:t>
            </w:r>
            <w:r w:rsidRPr="00D61257">
              <w:rPr>
                <w:rFonts w:hint="cs"/>
                <w:spacing w:val="-6"/>
                <w:rtl/>
              </w:rPr>
              <w:t>ـ</w:t>
            </w:r>
            <w:r w:rsidRPr="00D61257">
              <w:rPr>
                <w:spacing w:val="-6"/>
                <w:rtl/>
              </w:rPr>
              <w:t>ق‌ نمايش‌ فيلمه</w:t>
            </w:r>
            <w:r w:rsidRPr="00D61257">
              <w:rPr>
                <w:rFonts w:hint="cs"/>
                <w:spacing w:val="-6"/>
                <w:rtl/>
              </w:rPr>
              <w:t>ـ</w:t>
            </w:r>
            <w:r w:rsidRPr="00D61257">
              <w:rPr>
                <w:spacing w:val="-6"/>
                <w:rtl/>
              </w:rPr>
              <w:t>اي‌ سينمايي‌) معمولاً براساس‌ محتواي‌ قرارداد شناسايي‌ مي‌شود. به</w:t>
            </w:r>
            <w:r w:rsidRPr="00D61257">
              <w:rPr>
                <w:rFonts w:ascii="Times New Roman" w:hAnsi="Times New Roman" w:cs="Times New Roman" w:hint="cs"/>
                <w:spacing w:val="-6"/>
                <w:rtl/>
              </w:rPr>
              <w:t> </w:t>
            </w:r>
            <w:r w:rsidRPr="00D61257">
              <w:rPr>
                <w:rFonts w:hint="cs"/>
                <w:spacing w:val="-6"/>
                <w:rtl/>
              </w:rPr>
              <w:t>عنوان‌ يك‌ راه‌ حل‌ عملي‌، مي‌توان‌ درآمد را به‌ روش‌ خط‌ مستقيم‌ و طي‌ دوره‌ قرارداد شناسايي‌ كرد. براي</w:t>
            </w:r>
            <w:r w:rsidRPr="00D61257">
              <w:rPr>
                <w:rFonts w:ascii="Times New Roman" w:hAnsi="Times New Roman" w:cs="Times New Roman" w:hint="cs"/>
                <w:spacing w:val="-6"/>
                <w:rtl/>
              </w:rPr>
              <w:t> </w:t>
            </w:r>
            <w:r w:rsidRPr="00D61257">
              <w:rPr>
                <w:rFonts w:hint="cs"/>
                <w:spacing w:val="-6"/>
                <w:rtl/>
              </w:rPr>
              <w:t>مثال‌ مي‌توان‌ از موردي‌ نام‌ برد كه‌ حق‌ استفاده‌ از فناوري‌ خاصي‌ براي‌ يك‌ دوره‌ زماني‌ معين</w:t>
            </w:r>
            <w:r w:rsidRPr="00D61257">
              <w:rPr>
                <w:spacing w:val="-6"/>
                <w:rtl/>
              </w:rPr>
              <w:t>‌ به‌ استفاده‌كننده‌ اعطا شده‌ است‌.</w:t>
            </w:r>
          </w:p>
          <w:p w14:paraId="369A4E37" w14:textId="77777777" w:rsidR="00880BC2" w:rsidRDefault="00880BC2" w:rsidP="00896560">
            <w:pPr>
              <w:pStyle w:val="Matn07Torafte"/>
              <w:spacing w:after="0"/>
              <w:rPr>
                <w:rtl/>
              </w:rPr>
            </w:pPr>
            <w:r>
              <w:rPr>
                <w:rtl/>
              </w:rPr>
              <w:t>اعطاي‌ حقوق‌ در قبال‌ حق‌الزحمه‌ ثابت‌ يا تضمين‌ غيرقابل‌ استرداد تحت‌ قراردادي‌ غي</w:t>
            </w:r>
            <w:r>
              <w:rPr>
                <w:rFonts w:hint="cs"/>
                <w:rtl/>
              </w:rPr>
              <w:t>ـ</w:t>
            </w:r>
            <w:r>
              <w:rPr>
                <w:rtl/>
              </w:rPr>
              <w:t>رقابل‌ فسخ‌ ك</w:t>
            </w:r>
            <w:r>
              <w:rPr>
                <w:rFonts w:hint="cs"/>
                <w:rtl/>
              </w:rPr>
              <w:t>ـ</w:t>
            </w:r>
            <w:r>
              <w:rPr>
                <w:rtl/>
              </w:rPr>
              <w:t>ه‌ به‌ استفاده‌كنن</w:t>
            </w:r>
            <w:r>
              <w:rPr>
                <w:rFonts w:hint="cs"/>
                <w:rtl/>
              </w:rPr>
              <w:t>ـ</w:t>
            </w:r>
            <w:r>
              <w:rPr>
                <w:rtl/>
              </w:rPr>
              <w:t>ده‌ اج</w:t>
            </w:r>
            <w:r>
              <w:rPr>
                <w:rFonts w:hint="cs"/>
                <w:rtl/>
              </w:rPr>
              <w:t>ـ</w:t>
            </w:r>
            <w:r>
              <w:rPr>
                <w:rtl/>
              </w:rPr>
              <w:t xml:space="preserve">ازه‌ بهره‌گيري‌ آزادانه‌ از حقوق‌ اعطايي‌ را مي‌دهد و اعطا كننده‌ حقوق‌، ملزم‌ به‌ ايفاي‌ تعهدات‌ ديگري‌ نيست‌، ماهيتاً فروش‌ تلقي‌ مي‌شود. يك‌ مثال‌ بارز از اين‌ موارد، </w:t>
            </w:r>
            <w:r>
              <w:rPr>
                <w:rtl/>
              </w:rPr>
              <w:lastRenderedPageBreak/>
              <w:t>قرارداد اجازه‌ استفاده‌ (ليسانس‌) از نرم‌افزار رايانه‌اي‌ است‌ كه‌ به‌</w:t>
            </w:r>
            <w:r>
              <w:rPr>
                <w:rFonts w:ascii="Times New Roman" w:hAnsi="Times New Roman" w:cs="Times New Roman" w:hint="cs"/>
                <w:rtl/>
              </w:rPr>
              <w:t> </w:t>
            </w:r>
            <w:r>
              <w:rPr>
                <w:rtl/>
              </w:rPr>
              <w:t>موجب‌ آن‌ اعطا</w:t>
            </w:r>
            <w:r>
              <w:rPr>
                <w:rFonts w:ascii="Times New Roman" w:hAnsi="Times New Roman" w:cs="Times New Roman" w:hint="cs"/>
                <w:rtl/>
              </w:rPr>
              <w:t> </w:t>
            </w:r>
            <w:r>
              <w:rPr>
                <w:rFonts w:hint="cs"/>
                <w:rtl/>
              </w:rPr>
              <w:t>كننده‌ تعهد ديگري‌ بعد از تحويل‌ آن‌ ندارد. مثال‌ ديگر، اعطاي‌ حقوق‌ نمايش‌ فيلم‌ سينمايي‌ در ب</w:t>
            </w:r>
            <w:r>
              <w:rPr>
                <w:rtl/>
              </w:rPr>
              <w:t>ازارهايي‌ است‌ كه‌ اعطا</w:t>
            </w:r>
            <w:r>
              <w:rPr>
                <w:rFonts w:ascii="Times New Roman" w:hAnsi="Times New Roman" w:cs="Times New Roman" w:hint="cs"/>
                <w:rtl/>
              </w:rPr>
              <w:t> </w:t>
            </w:r>
            <w:r>
              <w:rPr>
                <w:rFonts w:hint="cs"/>
                <w:rtl/>
              </w:rPr>
              <w:t xml:space="preserve">كننده‌، بر توزيع‌ فيلم‌ در اين‌ بازارها كنترلي‌ ندارد و لذا در درآمد فروش‌ </w:t>
            </w:r>
            <w:r>
              <w:rPr>
                <w:spacing w:val="-6"/>
                <w:rtl/>
              </w:rPr>
              <w:t>بليت‌</w:t>
            </w:r>
            <w:r>
              <w:rPr>
                <w:rtl/>
              </w:rPr>
              <w:t xml:space="preserve"> سهيم‌ نيست‌. در</w:t>
            </w:r>
            <w:r>
              <w:rPr>
                <w:rFonts w:ascii="Times New Roman" w:hAnsi="Times New Roman" w:cs="Times New Roman" w:hint="cs"/>
                <w:rtl/>
              </w:rPr>
              <w:t> </w:t>
            </w:r>
            <w:r>
              <w:rPr>
                <w:rFonts w:hint="cs"/>
                <w:rtl/>
              </w:rPr>
              <w:t>چنين‌ شرايطي‌ درآمد، در</w:t>
            </w:r>
            <w:r>
              <w:rPr>
                <w:rFonts w:ascii="Times New Roman" w:hAnsi="Times New Roman" w:cs="Times New Roman" w:hint="cs"/>
                <w:rtl/>
              </w:rPr>
              <w:t> </w:t>
            </w:r>
            <w:r>
              <w:rPr>
                <w:rFonts w:hint="cs"/>
                <w:rtl/>
              </w:rPr>
              <w:t>زمان‌ فروش‌ شناسايي‌ مي‌شود.</w:t>
            </w:r>
          </w:p>
        </w:tc>
      </w:tr>
      <w:tr w:rsidR="00880BC2" w:rsidRPr="00CA27E2" w14:paraId="71AE75A2" w14:textId="77777777">
        <w:tblPrEx>
          <w:tblCellMar>
            <w:top w:w="0" w:type="dxa"/>
            <w:left w:w="0" w:type="dxa"/>
            <w:bottom w:w="0" w:type="dxa"/>
            <w:right w:w="0" w:type="dxa"/>
          </w:tblCellMar>
        </w:tblPrEx>
        <w:trPr>
          <w:trHeight w:val="3826"/>
        </w:trPr>
        <w:tc>
          <w:tcPr>
            <w:tcW w:w="4314" w:type="dxa"/>
          </w:tcPr>
          <w:p w14:paraId="116712AB" w14:textId="77777777" w:rsidR="00880BC2" w:rsidRPr="00FB7201" w:rsidRDefault="00880BC2" w:rsidP="00896560">
            <w:pPr>
              <w:pStyle w:val="MatnAlef1"/>
              <w:rPr>
                <w:rFonts w:cs="B Zar"/>
                <w:sz w:val="20"/>
                <w:szCs w:val="22"/>
                <w:rtl/>
              </w:rPr>
            </w:pPr>
            <w:r w:rsidRPr="00FB7201">
              <w:rPr>
                <w:rFonts w:cs="B Zar"/>
                <w:sz w:val="28"/>
                <w:szCs w:val="26"/>
                <w:rtl/>
              </w:rPr>
              <w:lastRenderedPageBreak/>
              <w:t>2</w:t>
            </w:r>
            <w:r w:rsidR="002A3AD2" w:rsidRPr="00FB7201">
              <w:rPr>
                <w:rFonts w:cs="B Zar"/>
                <w:sz w:val="28"/>
                <w:szCs w:val="26"/>
                <w:rtl/>
              </w:rPr>
              <w:t xml:space="preserve"> </w:t>
            </w:r>
            <w:r w:rsidRPr="00FB7201">
              <w:rPr>
                <w:rFonts w:cs="B Zar"/>
                <w:sz w:val="28"/>
                <w:szCs w:val="26"/>
                <w:rtl/>
              </w:rPr>
              <w:t>.</w:t>
            </w:r>
            <w:r w:rsidR="002A3AD2" w:rsidRPr="00FB7201">
              <w:rPr>
                <w:rFonts w:cs="B Zar"/>
                <w:sz w:val="28"/>
                <w:szCs w:val="26"/>
                <w:rtl/>
              </w:rPr>
              <w:t xml:space="preserve"> </w:t>
            </w:r>
            <w:r w:rsidRPr="00FB7201">
              <w:rPr>
                <w:rFonts w:cs="B Zar"/>
                <w:sz w:val="20"/>
                <w:szCs w:val="22"/>
                <w:rtl/>
              </w:rPr>
              <w:t>سود سهام‌</w:t>
            </w:r>
          </w:p>
          <w:p w14:paraId="3A43EEFB" w14:textId="77777777" w:rsidR="00880BC2" w:rsidRPr="00FB7201" w:rsidRDefault="00880BC2" w:rsidP="00896560">
            <w:pPr>
              <w:pStyle w:val="MatnAlef1"/>
              <w:rPr>
                <w:rFonts w:cs="B Zar"/>
                <w:sz w:val="20"/>
                <w:szCs w:val="22"/>
              </w:rPr>
            </w:pPr>
          </w:p>
        </w:tc>
        <w:tc>
          <w:tcPr>
            <w:tcW w:w="4199" w:type="dxa"/>
          </w:tcPr>
          <w:p w14:paraId="5B33EA40" w14:textId="77777777" w:rsidR="00880BC2" w:rsidRDefault="00880BC2" w:rsidP="00896560">
            <w:pPr>
              <w:pStyle w:val="Matn07Torafte"/>
              <w:spacing w:after="0"/>
              <w:rPr>
                <w:rtl/>
              </w:rPr>
            </w:pPr>
            <w:r>
              <w:rPr>
                <w:rtl/>
              </w:rPr>
              <w:fldChar w:fldCharType="begin"/>
            </w:r>
            <w:r>
              <w:instrText xml:space="preserve">  </w:instrText>
            </w:r>
            <w:r>
              <w:rPr>
                <w:rtl/>
              </w:rPr>
              <w:fldChar w:fldCharType="end"/>
            </w:r>
            <w:r>
              <w:rPr>
                <w:rtl/>
              </w:rPr>
              <w:t>سود سهام‌ حاصل</w:t>
            </w:r>
            <w:r>
              <w:rPr>
                <w:rFonts w:ascii="Times New Roman" w:hAnsi="Times New Roman" w:cs="Times New Roman" w:hint="cs"/>
                <w:rtl/>
              </w:rPr>
              <w:t> </w:t>
            </w:r>
            <w:r>
              <w:rPr>
                <w:rFonts w:hint="cs"/>
                <w:rtl/>
              </w:rPr>
              <w:t>از سرمايه‌گذاريهايي‌ كه‌ به‌ روش‌ ارزش‌ ويژه‌</w:t>
            </w:r>
            <w:r>
              <w:rPr>
                <w:rtl/>
              </w:rPr>
              <w:t xml:space="preserve"> ثبت‌ نشده‌ است‌، در</w:t>
            </w:r>
            <w:r>
              <w:rPr>
                <w:rFonts w:ascii="Times New Roman" w:hAnsi="Times New Roman" w:cs="Times New Roman" w:hint="cs"/>
                <w:rtl/>
              </w:rPr>
              <w:t> </w:t>
            </w:r>
            <w:r>
              <w:rPr>
                <w:rFonts w:hint="cs"/>
                <w:rtl/>
              </w:rPr>
              <w:t>زمان‌ ا</w:t>
            </w:r>
            <w:r>
              <w:rPr>
                <w:rtl/>
              </w:rPr>
              <w:t>حراز حق‌ دريافت‌ توسط‌ سهامدار شناسايي‌ مي‌شود (به‌</w:t>
            </w:r>
            <w:r w:rsidR="000643DB">
              <w:rPr>
                <w:rFonts w:ascii="Times New Roman" w:hAnsi="Times New Roman" w:cs="Times New Roman" w:hint="cs"/>
                <w:rtl/>
              </w:rPr>
              <w:t> </w:t>
            </w:r>
            <w:r>
              <w:rPr>
                <w:rtl/>
              </w:rPr>
              <w:t>استثناي‌ سود سهام‌ حاصل</w:t>
            </w:r>
            <w:r>
              <w:rPr>
                <w:rFonts w:ascii="Times New Roman" w:hAnsi="Times New Roman" w:cs="Times New Roman" w:hint="cs"/>
                <w:rtl/>
              </w:rPr>
              <w:t> </w:t>
            </w:r>
            <w:r>
              <w:rPr>
                <w:rFonts w:hint="cs"/>
                <w:rtl/>
              </w:rPr>
              <w:t xml:space="preserve">از سرمايه‌گذاري‌ در واحدهاي‌ تجاري‌ فرعي‌ و وابسته‌). با توجه‌ به‌ اصلاحيه‌ قانون‌ تجارت‌ مصوب‌ 1347 حق‌ دريافت‌ سود سهام‌ با تصويب‌ مجمع‌ عمومي‌ شركت‌ </w:t>
            </w:r>
            <w:r>
              <w:rPr>
                <w:rtl/>
              </w:rPr>
              <w:t>سرمايه‌پذير احراز مي‌شود.</w:t>
            </w:r>
          </w:p>
        </w:tc>
      </w:tr>
    </w:tbl>
    <w:p w14:paraId="4CE3C6A1" w14:textId="77777777" w:rsidR="00AF79CE" w:rsidRPr="00AE0B8E" w:rsidRDefault="00AF79CE" w:rsidP="005B7B84">
      <w:pPr>
        <w:pStyle w:val="1Traffic"/>
        <w:bidi/>
        <w:jc w:val="both"/>
        <w:rPr>
          <w:rFonts w:cs="B Traffic" w:hint="cs"/>
          <w:sz w:val="2"/>
          <w:szCs w:val="2"/>
          <w:rtl/>
        </w:rPr>
      </w:pPr>
    </w:p>
    <w:sectPr w:rsidR="00AF79CE" w:rsidRPr="00AE0B8E" w:rsidSect="00FD3588">
      <w:headerReference w:type="default" r:id="rId16"/>
      <w:type w:val="continuous"/>
      <w:pgSz w:w="11907" w:h="16840" w:code="9"/>
      <w:pgMar w:top="3686" w:right="1701" w:bottom="1701" w:left="1701" w:header="1418" w:footer="1134" w:gutter="0"/>
      <w:cols w:space="720"/>
      <w:bidi/>
      <w:rtlGutter/>
      <w:docGrid w:linePitch="30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Manifest>
    <wne:toolbarData r:id="rId1"/>
  </wne:toolbars>
  <wne:acds>
    <wne:acd wne:argValue="AgAxACAAIABMAG8AdAB1AHMA" wne:acdName="acd0" wne:fciIndexBasedOn="0065"/>
    <wne:acd wne:argValue="AgAxACAAIABMAG8AdAB1AHMAIAAgAD0AIAAgAC0ALQAtAC0A" wne:acdName="acd1" wne:fciIndexBasedOn="0065"/>
    <wne:acd wne:argValue="AgAxACAAIABMAG8AdAB1AHMAIAAgAD0AIAAgAEEAbABlAGYA" wne:acdName="acd2" wne:fciIndexBasedOn="0065"/>
    <wne:acd wne:argValue="AgAxACAAIABMAG8AdAB1AHMAIAAgAD0AIAAgAEEAbABlAGYAIAAgAD0AIAAgAC0ALQAtAA==" wne:acdName="acd3" wne:fciIndexBasedOn="0065"/>
    <wne:acd wne:argValue="AgAxACAAIABMAG8AdAB1AHMAIAAgAD0AIAAgAEEAbABlAGYAIAAgAD0AIAAgACgAMQApAA==" wne:acdName="acd4" wne:fciIndexBasedOn="0065"/>
    <wne:acd wne:argValue="AgAxACAAIABMAG8AdAB1AHMAIAAgAD0AIAAgAEEAbABlAGYAIAAgAD0AIAAgAEIAdQBsAGwAZQB0&#10;AA==" wne:acdName="acd5" wne:fciIndexBasedOn="0065"/>
    <wne:acd wne:argValue="AgAxACAAIABMAG8AdAB1AHMAIAAgAD0AIAAgAEIAdQBsAGwAZQB0AA==" wne:acdName="acd6" wne:fciIndexBasedOn="0065"/>
    <wne:acd wne:argValue="AgAxACAAIABMAG8AdAB1AHMAIAAgAD0AIAAgAEIAdQBsAGwAZQB0ACAAIAA9ACAAIAAoADEAKQA=" wne:acdName="acd7" wne:fciIndexBasedOn="0065"/>
    <wne:acd wne:argValue="AgAxACAAIABMAG8AdAB1AHMAIAAgAD0AIAAgAEIAdQBsAGwAZQB0ACAAIAA9ACAAIABBAGwAZQBm&#10;AA==" wne:acdName="acd8" wne:fciIndexBasedOn="0065"/>
    <wne:acd wne:argValue="AgBUAGkAdAByACAAZQAgAFYAYQBzAHQAIABQAGEAZwBlAA==" wne:acdName="acd9" wne:fciIndexBasedOn="0065"/>
    <wne:acd wne:argValue="AgBUAGkAdAByACAAZQAgAFAAYQBnAGUAIABPAG4AZQA=" wne:acdName="acd10" wne:fciIndexBasedOn="0065"/>
    <wne:acd wne:argValue="AgBUAGkAdAByACAAZQAgAFMAYQByACAAUwBhAGYAZQA=" wne:acdName="acd11" wne:fciIndexBasedOn="0065"/>
    <wne:acd wne:argValue="AgBGAGEAcwBlAGwAZQBoACAAIAAgADQA" wne:acdName="acd12" wne:fciIndexBasedOn="0065"/>
    <wne:acd wne:argValue="AgBGAGEAcwBlAGwAZQBoACAAIAAgADgA" wne:acdName="acd13" wne:fciIndexBasedOn="0065"/>
    <wne:acd wne:argValue="AgBGAGEAcwBlAGwAZQBoACAAIAAxADIA" wne:acdName="acd14" wne:fciIndexBasedOn="0065"/>
    <wne:acd wne:argValue="AgAxACAAIABUAHIAYQBmAGYAaQBjAA==" wne:acdName="acd15" wne:fciIndexBasedOn="0065"/>
    <wne:acd wne:argValue="AgAxACAAIABUAHIAYQBmAGYAaQBjACAAIAA9ACAAIAAtAC0ALQAtAA==" wne:acdName="acd16" wne:fciIndexBasedOn="0065"/>
    <wne:acd wne:argValue="AgAxACAAIABUAHIAYQBmAGYAaQBjACAAIAA9ACAAIABBAGwAZQBmAA==" wne:acdName="acd17" wne:fciIndexBasedOn="0065"/>
    <wne:acd wne:argValue="AgAxACAAIABUAHIAYQBmAGYAaQBjACAAIAA9ACAAIABBAGwAZQBmACAAIAA9ACAAIAAtAC0ALQA=" wne:acdName="acd18" wne:fciIndexBasedOn="0065"/>
    <wne:acd wne:argValue="AgAxACAAIABUAHIAYQBmAGYAaQBjACAAIAA9ACAAIABBAGwAZQBmACAAIAA9ACAAIAAoADEAKQA=" wne:acdName="acd19" wne:fciIndexBasedOn="0065"/>
    <wne:acd wne:argValue="AgAxACAAIABUAHIAYQBmAGYAaQBjACAAIAA9ACAAIABBAGwAZQBmACAAIAA9ACAAIABCAHUAbABs&#10;AGUAdAA=" wne:acdName="acd20" wne:fciIndexBasedOn="0065"/>
    <wne:acd wne:argValue="AgAxACAAIABUAHIAYQBmAGYAaQBjACAAIAA9ACAAIABCAHUAbABsAGUAdAA=" wne:acdName="acd21" wne:fciIndexBasedOn="0065"/>
    <wne:acd wne:argValue="AgAxACAAIABUAHIAYQBmAGYAaQBjACAAIAA9ACAAIABCAHUAbABsAGUAdAAgACAAPQAgACAAKAAx&#10;ACkA" wne:acdName="acd22" wne:fciIndexBasedOn="0065"/>
    <wne:acd wne:argValue="AgAxACAAIABUAHIAYQBmAGYAaQBjACAAIAA9ACAAIABCAHUAbABsAGUAdAAgACAAPQAgACAAQQBs&#10;AGUAZgA=" wne:acdName="acd23" wne:fciIndexBasedOn="0065"/>
    <wne:acd wne:argValue="AgBBAGwAZQBmAA==" wne:acdName="acd24" wne:fciIndexBasedOn="0065"/>
    <wne:acd wne:argValue="AgBBAGwAZQBmACAAIAA9ACAAIAAoADEAKQA=" wne:acdName="acd25" wne:fciIndexBasedOn="0065"/>
    <wne:acd wne:argValue="AgBBAGwAZQBmACAAIAA9ACAAIAAoADEAKQAgAFQA" wne:acdName="acd26" wne:fciIndexBasedOn="0065"/>
    <wne:acd wne:argValue="AgBNAGkAYQBuAGIAYQBuAGQAIAAgADIA" wne:acdName="acd27" wne:fciIndexBasedOn="0065"/>
    <wne:acd wne:argValue="AQAAAAEA" wne:acdName="acd28" wne:fciIndexBasedOn="0065"/>
    <wne:acd wne:argValue="AQAAAAIA" wne:acdName="acd29" wne:fciIndexBasedOn="0065"/>
    <wne:acd wne:argValue="AQAAAAMA" wne:acdName="acd30" wne:fciIndexBasedOn="0065"/>
    <wne:acd wne:argValue="AQAAAAQA" wne:acdName="acd31" wne:fciIndexBasedOn="0065"/>
    <wne:acd wne:argValue="AgAxACAAIABMAG8AdAB1AHMAIAA9ACAAQgBlACAARgBlACAAUwBhAHQAcgA=" wne:acdName="acd32" wne:fciIndexBasedOn="0065"/>
    <wne:acd wne:argValue="AgAxACAAIABUAHIAYQBmAGYAaQBjACAAQgBlACAAZgBhACAAUwBhAHQAcgA=" wne:acdName="acd3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9E07A" w14:textId="77777777" w:rsidR="005511AC" w:rsidRDefault="005511AC">
      <w:r>
        <w:separator/>
      </w:r>
    </w:p>
  </w:endnote>
  <w:endnote w:type="continuationSeparator" w:id="0">
    <w:p w14:paraId="38574526" w14:textId="77777777" w:rsidR="005511AC" w:rsidRDefault="00551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Bold r:id="rId1" w:subsetted="1" w:fontKey="{D5C025E7-54D6-4AEB-BCCC-E5473C0BB39A}"/>
    <w:embedItalic r:id="rId2" w:subsetted="1" w:fontKey="{8F75E1C6-FBF5-4F99-9726-16BBB4283D1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ffic">
    <w:charset w:val="B2"/>
    <w:family w:val="auto"/>
    <w:pitch w:val="variable"/>
    <w:sig w:usb0="00006001" w:usb1="00000000" w:usb2="00000000" w:usb3="00000000" w:csb0="00000040" w:csb1="00000000"/>
  </w:font>
  <w:font w:name="Times">
    <w:panose1 w:val="02020603050405020304"/>
    <w:charset w:val="00"/>
    <w:family w:val="roman"/>
    <w:pitch w:val="variable"/>
    <w:sig w:usb0="E0002EFF" w:usb1="C000785B" w:usb2="00000009" w:usb3="00000000" w:csb0="000001FF" w:csb1="00000000"/>
    <w:embedRegular r:id="rId3" w:subsetted="1" w:fontKey="{3515C2A0-448A-4DFB-BCB0-B8F651032314}"/>
    <w:embedBold r:id="rId4" w:subsetted="1" w:fontKey="{1F56D6D9-39ED-4745-9517-5588A39C01AA}"/>
  </w:font>
  <w:font w:name="Lotus">
    <w:altName w:val="Arial"/>
    <w:charset w:val="B2"/>
    <w:family w:val="auto"/>
    <w:pitch w:val="variable"/>
    <w:sig w:usb0="00006001" w:usb1="00000000" w:usb2="00000000" w:usb3="00000000" w:csb0="00000040" w:csb1="00000000"/>
  </w:font>
  <w:font w:name="B Zar">
    <w:altName w:val="Arial"/>
    <w:charset w:val="B2"/>
    <w:family w:val="auto"/>
    <w:pitch w:val="variable"/>
    <w:sig w:usb0="00002001" w:usb1="80000000" w:usb2="00000008" w:usb3="00000000" w:csb0="00000040" w:csb1="00000000"/>
    <w:embedBold r:id="rId5" w:fontKey="{CF2EA791-BED9-400D-AF48-3CE626A94EA5}"/>
  </w:font>
  <w:font w:name="Zar">
    <w:altName w:val="Courier New"/>
    <w:charset w:val="B2"/>
    <w:family w:val="auto"/>
    <w:pitch w:val="variable"/>
    <w:sig w:usb0="00002000" w:usb1="80000000" w:usb2="00000008" w:usb3="00000000" w:csb0="00000040" w:csb1="00000000"/>
  </w:font>
  <w:font w:name="Nasim">
    <w:charset w:val="B2"/>
    <w:family w:val="auto"/>
    <w:pitch w:val="variable"/>
    <w:sig w:usb0="00002001" w:usb1="00000000" w:usb2="00000000" w:usb3="00000000" w:csb0="00000040" w:csb1="00000000"/>
  </w:font>
  <w:font w:name="Sina">
    <w:altName w:val="Courier New"/>
    <w:charset w:val="B2"/>
    <w:family w:val="auto"/>
    <w:pitch w:val="variable"/>
    <w:sig w:usb0="00002000" w:usb1="80000000" w:usb2="00000008" w:usb3="00000000" w:csb0="00000040" w:csb1="00000000"/>
  </w:font>
  <w:font w:name="B Lotus">
    <w:altName w:val="Arial"/>
    <w:charset w:val="B2"/>
    <w:family w:val="auto"/>
    <w:pitch w:val="variable"/>
    <w:sig w:usb0="00002001" w:usb1="80000000" w:usb2="00000008" w:usb3="00000000" w:csb0="00000040" w:csb1="00000000"/>
    <w:embedRegular r:id="rId6" w:fontKey="{20DF015E-62CB-4729-BBD9-B2830A23CD4E}"/>
    <w:embedBold r:id="rId7" w:fontKey="{A13CAE77-F5C4-4E5C-8961-526319F86DE4}"/>
    <w:embedItalic r:id="rId8" w:fontKey="{EDFF9286-B356-40C4-A8C6-A0AE412A5CBC}"/>
  </w:font>
  <w:font w:name="B Traffic">
    <w:altName w:val="Arial"/>
    <w:charset w:val="B2"/>
    <w:family w:val="auto"/>
    <w:pitch w:val="variable"/>
    <w:sig w:usb0="00002001" w:usb1="80000000" w:usb2="00000008" w:usb3="00000000" w:csb0="00000040" w:csb1="00000000"/>
    <w:embedBold r:id="rId9" w:fontKey="{76852282-87B4-4EAC-90A4-20229E800206}"/>
  </w:font>
  <w:font w:name="Mitra">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Paatch">
    <w:charset w:val="B2"/>
    <w:family w:val="auto"/>
    <w:pitch w:val="variable"/>
    <w:sig w:usb0="00006001" w:usb1="00000000" w:usb2="00000000" w:usb3="00000000" w:csb0="00000040" w:csb1="00000000"/>
  </w:font>
  <w:font w:name="Nazanin">
    <w:altName w:val="Arial"/>
    <w:charset w:val="B2"/>
    <w:family w:val="auto"/>
    <w:pitch w:val="variable"/>
    <w:sig w:usb0="00006001" w:usb1="00000000" w:usb2="00000000" w:usb3="00000000" w:csb0="00000040" w:csb1="00000000"/>
  </w:font>
  <w:font w:name="Titr">
    <w:charset w:val="B2"/>
    <w:family w:val="auto"/>
    <w:pitch w:val="variable"/>
    <w:sig w:usb0="00002001" w:usb1="00000000" w:usb2="00000000" w:usb3="00000000" w:csb0="00000040" w:csb1="00000000"/>
  </w:font>
  <w:font w:name="B Titr">
    <w:altName w:val="Arial"/>
    <w:charset w:val="B2"/>
    <w:family w:val="auto"/>
    <w:pitch w:val="variable"/>
    <w:sig w:usb0="00002001" w:usb1="80000000" w:usb2="00000008" w:usb3="00000000" w:csb0="00000040" w:csb1="00000000"/>
    <w:embedBold r:id="rId10" w:subsetted="1" w:fontKey="{F40B1DC0-1BFB-4737-A512-3D86188FE231}"/>
  </w:font>
  <w:font w:name="B Nazanin">
    <w:panose1 w:val="00000400000000000000"/>
    <w:charset w:val="B2"/>
    <w:family w:val="auto"/>
    <w:pitch w:val="variable"/>
    <w:sig w:usb0="00002001" w:usb1="80000000" w:usb2="00000008" w:usb3="00000000" w:csb0="00000040" w:csb1="00000000"/>
    <w:embedBold r:id="rId11" w:subsetted="1" w:fontKey="{F4089D8A-D905-48F8-9869-9F59B69608E6}"/>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A7DF" w14:textId="77777777" w:rsidR="00035D84" w:rsidRDefault="00035D84" w:rsidP="008C3B13">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1E4ACD16" w14:textId="77777777" w:rsidR="00035D84" w:rsidRPr="00CA27E2" w:rsidRDefault="00035D84">
    <w:pPr>
      <w:pStyle w:val="Footer"/>
      <w:rPr>
        <w:rFonts w:cs="B Lot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7A76" w14:textId="77777777" w:rsidR="00035D84" w:rsidRPr="008676DB" w:rsidRDefault="00035D84" w:rsidP="000D2DD9">
    <w:pPr>
      <w:pStyle w:val="Footer"/>
      <w:framePr w:wrap="around" w:vAnchor="text" w:hAnchor="text" w:xAlign="center" w:y="1"/>
      <w:rPr>
        <w:rStyle w:val="PageNumber"/>
        <w:rFonts w:cs="B Nazanin"/>
        <w:b w:val="0"/>
        <w:bCs/>
        <w:sz w:val="28"/>
      </w:rPr>
    </w:pPr>
    <w:r w:rsidRPr="008676DB">
      <w:rPr>
        <w:rStyle w:val="PageNumber"/>
        <w:rFonts w:cs="B Nazanin"/>
        <w:b w:val="0"/>
        <w:bCs/>
        <w:sz w:val="28"/>
        <w:rtl/>
      </w:rPr>
      <w:fldChar w:fldCharType="begin"/>
    </w:r>
    <w:r w:rsidRPr="008676DB">
      <w:rPr>
        <w:rStyle w:val="PageNumber"/>
        <w:rFonts w:cs="B Nazanin"/>
        <w:b w:val="0"/>
        <w:bCs/>
        <w:sz w:val="28"/>
      </w:rPr>
      <w:instrText xml:space="preserve">PAGE  </w:instrText>
    </w:r>
    <w:r w:rsidRPr="008676DB">
      <w:rPr>
        <w:rStyle w:val="PageNumber"/>
        <w:rFonts w:cs="B Nazanin"/>
        <w:b w:val="0"/>
        <w:bCs/>
        <w:sz w:val="28"/>
        <w:rtl/>
      </w:rPr>
      <w:fldChar w:fldCharType="separate"/>
    </w:r>
    <w:r w:rsidR="009870CB">
      <w:rPr>
        <w:rStyle w:val="PageNumber"/>
        <w:rFonts w:cs="B Nazanin"/>
        <w:b w:val="0"/>
        <w:bCs/>
        <w:noProof/>
        <w:sz w:val="28"/>
        <w:rtl/>
      </w:rPr>
      <w:t>8</w:t>
    </w:r>
    <w:r w:rsidR="009870CB">
      <w:rPr>
        <w:rStyle w:val="PageNumber"/>
        <w:rFonts w:cs="B Nazanin"/>
        <w:b w:val="0"/>
        <w:bCs/>
        <w:noProof/>
        <w:sz w:val="28"/>
        <w:rtl/>
      </w:rPr>
      <w:t>3</w:t>
    </w:r>
    <w:r w:rsidRPr="008676DB">
      <w:rPr>
        <w:rStyle w:val="PageNumber"/>
        <w:rFonts w:cs="B Nazanin"/>
        <w:b w:val="0"/>
        <w:bCs/>
        <w:sz w:val="28"/>
        <w:rtl/>
      </w:rPr>
      <w:fldChar w:fldCharType="end"/>
    </w:r>
  </w:p>
  <w:p w14:paraId="17B2D53D" w14:textId="77777777" w:rsidR="00035D84" w:rsidRPr="00CA27E2" w:rsidRDefault="00035D84">
    <w:pPr>
      <w:pStyle w:val="Footer"/>
      <w:rPr>
        <w:rFonts w:cs="B Lot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A4588" w14:textId="77777777" w:rsidR="00035D84" w:rsidRPr="008676DB" w:rsidRDefault="00035D84" w:rsidP="0069307F">
    <w:pPr>
      <w:pStyle w:val="Footer"/>
      <w:framePr w:wrap="around" w:vAnchor="text" w:hAnchor="text" w:xAlign="center" w:y="1"/>
      <w:rPr>
        <w:rStyle w:val="PageNumber"/>
        <w:rFonts w:cs="B Nazanin"/>
        <w:b w:val="0"/>
        <w:bCs/>
        <w:sz w:val="28"/>
      </w:rPr>
    </w:pPr>
    <w:r w:rsidRPr="008676DB">
      <w:rPr>
        <w:rStyle w:val="PageNumber"/>
        <w:rFonts w:cs="B Nazanin"/>
        <w:b w:val="0"/>
        <w:bCs/>
        <w:sz w:val="28"/>
        <w:rtl/>
      </w:rPr>
      <w:fldChar w:fldCharType="begin"/>
    </w:r>
    <w:r w:rsidRPr="008676DB">
      <w:rPr>
        <w:rStyle w:val="PageNumber"/>
        <w:rFonts w:cs="B Nazanin"/>
        <w:b w:val="0"/>
        <w:bCs/>
        <w:sz w:val="28"/>
      </w:rPr>
      <w:instrText xml:space="preserve">PAGE  </w:instrText>
    </w:r>
    <w:r w:rsidRPr="008676DB">
      <w:rPr>
        <w:rStyle w:val="PageNumber"/>
        <w:rFonts w:cs="B Nazanin"/>
        <w:b w:val="0"/>
        <w:bCs/>
        <w:sz w:val="28"/>
        <w:rtl/>
      </w:rPr>
      <w:fldChar w:fldCharType="separate"/>
    </w:r>
    <w:r w:rsidR="009870CB">
      <w:rPr>
        <w:rStyle w:val="PageNumber"/>
        <w:rFonts w:cs="B Nazanin"/>
        <w:b w:val="0"/>
        <w:bCs/>
        <w:noProof/>
        <w:sz w:val="28"/>
        <w:rtl/>
      </w:rPr>
      <w:t>8</w:t>
    </w:r>
    <w:r w:rsidR="009870CB">
      <w:rPr>
        <w:rStyle w:val="PageNumber"/>
        <w:rFonts w:cs="B Nazanin"/>
        <w:b w:val="0"/>
        <w:bCs/>
        <w:noProof/>
        <w:sz w:val="28"/>
        <w:rtl/>
      </w:rPr>
      <w:t>5</w:t>
    </w:r>
    <w:r w:rsidRPr="008676DB">
      <w:rPr>
        <w:rStyle w:val="PageNumber"/>
        <w:rFonts w:cs="B Nazanin"/>
        <w:b w:val="0"/>
        <w:bCs/>
        <w:sz w:val="28"/>
        <w:rtl/>
      </w:rPr>
      <w:fldChar w:fldCharType="end"/>
    </w:r>
  </w:p>
  <w:p w14:paraId="1D6A4667" w14:textId="77777777" w:rsidR="00035D84" w:rsidRPr="00CA27E2" w:rsidRDefault="00035D84">
    <w:pPr>
      <w:pStyle w:val="Footer"/>
      <w:rPr>
        <w:rFonts w:cs="B Lot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F249" w14:textId="77777777" w:rsidR="00035D84" w:rsidRPr="008676DB" w:rsidRDefault="00035D84" w:rsidP="000C5493">
    <w:pPr>
      <w:pStyle w:val="Footer"/>
      <w:framePr w:wrap="around" w:vAnchor="text" w:hAnchor="text" w:xAlign="center" w:y="1"/>
      <w:rPr>
        <w:rStyle w:val="PageNumber"/>
        <w:rFonts w:cs="B Nazanin"/>
        <w:b w:val="0"/>
        <w:bCs/>
      </w:rPr>
    </w:pPr>
    <w:r w:rsidRPr="008676DB">
      <w:rPr>
        <w:rStyle w:val="PageNumber"/>
        <w:rFonts w:cs="B Nazanin"/>
        <w:b w:val="0"/>
        <w:bCs/>
        <w:rtl/>
      </w:rPr>
      <w:fldChar w:fldCharType="begin"/>
    </w:r>
    <w:r w:rsidRPr="008676DB">
      <w:rPr>
        <w:rStyle w:val="PageNumber"/>
        <w:rFonts w:cs="B Nazanin"/>
        <w:b w:val="0"/>
        <w:bCs/>
      </w:rPr>
      <w:instrText xml:space="preserve">PAGE  </w:instrText>
    </w:r>
    <w:r w:rsidRPr="008676DB">
      <w:rPr>
        <w:rStyle w:val="PageNumber"/>
        <w:rFonts w:cs="B Nazanin"/>
        <w:b w:val="0"/>
        <w:bCs/>
        <w:rtl/>
      </w:rPr>
      <w:fldChar w:fldCharType="separate"/>
    </w:r>
    <w:r w:rsidR="009870CB">
      <w:rPr>
        <w:rStyle w:val="PageNumber"/>
        <w:rFonts w:cs="B Nazanin"/>
        <w:b w:val="0"/>
        <w:bCs/>
        <w:noProof/>
        <w:rtl/>
      </w:rPr>
      <w:t>10</w:t>
    </w:r>
    <w:r w:rsidR="009870CB">
      <w:rPr>
        <w:rStyle w:val="PageNumber"/>
        <w:rFonts w:cs="B Nazanin"/>
        <w:b w:val="0"/>
        <w:bCs/>
        <w:noProof/>
        <w:rtl/>
      </w:rPr>
      <w:t>7</w:t>
    </w:r>
    <w:r w:rsidRPr="008676DB">
      <w:rPr>
        <w:rStyle w:val="PageNumber"/>
        <w:rFonts w:cs="B Nazanin"/>
        <w:b w:val="0"/>
        <w:bCs/>
        <w:rtl/>
      </w:rPr>
      <w:fldChar w:fldCharType="end"/>
    </w:r>
  </w:p>
  <w:p w14:paraId="6F878FCA" w14:textId="77777777" w:rsidR="00035D84" w:rsidRPr="00CA27E2" w:rsidRDefault="00035D84">
    <w:pPr>
      <w:pStyle w:val="Footer"/>
      <w:rPr>
        <w:rFonts w:cs="B Lot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85438" w14:textId="77777777" w:rsidR="005511AC" w:rsidRDefault="005511AC">
      <w:r>
        <w:separator/>
      </w:r>
    </w:p>
  </w:footnote>
  <w:footnote w:type="continuationSeparator" w:id="0">
    <w:p w14:paraId="54FDBE52" w14:textId="77777777" w:rsidR="005511AC" w:rsidRDefault="00551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E3C5" w14:textId="77777777" w:rsidR="00035D84" w:rsidRPr="00CA27E2" w:rsidRDefault="00035D84" w:rsidP="00A96473">
    <w:pPr>
      <w:pStyle w:val="Header"/>
      <w:rPr>
        <w:rFonts w:cs="B Lotus" w:hint="cs"/>
        <w:sz w:val="28"/>
        <w:szCs w:val="22"/>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B3F8" w14:textId="77777777" w:rsidR="00035D84" w:rsidRPr="00CA27E2" w:rsidRDefault="00035D84" w:rsidP="00321918">
    <w:pPr>
      <w:pStyle w:val="Header"/>
      <w:rPr>
        <w:rFonts w:cs="B Lotus"/>
        <w:szCs w:val="22"/>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E8104" w14:textId="77777777" w:rsidR="00035D84" w:rsidRPr="004546AF" w:rsidRDefault="00035D84" w:rsidP="00B95E32">
    <w:pPr>
      <w:pStyle w:val="TitrePageOne"/>
      <w:rPr>
        <w:rFonts w:cs="B Titr"/>
        <w:sz w:val="24"/>
        <w:szCs w:val="24"/>
        <w:rtl/>
      </w:rPr>
    </w:pPr>
    <w:r w:rsidRPr="004546AF">
      <w:rPr>
        <w:rFonts w:cs="B Titr"/>
        <w:sz w:val="24"/>
        <w:szCs w:val="24"/>
        <w:rtl/>
      </w:rPr>
      <w:t>استاندارد</w:t>
    </w:r>
    <w:r w:rsidRPr="004546AF">
      <w:rPr>
        <w:rFonts w:cs="B Titr" w:hint="cs"/>
        <w:sz w:val="24"/>
        <w:szCs w:val="24"/>
        <w:rtl/>
      </w:rPr>
      <w:t xml:space="preserve"> </w:t>
    </w:r>
    <w:r w:rsidRPr="004546AF">
      <w:rPr>
        <w:rFonts w:cs="B Titr"/>
        <w:sz w:val="24"/>
        <w:szCs w:val="24"/>
        <w:rtl/>
      </w:rPr>
      <w:t>حسابداري</w:t>
    </w:r>
    <w:r w:rsidRPr="004546AF">
      <w:rPr>
        <w:rFonts w:cs="B Titr" w:hint="cs"/>
        <w:sz w:val="24"/>
        <w:szCs w:val="24"/>
        <w:rtl/>
      </w:rPr>
      <w:t xml:space="preserve"> </w:t>
    </w:r>
    <w:r w:rsidRPr="004546AF">
      <w:rPr>
        <w:rFonts w:cs="B Titr"/>
        <w:sz w:val="24"/>
        <w:szCs w:val="24"/>
        <w:rtl/>
      </w:rPr>
      <w:t>شماره‌ 3</w:t>
    </w:r>
  </w:p>
  <w:p w14:paraId="7328487F" w14:textId="77777777" w:rsidR="00035D84" w:rsidRPr="004546AF" w:rsidRDefault="00035D84" w:rsidP="00B95E32">
    <w:pPr>
      <w:pStyle w:val="TitrePageOne"/>
      <w:rPr>
        <w:rFonts w:cs="B Titr"/>
        <w:sz w:val="24"/>
        <w:szCs w:val="24"/>
        <w:rtl/>
      </w:rPr>
    </w:pPr>
    <w:r w:rsidRPr="004546AF">
      <w:rPr>
        <w:rFonts w:cs="B Titr"/>
        <w:sz w:val="24"/>
        <w:szCs w:val="24"/>
        <w:rtl/>
      </w:rPr>
      <w:t>درآمد</w:t>
    </w:r>
    <w:r w:rsidRPr="004546AF">
      <w:rPr>
        <w:rFonts w:cs="B Titr" w:hint="cs"/>
        <w:sz w:val="24"/>
        <w:szCs w:val="24"/>
        <w:rtl/>
      </w:rPr>
      <w:t xml:space="preserve"> </w:t>
    </w:r>
    <w:r w:rsidRPr="004546AF">
      <w:rPr>
        <w:rFonts w:cs="B Titr"/>
        <w:sz w:val="24"/>
        <w:szCs w:val="24"/>
        <w:rtl/>
      </w:rPr>
      <w:t>عملياتي‌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3A9D" w14:textId="77777777" w:rsidR="00035D84" w:rsidRPr="00CA27E2" w:rsidRDefault="00035D84" w:rsidP="000B7DCB">
    <w:pPr>
      <w:pStyle w:val="Header"/>
      <w:rPr>
        <w:rFonts w:cs="B Lotus" w:hint="cs"/>
        <w:sz w:val="28"/>
        <w:szCs w:val="22"/>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D984" w14:textId="77777777" w:rsidR="00035D84" w:rsidRPr="004546AF" w:rsidRDefault="00035D84">
    <w:pPr>
      <w:pStyle w:val="TitreSarSafe"/>
      <w:rPr>
        <w:rFonts w:cs="B Titr"/>
      </w:rPr>
    </w:pPr>
    <w:r w:rsidRPr="004546AF">
      <w:rPr>
        <w:rFonts w:cs="B Titr" w:hint="eastAsia"/>
        <w:rtl/>
      </w:rPr>
      <w:t>استاندارد حسابداري شماره</w:t>
    </w:r>
    <w:r w:rsidRPr="004546AF">
      <w:rPr>
        <w:rFonts w:cs="B Titr"/>
        <w:rtl/>
      </w:rPr>
      <w:t xml:space="preserve"> 3</w:t>
    </w:r>
  </w:p>
  <w:p w14:paraId="3CA2943D" w14:textId="77777777" w:rsidR="00035D84" w:rsidRPr="004546AF" w:rsidRDefault="00035D84">
    <w:pPr>
      <w:pStyle w:val="TitreSarSafe"/>
      <w:rPr>
        <w:rFonts w:cs="B Titr" w:hint="cs"/>
        <w:rtl/>
      </w:rPr>
    </w:pPr>
    <w:r w:rsidRPr="004546AF">
      <w:rPr>
        <w:rFonts w:cs="B Titr" w:hint="eastAsia"/>
        <w:rtl/>
      </w:rPr>
      <w:t>درآمد عملياتي‌</w:t>
    </w:r>
  </w:p>
  <w:p w14:paraId="441DC898" w14:textId="77777777" w:rsidR="00035D84" w:rsidRPr="00FB7201" w:rsidRDefault="00035D84">
    <w:pPr>
      <w:pStyle w:val="1Traffic"/>
      <w:bidi/>
      <w:spacing w:after="0"/>
      <w:jc w:val="center"/>
      <w:rPr>
        <w:rFonts w:cs="B Zar" w:hint="cs"/>
        <w:szCs w:val="24"/>
        <w:rtl/>
      </w:rPr>
    </w:pPr>
    <w:r w:rsidRPr="00FB7201">
      <w:rPr>
        <w:rFonts w:cs="B Zar" w:hint="eastAsia"/>
        <w:szCs w:val="24"/>
        <w:rtl/>
      </w:rPr>
      <w:t>پيوست‌</w:t>
    </w:r>
  </w:p>
  <w:p w14:paraId="45A5404B" w14:textId="77777777" w:rsidR="00035D84" w:rsidRPr="004546AF" w:rsidRDefault="00035D84">
    <w:pPr>
      <w:pStyle w:val="1Traffic"/>
      <w:bidi/>
      <w:jc w:val="center"/>
      <w:rPr>
        <w:rFonts w:cs="B Titr" w:hint="cs"/>
        <w:sz w:val="28"/>
        <w:szCs w:val="26"/>
        <w:rtl/>
      </w:rPr>
    </w:pPr>
    <w:r w:rsidRPr="00FB7201">
      <w:rPr>
        <w:rFonts w:cs="B Zar"/>
        <w:sz w:val="30"/>
        <w:szCs w:val="28"/>
        <w:rtl/>
      </w:rPr>
      <w:t>نمونه‌هايي‌ از موارد شناخت‌ درآمد عملياتي‌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16DE3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D9258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9A221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370730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0D651F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6FC01E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DA6AC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CC8D34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9AA7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D78A2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5A3894"/>
    <w:multiLevelType w:val="multilevel"/>
    <w:tmpl w:val="5D564494"/>
    <w:lvl w:ilvl="0">
      <w:start w:val="1"/>
      <w:numFmt w:val="bullet"/>
      <w:lvlText w:val=""/>
      <w:lvlJc w:val="left"/>
      <w:pPr>
        <w:tabs>
          <w:tab w:val="num" w:pos="360"/>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F2C3418"/>
    <w:multiLevelType w:val="hybridMultilevel"/>
    <w:tmpl w:val="74A8BCE4"/>
    <w:lvl w:ilvl="0" w:tplc="2778A842">
      <w:start w:val="1"/>
      <w:numFmt w:val="bullet"/>
      <w:lvlText w:val=""/>
      <w:lvlJc w:val="left"/>
      <w:pPr>
        <w:tabs>
          <w:tab w:val="num" w:pos="360"/>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B75F76"/>
    <w:multiLevelType w:val="hybridMultilevel"/>
    <w:tmpl w:val="8028FF30"/>
    <w:lvl w:ilvl="0" w:tplc="987C5A0A">
      <w:start w:val="1"/>
      <w:numFmt w:val="bullet"/>
      <w:pStyle w:val="1TrafficAlef2"/>
      <w:lvlText w:val=""/>
      <w:lvlJc w:val="left"/>
      <w:pPr>
        <w:tabs>
          <w:tab w:val="num" w:pos="927"/>
        </w:tabs>
        <w:ind w:left="907"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D72FD1"/>
    <w:multiLevelType w:val="hybridMultilevel"/>
    <w:tmpl w:val="97B0ABAC"/>
    <w:lvl w:ilvl="0" w:tplc="B840F276">
      <w:start w:val="1"/>
      <w:numFmt w:val="bullet"/>
      <w:pStyle w:val="FehrestMatnlotus"/>
      <w:lvlText w:val=""/>
      <w:lvlJc w:val="left"/>
      <w:pPr>
        <w:tabs>
          <w:tab w:val="num" w:pos="360"/>
        </w:tabs>
        <w:ind w:left="284" w:right="284" w:hanging="284"/>
      </w:pPr>
      <w:rPr>
        <w:rFonts w:ascii="Symbol" w:hAnsi="Symbol" w:hint="default"/>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24994318"/>
    <w:multiLevelType w:val="hybridMultilevel"/>
    <w:tmpl w:val="5D564494"/>
    <w:lvl w:ilvl="0" w:tplc="4C3E5A66">
      <w:start w:val="1"/>
      <w:numFmt w:val="bullet"/>
      <w:lvlText w:val=""/>
      <w:lvlJc w:val="left"/>
      <w:pPr>
        <w:tabs>
          <w:tab w:val="num" w:pos="360"/>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9D2104"/>
    <w:multiLevelType w:val="multilevel"/>
    <w:tmpl w:val="74A8BCE4"/>
    <w:lvl w:ilvl="0">
      <w:start w:val="1"/>
      <w:numFmt w:val="bullet"/>
      <w:lvlText w:val=""/>
      <w:lvlJc w:val="left"/>
      <w:pPr>
        <w:tabs>
          <w:tab w:val="num" w:pos="360"/>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AE05D5"/>
    <w:multiLevelType w:val="multilevel"/>
    <w:tmpl w:val="76CC0372"/>
    <w:lvl w:ilvl="0">
      <w:start w:val="1"/>
      <w:numFmt w:val="bullet"/>
      <w:lvlText w:val=""/>
      <w:lvlJc w:val="left"/>
      <w:pPr>
        <w:tabs>
          <w:tab w:val="num" w:pos="360"/>
        </w:tabs>
        <w:ind w:left="284" w:hanging="284"/>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647B32"/>
    <w:multiLevelType w:val="multilevel"/>
    <w:tmpl w:val="5D564494"/>
    <w:lvl w:ilvl="0">
      <w:start w:val="1"/>
      <w:numFmt w:val="bullet"/>
      <w:lvlText w:val=""/>
      <w:lvlJc w:val="left"/>
      <w:pPr>
        <w:tabs>
          <w:tab w:val="num" w:pos="360"/>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DD0ABD"/>
    <w:multiLevelType w:val="hybridMultilevel"/>
    <w:tmpl w:val="CFFEE756"/>
    <w:lvl w:ilvl="0" w:tplc="78A85A0C">
      <w:start w:val="1"/>
      <w:numFmt w:val="bullet"/>
      <w:lvlText w:val=""/>
      <w:lvlJc w:val="left"/>
      <w:pPr>
        <w:tabs>
          <w:tab w:val="num" w:pos="360"/>
        </w:tabs>
        <w:ind w:left="284" w:hanging="284"/>
      </w:pPr>
      <w:rPr>
        <w:rFonts w:ascii="Symbol" w:hAnsi="Symbol" w:hint="default"/>
        <w:b/>
        <w:bCs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032055"/>
    <w:multiLevelType w:val="multilevel"/>
    <w:tmpl w:val="76CC0372"/>
    <w:lvl w:ilvl="0">
      <w:start w:val="1"/>
      <w:numFmt w:val="bullet"/>
      <w:lvlText w:val=""/>
      <w:lvlJc w:val="left"/>
      <w:pPr>
        <w:tabs>
          <w:tab w:val="num" w:pos="360"/>
        </w:tabs>
        <w:ind w:left="284" w:hanging="284"/>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0C26F2"/>
    <w:multiLevelType w:val="hybridMultilevel"/>
    <w:tmpl w:val="AE4047A6"/>
    <w:lvl w:ilvl="0" w:tplc="26C24892">
      <w:start w:val="1"/>
      <w:numFmt w:val="bullet"/>
      <w:lvlText w:val=""/>
      <w:lvlJc w:val="left"/>
      <w:pPr>
        <w:tabs>
          <w:tab w:val="num" w:pos="360"/>
        </w:tabs>
        <w:ind w:left="284" w:hanging="284"/>
      </w:pPr>
      <w:rPr>
        <w:rFonts w:ascii="Symbol" w:hAnsi="Symbol" w:hint="default"/>
        <w:b/>
        <w:bCs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8DB167C"/>
    <w:multiLevelType w:val="hybridMultilevel"/>
    <w:tmpl w:val="D72890E4"/>
    <w:lvl w:ilvl="0" w:tplc="EBC2F830">
      <w:start w:val="1"/>
      <w:numFmt w:val="bullet"/>
      <w:pStyle w:val="1TrafficBulletNew"/>
      <w:lvlText w:val=""/>
      <w:lvlJc w:val="left"/>
      <w:pPr>
        <w:tabs>
          <w:tab w:val="num" w:pos="851"/>
        </w:tabs>
        <w:ind w:left="851" w:hanging="284"/>
      </w:pPr>
      <w:rPr>
        <w:rFonts w:ascii="Symbol" w:hAnsi="Symbol" w:hint="default"/>
        <w:b/>
        <w:bCs w:val="0"/>
        <w:sz w:val="24"/>
        <w:szCs w:val="24"/>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2" w15:restartNumberingAfterBreak="0">
    <w:nsid w:val="61541701"/>
    <w:multiLevelType w:val="hybridMultilevel"/>
    <w:tmpl w:val="052852D8"/>
    <w:lvl w:ilvl="0" w:tplc="89DE9FCE">
      <w:start w:val="1"/>
      <w:numFmt w:val="bullet"/>
      <w:lvlText w:val=""/>
      <w:lvlJc w:val="left"/>
      <w:pPr>
        <w:tabs>
          <w:tab w:val="num" w:pos="360"/>
        </w:tabs>
        <w:ind w:left="284" w:hanging="284"/>
      </w:pPr>
      <w:rPr>
        <w:rFonts w:ascii="Symbol" w:hAnsi="Symbol" w:hint="default"/>
        <w:b/>
        <w:bCs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596FDD"/>
    <w:multiLevelType w:val="multilevel"/>
    <w:tmpl w:val="5D564494"/>
    <w:lvl w:ilvl="0">
      <w:start w:val="1"/>
      <w:numFmt w:val="bullet"/>
      <w:lvlText w:val=""/>
      <w:lvlJc w:val="left"/>
      <w:pPr>
        <w:tabs>
          <w:tab w:val="num" w:pos="360"/>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7E6297F"/>
    <w:multiLevelType w:val="hybridMultilevel"/>
    <w:tmpl w:val="0384196E"/>
    <w:lvl w:ilvl="0" w:tplc="E8464A9C">
      <w:start w:val="1"/>
      <w:numFmt w:val="bullet"/>
      <w:pStyle w:val="MatnBullet05ToAbi"/>
      <w:lvlText w:val=""/>
      <w:lvlJc w:val="left"/>
      <w:pPr>
        <w:tabs>
          <w:tab w:val="num" w:pos="644"/>
        </w:tabs>
        <w:ind w:left="567" w:hanging="283"/>
      </w:pPr>
      <w:rPr>
        <w:rFonts w:ascii="Symbol" w:hAnsi="Symbol" w:cs="Traffic" w:hint="default"/>
        <w:b/>
        <w:bCs/>
        <w:i w:val="0"/>
        <w:iCs w:val="0"/>
        <w:color w:val="00FFFF"/>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FF5FAD"/>
    <w:multiLevelType w:val="multilevel"/>
    <w:tmpl w:val="69BEFE4E"/>
    <w:lvl w:ilvl="0">
      <w:start w:val="1"/>
      <w:numFmt w:val="bullet"/>
      <w:lvlText w:val=""/>
      <w:lvlJc w:val="left"/>
      <w:pPr>
        <w:tabs>
          <w:tab w:val="num" w:pos="1494"/>
        </w:tabs>
        <w:ind w:left="1474" w:hanging="340"/>
      </w:pPr>
      <w:rPr>
        <w:rFonts w:ascii="Symbol" w:hAnsi="Symbol" w:hint="default"/>
        <w:sz w:val="12"/>
        <w:szCs w:val="12"/>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741A6A59"/>
    <w:multiLevelType w:val="hybridMultilevel"/>
    <w:tmpl w:val="5DB8BAA0"/>
    <w:lvl w:ilvl="0" w:tplc="EAAC70A6">
      <w:start w:val="1"/>
      <w:numFmt w:val="bullet"/>
      <w:pStyle w:val="FehrestMatnLotusBullet"/>
      <w:lvlText w:val=""/>
      <w:lvlJc w:val="left"/>
      <w:pPr>
        <w:tabs>
          <w:tab w:val="num" w:pos="360"/>
        </w:tabs>
        <w:ind w:left="284" w:hanging="284"/>
      </w:pPr>
      <w:rPr>
        <w:rFonts w:ascii="Symbol" w:hAnsi="Symbol" w:hint="default"/>
        <w:bCs w:val="0"/>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F8022D0"/>
    <w:multiLevelType w:val="hybridMultilevel"/>
    <w:tmpl w:val="2EE8E426"/>
    <w:lvl w:ilvl="0" w:tplc="86CE1BDA">
      <w:start w:val="1"/>
      <w:numFmt w:val="bullet"/>
      <w:pStyle w:val="MatnBullet"/>
      <w:lvlText w:val=""/>
      <w:lvlJc w:val="left"/>
      <w:pPr>
        <w:tabs>
          <w:tab w:val="num" w:pos="1551"/>
        </w:tabs>
        <w:ind w:left="1551"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096763">
    <w:abstractNumId w:val="12"/>
  </w:num>
  <w:num w:numId="2" w16cid:durableId="703095996">
    <w:abstractNumId w:val="13"/>
  </w:num>
  <w:num w:numId="3" w16cid:durableId="1581673804">
    <w:abstractNumId w:val="26"/>
  </w:num>
  <w:num w:numId="4" w16cid:durableId="1300300116">
    <w:abstractNumId w:val="9"/>
  </w:num>
  <w:num w:numId="5" w16cid:durableId="579339819">
    <w:abstractNumId w:val="7"/>
  </w:num>
  <w:num w:numId="6" w16cid:durableId="1324894388">
    <w:abstractNumId w:val="6"/>
  </w:num>
  <w:num w:numId="7" w16cid:durableId="1643999256">
    <w:abstractNumId w:val="5"/>
  </w:num>
  <w:num w:numId="8" w16cid:durableId="585119513">
    <w:abstractNumId w:val="4"/>
  </w:num>
  <w:num w:numId="9" w16cid:durableId="2132437355">
    <w:abstractNumId w:val="8"/>
  </w:num>
  <w:num w:numId="10" w16cid:durableId="1865824374">
    <w:abstractNumId w:val="3"/>
  </w:num>
  <w:num w:numId="11" w16cid:durableId="1451627581">
    <w:abstractNumId w:val="2"/>
  </w:num>
  <w:num w:numId="12" w16cid:durableId="633948810">
    <w:abstractNumId w:val="1"/>
  </w:num>
  <w:num w:numId="13" w16cid:durableId="1472557035">
    <w:abstractNumId w:val="0"/>
  </w:num>
  <w:num w:numId="14" w16cid:durableId="1431703169">
    <w:abstractNumId w:val="27"/>
  </w:num>
  <w:num w:numId="15" w16cid:durableId="537162633">
    <w:abstractNumId w:val="24"/>
  </w:num>
  <w:num w:numId="16" w16cid:durableId="587353619">
    <w:abstractNumId w:val="21"/>
  </w:num>
  <w:num w:numId="17" w16cid:durableId="1909342007">
    <w:abstractNumId w:val="25"/>
  </w:num>
  <w:num w:numId="18" w16cid:durableId="1714578715">
    <w:abstractNumId w:val="21"/>
  </w:num>
  <w:num w:numId="19" w16cid:durableId="410782470">
    <w:abstractNumId w:val="14"/>
  </w:num>
  <w:num w:numId="20" w16cid:durableId="116458941">
    <w:abstractNumId w:val="17"/>
  </w:num>
  <w:num w:numId="21" w16cid:durableId="1503886988">
    <w:abstractNumId w:val="11"/>
  </w:num>
  <w:num w:numId="22" w16cid:durableId="250242815">
    <w:abstractNumId w:val="15"/>
  </w:num>
  <w:num w:numId="23" w16cid:durableId="24453238">
    <w:abstractNumId w:val="22"/>
  </w:num>
  <w:num w:numId="24" w16cid:durableId="1984699145">
    <w:abstractNumId w:val="10"/>
  </w:num>
  <w:num w:numId="25" w16cid:durableId="1320767346">
    <w:abstractNumId w:val="20"/>
  </w:num>
  <w:num w:numId="26" w16cid:durableId="170873471">
    <w:abstractNumId w:val="23"/>
  </w:num>
  <w:num w:numId="27" w16cid:durableId="379791124">
    <w:abstractNumId w:val="18"/>
  </w:num>
  <w:num w:numId="28" w16cid:durableId="1388335624">
    <w:abstractNumId w:val="19"/>
  </w:num>
  <w:num w:numId="29" w16cid:durableId="820191384">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113"/>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BC2"/>
    <w:rsid w:val="00000866"/>
    <w:rsid w:val="0000273B"/>
    <w:rsid w:val="0002572A"/>
    <w:rsid w:val="00035D84"/>
    <w:rsid w:val="00043427"/>
    <w:rsid w:val="00054CE5"/>
    <w:rsid w:val="000643DB"/>
    <w:rsid w:val="0008549B"/>
    <w:rsid w:val="000A5CD1"/>
    <w:rsid w:val="000B7DCB"/>
    <w:rsid w:val="000C15C2"/>
    <w:rsid w:val="000C1DA2"/>
    <w:rsid w:val="000C3394"/>
    <w:rsid w:val="000C5493"/>
    <w:rsid w:val="000D2DD9"/>
    <w:rsid w:val="000D483D"/>
    <w:rsid w:val="000F0BDD"/>
    <w:rsid w:val="00103003"/>
    <w:rsid w:val="0011112F"/>
    <w:rsid w:val="001169CA"/>
    <w:rsid w:val="001219D9"/>
    <w:rsid w:val="0012383C"/>
    <w:rsid w:val="00126C50"/>
    <w:rsid w:val="00136BB8"/>
    <w:rsid w:val="001405DE"/>
    <w:rsid w:val="00142CD6"/>
    <w:rsid w:val="0015529B"/>
    <w:rsid w:val="00164EE4"/>
    <w:rsid w:val="00177646"/>
    <w:rsid w:val="00180BC8"/>
    <w:rsid w:val="00211C7F"/>
    <w:rsid w:val="00224175"/>
    <w:rsid w:val="00243E7D"/>
    <w:rsid w:val="002509F4"/>
    <w:rsid w:val="00251239"/>
    <w:rsid w:val="0025246F"/>
    <w:rsid w:val="0026029E"/>
    <w:rsid w:val="002822CD"/>
    <w:rsid w:val="00291C9E"/>
    <w:rsid w:val="00291D2A"/>
    <w:rsid w:val="00295CBF"/>
    <w:rsid w:val="002A3AD2"/>
    <w:rsid w:val="002B3D06"/>
    <w:rsid w:val="002B594D"/>
    <w:rsid w:val="002B752B"/>
    <w:rsid w:val="002D0186"/>
    <w:rsid w:val="002D7C0F"/>
    <w:rsid w:val="002E73B1"/>
    <w:rsid w:val="00305383"/>
    <w:rsid w:val="00312648"/>
    <w:rsid w:val="00313510"/>
    <w:rsid w:val="00321918"/>
    <w:rsid w:val="00325616"/>
    <w:rsid w:val="00331DA7"/>
    <w:rsid w:val="00336867"/>
    <w:rsid w:val="00342346"/>
    <w:rsid w:val="003716CC"/>
    <w:rsid w:val="00371B26"/>
    <w:rsid w:val="00373F2A"/>
    <w:rsid w:val="0037498B"/>
    <w:rsid w:val="003C08F7"/>
    <w:rsid w:val="003C2C30"/>
    <w:rsid w:val="003C7EFC"/>
    <w:rsid w:val="003D3805"/>
    <w:rsid w:val="003F334A"/>
    <w:rsid w:val="00407CBD"/>
    <w:rsid w:val="004121F4"/>
    <w:rsid w:val="004204DD"/>
    <w:rsid w:val="004330BB"/>
    <w:rsid w:val="004546AF"/>
    <w:rsid w:val="0046146D"/>
    <w:rsid w:val="00462C2F"/>
    <w:rsid w:val="00471440"/>
    <w:rsid w:val="00473CFA"/>
    <w:rsid w:val="00474586"/>
    <w:rsid w:val="00493214"/>
    <w:rsid w:val="004A01BD"/>
    <w:rsid w:val="004B0BA7"/>
    <w:rsid w:val="004B4DD3"/>
    <w:rsid w:val="004B5FAB"/>
    <w:rsid w:val="004B75AD"/>
    <w:rsid w:val="004D2A9F"/>
    <w:rsid w:val="004E656D"/>
    <w:rsid w:val="004F54B1"/>
    <w:rsid w:val="004F74A5"/>
    <w:rsid w:val="00536520"/>
    <w:rsid w:val="005511AC"/>
    <w:rsid w:val="00564712"/>
    <w:rsid w:val="005853D0"/>
    <w:rsid w:val="005878CE"/>
    <w:rsid w:val="00595476"/>
    <w:rsid w:val="00596915"/>
    <w:rsid w:val="005B7B84"/>
    <w:rsid w:val="0060321D"/>
    <w:rsid w:val="0060573F"/>
    <w:rsid w:val="00653DB1"/>
    <w:rsid w:val="006565CA"/>
    <w:rsid w:val="006715B6"/>
    <w:rsid w:val="006838FB"/>
    <w:rsid w:val="00690516"/>
    <w:rsid w:val="0069307F"/>
    <w:rsid w:val="006B676E"/>
    <w:rsid w:val="006C6BE4"/>
    <w:rsid w:val="006D7394"/>
    <w:rsid w:val="006F4EDC"/>
    <w:rsid w:val="00704F59"/>
    <w:rsid w:val="00715FCA"/>
    <w:rsid w:val="0072127D"/>
    <w:rsid w:val="00734C9D"/>
    <w:rsid w:val="00773524"/>
    <w:rsid w:val="00776402"/>
    <w:rsid w:val="007A0DC0"/>
    <w:rsid w:val="007A2174"/>
    <w:rsid w:val="007C7E4C"/>
    <w:rsid w:val="007D1E3E"/>
    <w:rsid w:val="007F250A"/>
    <w:rsid w:val="007F364C"/>
    <w:rsid w:val="007F6C2F"/>
    <w:rsid w:val="00825D98"/>
    <w:rsid w:val="00834885"/>
    <w:rsid w:val="00840F06"/>
    <w:rsid w:val="00857DD2"/>
    <w:rsid w:val="00867228"/>
    <w:rsid w:val="008676DB"/>
    <w:rsid w:val="0087415B"/>
    <w:rsid w:val="00876FED"/>
    <w:rsid w:val="00880BC2"/>
    <w:rsid w:val="0088754B"/>
    <w:rsid w:val="00896560"/>
    <w:rsid w:val="008A3CE1"/>
    <w:rsid w:val="008B2ADB"/>
    <w:rsid w:val="008C3B13"/>
    <w:rsid w:val="008C5CA5"/>
    <w:rsid w:val="008D1339"/>
    <w:rsid w:val="008D6C0F"/>
    <w:rsid w:val="008F33A2"/>
    <w:rsid w:val="00906146"/>
    <w:rsid w:val="00923C2A"/>
    <w:rsid w:val="00926DB9"/>
    <w:rsid w:val="00935B68"/>
    <w:rsid w:val="00960C26"/>
    <w:rsid w:val="00983FE5"/>
    <w:rsid w:val="00985670"/>
    <w:rsid w:val="009870CB"/>
    <w:rsid w:val="009903BD"/>
    <w:rsid w:val="009934A1"/>
    <w:rsid w:val="009A56A1"/>
    <w:rsid w:val="009A7FA3"/>
    <w:rsid w:val="009D4F7E"/>
    <w:rsid w:val="009D700C"/>
    <w:rsid w:val="009F26C4"/>
    <w:rsid w:val="009F3FE1"/>
    <w:rsid w:val="00A24765"/>
    <w:rsid w:val="00A533F0"/>
    <w:rsid w:val="00A54AE0"/>
    <w:rsid w:val="00A609EA"/>
    <w:rsid w:val="00A96473"/>
    <w:rsid w:val="00A96E5A"/>
    <w:rsid w:val="00AA32BB"/>
    <w:rsid w:val="00AA7E0F"/>
    <w:rsid w:val="00AB3DFF"/>
    <w:rsid w:val="00AC04BA"/>
    <w:rsid w:val="00AC452F"/>
    <w:rsid w:val="00AC6143"/>
    <w:rsid w:val="00AE0B8E"/>
    <w:rsid w:val="00AF6BA2"/>
    <w:rsid w:val="00AF79CE"/>
    <w:rsid w:val="00B006AB"/>
    <w:rsid w:val="00B04956"/>
    <w:rsid w:val="00B130C3"/>
    <w:rsid w:val="00B202D8"/>
    <w:rsid w:val="00B3402F"/>
    <w:rsid w:val="00B4234F"/>
    <w:rsid w:val="00B53622"/>
    <w:rsid w:val="00B76E2C"/>
    <w:rsid w:val="00B95E32"/>
    <w:rsid w:val="00BD4272"/>
    <w:rsid w:val="00BD5BCF"/>
    <w:rsid w:val="00BE448C"/>
    <w:rsid w:val="00BF0B16"/>
    <w:rsid w:val="00C1207A"/>
    <w:rsid w:val="00C44EB0"/>
    <w:rsid w:val="00C833D4"/>
    <w:rsid w:val="00CA27E2"/>
    <w:rsid w:val="00CB2CA5"/>
    <w:rsid w:val="00CD64A8"/>
    <w:rsid w:val="00CD7051"/>
    <w:rsid w:val="00CF303C"/>
    <w:rsid w:val="00D1267E"/>
    <w:rsid w:val="00D14643"/>
    <w:rsid w:val="00D357B2"/>
    <w:rsid w:val="00D36BD6"/>
    <w:rsid w:val="00D401D5"/>
    <w:rsid w:val="00D41BB7"/>
    <w:rsid w:val="00D4760B"/>
    <w:rsid w:val="00D61257"/>
    <w:rsid w:val="00D64F4E"/>
    <w:rsid w:val="00D706BA"/>
    <w:rsid w:val="00D807E3"/>
    <w:rsid w:val="00DA5780"/>
    <w:rsid w:val="00DA6FD4"/>
    <w:rsid w:val="00DD7BFC"/>
    <w:rsid w:val="00E02520"/>
    <w:rsid w:val="00E14812"/>
    <w:rsid w:val="00E45E6A"/>
    <w:rsid w:val="00E74D0B"/>
    <w:rsid w:val="00EA3200"/>
    <w:rsid w:val="00EB1CFD"/>
    <w:rsid w:val="00EB540F"/>
    <w:rsid w:val="00EC3DF5"/>
    <w:rsid w:val="00EC3E6A"/>
    <w:rsid w:val="00EE208F"/>
    <w:rsid w:val="00EF3812"/>
    <w:rsid w:val="00F16EA4"/>
    <w:rsid w:val="00F171E1"/>
    <w:rsid w:val="00F17F19"/>
    <w:rsid w:val="00F31862"/>
    <w:rsid w:val="00F6099C"/>
    <w:rsid w:val="00F7393C"/>
    <w:rsid w:val="00F92A80"/>
    <w:rsid w:val="00FB5963"/>
    <w:rsid w:val="00FB7201"/>
    <w:rsid w:val="00FC44A3"/>
    <w:rsid w:val="00FD3588"/>
    <w:rsid w:val="00FE0A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78EDA"/>
  <w15:chartTrackingRefBased/>
  <w15:docId w15:val="{E7E9BEBC-182F-4D7E-9C83-E39F6918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jc w:val="lowKashida"/>
    </w:pPr>
    <w:rPr>
      <w:rFonts w:ascii="Times" w:hAnsi="Times" w:cs="Lotus"/>
      <w:b/>
      <w:bCs/>
      <w:sz w:val="22"/>
      <w:szCs w:val="28"/>
      <w:lang w:bidi="fa-IR"/>
    </w:rPr>
  </w:style>
  <w:style w:type="paragraph" w:styleId="Heading1">
    <w:name w:val="heading 1"/>
    <w:next w:val="Normal"/>
    <w:qFormat/>
    <w:rsid w:val="002A3AD2"/>
    <w:pPr>
      <w:keepNext/>
      <w:spacing w:before="300" w:after="80"/>
      <w:outlineLvl w:val="0"/>
    </w:pPr>
    <w:rPr>
      <w:rFonts w:ascii="Times" w:hAnsi="Times" w:cs="B Zar"/>
      <w:b/>
      <w:bCs/>
      <w:sz w:val="26"/>
      <w:szCs w:val="26"/>
      <w:lang w:bidi="fa-IR"/>
    </w:rPr>
  </w:style>
  <w:style w:type="paragraph" w:styleId="Heading2">
    <w:name w:val="heading 2"/>
    <w:next w:val="Normal"/>
    <w:qFormat/>
    <w:pPr>
      <w:keepNext/>
      <w:spacing w:after="60"/>
      <w:outlineLvl w:val="1"/>
    </w:pPr>
    <w:rPr>
      <w:rFonts w:ascii="Times" w:hAnsi="Times" w:cs="Zar"/>
      <w:b/>
      <w:bCs/>
      <w:sz w:val="24"/>
      <w:szCs w:val="22"/>
      <w:lang w:bidi="fa-IR"/>
    </w:rPr>
  </w:style>
  <w:style w:type="paragraph" w:styleId="Heading3">
    <w:name w:val="heading 3"/>
    <w:next w:val="Normal"/>
    <w:qFormat/>
    <w:pPr>
      <w:keepNext/>
      <w:spacing w:after="60"/>
      <w:outlineLvl w:val="2"/>
    </w:pPr>
    <w:rPr>
      <w:rFonts w:ascii="Times" w:hAnsi="Times" w:cs="Zar"/>
      <w:b/>
      <w:bCs/>
      <w:sz w:val="18"/>
      <w:szCs w:val="18"/>
      <w:lang w:bidi="fa-IR"/>
    </w:rPr>
  </w:style>
  <w:style w:type="paragraph" w:styleId="Heading4">
    <w:name w:val="heading 4"/>
    <w:basedOn w:val="Normal"/>
    <w:next w:val="Normal"/>
    <w:qFormat/>
    <w:pPr>
      <w:keepNext/>
      <w:bidi w:val="0"/>
      <w:outlineLvl w:val="3"/>
    </w:pPr>
    <w:rPr>
      <w:rFonts w:cs="Traffic"/>
      <w:sz w:val="24"/>
      <w:szCs w:val="22"/>
    </w:rPr>
  </w:style>
  <w:style w:type="paragraph" w:styleId="Heading5">
    <w:name w:val="heading 5"/>
    <w:next w:val="Normal"/>
    <w:qFormat/>
    <w:pPr>
      <w:keepNext/>
      <w:spacing w:before="240" w:after="240" w:line="227" w:lineRule="exact"/>
      <w:jc w:val="center"/>
      <w:outlineLvl w:val="4"/>
    </w:pPr>
    <w:rPr>
      <w:rFonts w:ascii="Times" w:hAnsi="Times" w:cs="Zar"/>
      <w:b/>
      <w:sz w:val="24"/>
      <w:szCs w:val="24"/>
      <w:lang w:bidi="fa-IR"/>
    </w:rPr>
  </w:style>
  <w:style w:type="paragraph" w:styleId="Heading6">
    <w:name w:val="heading 6"/>
    <w:next w:val="Normal"/>
    <w:qFormat/>
    <w:pPr>
      <w:spacing w:before="240" w:after="60"/>
      <w:outlineLvl w:val="5"/>
    </w:pPr>
    <w:rPr>
      <w:rFonts w:cs="Zar"/>
      <w:b/>
      <w:szCs w:val="22"/>
      <w:lang w:bidi="fa-IR"/>
    </w:rPr>
  </w:style>
  <w:style w:type="paragraph" w:styleId="Heading7">
    <w:name w:val="heading 7"/>
    <w:basedOn w:val="Normal"/>
    <w:next w:val="NormalIndent"/>
    <w:qFormat/>
    <w:pPr>
      <w:spacing w:before="240" w:after="120"/>
      <w:ind w:left="567"/>
      <w:jc w:val="both"/>
      <w:outlineLvl w:val="6"/>
    </w:pPr>
    <w:rPr>
      <w:rFonts w:cs="Nasim"/>
      <w:bCs w:val="0"/>
      <w:sz w:val="24"/>
    </w:rPr>
  </w:style>
  <w:style w:type="paragraph" w:styleId="Heading8">
    <w:name w:val="heading 8"/>
    <w:next w:val="Normal"/>
    <w:qFormat/>
    <w:pPr>
      <w:spacing w:before="240" w:after="60"/>
      <w:outlineLvl w:val="7"/>
    </w:pPr>
    <w:rPr>
      <w:i/>
      <w:iCs/>
      <w:sz w:val="24"/>
      <w:szCs w:val="24"/>
      <w:lang w:bidi="fa-IR"/>
    </w:rPr>
  </w:style>
  <w:style w:type="paragraph" w:styleId="Heading9">
    <w:name w:val="heading 9"/>
    <w:basedOn w:val="Normal"/>
    <w:next w:val="NormalIndent"/>
    <w:qFormat/>
    <w:pPr>
      <w:jc w:val="both"/>
      <w:outlineLvl w:val="8"/>
    </w:pPr>
    <w:rPr>
      <w:rFonts w:cs="Sina"/>
      <w:bCs w:val="0"/>
      <w:i/>
      <w:iCs/>
      <w:sz w:val="24"/>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720"/>
      <w:jc w:val="both"/>
    </w:pPr>
  </w:style>
  <w:style w:type="paragraph" w:customStyle="1" w:styleId="1LotusAlef">
    <w:name w:val="1  Lotus  =  Alef"/>
    <w:basedOn w:val="Normal"/>
    <w:rsid w:val="00FB5963"/>
    <w:pPr>
      <w:tabs>
        <w:tab w:val="left" w:pos="907"/>
      </w:tabs>
      <w:bidi w:val="0"/>
      <w:spacing w:after="60"/>
      <w:ind w:left="1134" w:hanging="567"/>
    </w:pPr>
    <w:rPr>
      <w:rFonts w:cs="B Lotus"/>
      <w:b w:val="0"/>
      <w:sz w:val="24"/>
    </w:rPr>
  </w:style>
  <w:style w:type="paragraph" w:customStyle="1" w:styleId="1LotusAlef---">
    <w:name w:val="1  Lotus  =  Alef  =  ---"/>
    <w:basedOn w:val="1LotusAlef"/>
    <w:pPr>
      <w:spacing w:after="80"/>
      <w:ind w:left="1474" w:right="1474" w:hanging="340"/>
    </w:pPr>
  </w:style>
  <w:style w:type="paragraph" w:customStyle="1" w:styleId="1LotusAlef1">
    <w:name w:val="1  Lotus  =  Alef  =  (1)"/>
    <w:basedOn w:val="1LotusAlef"/>
    <w:pPr>
      <w:ind w:left="1701" w:right="1701"/>
    </w:pPr>
  </w:style>
  <w:style w:type="paragraph" w:customStyle="1" w:styleId="1LotusAlefBullet">
    <w:name w:val="1  Lotus  =  Alef  =  Bullet"/>
    <w:basedOn w:val="1LotusAlef"/>
    <w:pPr>
      <w:spacing w:after="80"/>
      <w:ind w:left="1418" w:right="1418" w:hanging="284"/>
    </w:pPr>
  </w:style>
  <w:style w:type="paragraph" w:customStyle="1" w:styleId="1LotusBullet">
    <w:name w:val="1  Lotus  =  Bullet"/>
    <w:basedOn w:val="Normal"/>
    <w:pPr>
      <w:bidi w:val="0"/>
      <w:spacing w:after="80"/>
      <w:ind w:left="851" w:hanging="284"/>
    </w:pPr>
    <w:rPr>
      <w:b w:val="0"/>
      <w:sz w:val="24"/>
    </w:rPr>
  </w:style>
  <w:style w:type="paragraph" w:customStyle="1" w:styleId="1LotusBullet1">
    <w:name w:val="1  Lotus  =  Bullet  =  (1)"/>
    <w:basedOn w:val="1LotusBullet"/>
    <w:pPr>
      <w:ind w:left="1418" w:right="1418" w:hanging="851"/>
    </w:pPr>
  </w:style>
  <w:style w:type="paragraph" w:customStyle="1" w:styleId="1LotusBulletAlef">
    <w:name w:val="1  Lotus  =  Bullet  =  Alef"/>
    <w:basedOn w:val="1LotusBullet"/>
    <w:pPr>
      <w:ind w:left="1418" w:right="1418" w:hanging="567"/>
    </w:pPr>
  </w:style>
  <w:style w:type="paragraph" w:customStyle="1" w:styleId="1LotusZir">
    <w:name w:val="1  Lotus  =  Zir"/>
    <w:basedOn w:val="Normal"/>
    <w:pPr>
      <w:spacing w:after="240"/>
      <w:ind w:left="567"/>
      <w:jc w:val="both"/>
    </w:pPr>
    <w:rPr>
      <w:b w:val="0"/>
      <w:sz w:val="24"/>
    </w:rPr>
  </w:style>
  <w:style w:type="paragraph" w:customStyle="1" w:styleId="1Traffic">
    <w:name w:val="1  Traffic"/>
    <w:rsid w:val="005853D0"/>
    <w:pPr>
      <w:spacing w:after="240"/>
      <w:ind w:left="567" w:hanging="567"/>
      <w:jc w:val="lowKashida"/>
    </w:pPr>
    <w:rPr>
      <w:rFonts w:ascii="Times" w:hAnsi="Times" w:cs="Traffic"/>
      <w:bCs/>
      <w:sz w:val="24"/>
      <w:szCs w:val="22"/>
      <w:lang w:bidi="fa-IR"/>
    </w:rPr>
  </w:style>
  <w:style w:type="paragraph" w:customStyle="1" w:styleId="1Traffic----">
    <w:name w:val="1  Traffic  =  ----"/>
    <w:basedOn w:val="1Traffic"/>
    <w:pPr>
      <w:spacing w:after="80"/>
      <w:ind w:left="907" w:right="907" w:hanging="340"/>
    </w:pPr>
  </w:style>
  <w:style w:type="paragraph" w:customStyle="1" w:styleId="1TrafficAlef">
    <w:name w:val="1  Traffic  =  Alef"/>
    <w:basedOn w:val="1Traffic"/>
    <w:rsid w:val="002B594D"/>
    <w:pPr>
      <w:tabs>
        <w:tab w:val="left" w:pos="907"/>
      </w:tabs>
      <w:spacing w:after="120"/>
      <w:ind w:left="1134"/>
    </w:pPr>
    <w:rPr>
      <w:rFonts w:cs="B Traffic"/>
    </w:rPr>
  </w:style>
  <w:style w:type="paragraph" w:customStyle="1" w:styleId="1TrafficAlef---">
    <w:name w:val="1  Traffic  =  Alef  =  ---"/>
    <w:basedOn w:val="1TrafficAlef"/>
    <w:rsid w:val="000C15C2"/>
    <w:pPr>
      <w:spacing w:after="80"/>
      <w:ind w:left="1474" w:hanging="340"/>
    </w:pPr>
  </w:style>
  <w:style w:type="paragraph" w:customStyle="1" w:styleId="1TrafficAlef1">
    <w:name w:val="1  Traffic  =  Alef  =  (1)"/>
    <w:basedOn w:val="1TrafficAlef"/>
    <w:pPr>
      <w:spacing w:after="100"/>
      <w:ind w:left="1701" w:right="1701"/>
    </w:pPr>
  </w:style>
  <w:style w:type="paragraph" w:customStyle="1" w:styleId="1TrafficAlefBullet">
    <w:name w:val="1  Traffic  =  Alef  =  Bullet"/>
    <w:basedOn w:val="1TrafficAlef"/>
    <w:pPr>
      <w:spacing w:after="80"/>
      <w:ind w:left="1418" w:right="1418" w:hanging="284"/>
    </w:pPr>
  </w:style>
  <w:style w:type="paragraph" w:customStyle="1" w:styleId="1TrafficBullet">
    <w:name w:val="1  Traffic  =  Bullet"/>
    <w:basedOn w:val="1Traffic"/>
    <w:rsid w:val="002A3AD2"/>
    <w:pPr>
      <w:spacing w:after="80"/>
      <w:ind w:left="851" w:hanging="284"/>
    </w:pPr>
    <w:rPr>
      <w:rFonts w:cs="B Traffic"/>
    </w:rPr>
  </w:style>
  <w:style w:type="paragraph" w:customStyle="1" w:styleId="1TrafficBullet1">
    <w:name w:val="1  Traffic  =  Bullet  =  (1)"/>
    <w:basedOn w:val="1TrafficBullet"/>
    <w:pPr>
      <w:ind w:left="1418" w:right="1418" w:hanging="851"/>
    </w:pPr>
  </w:style>
  <w:style w:type="paragraph" w:customStyle="1" w:styleId="1TrafficBulletAlef">
    <w:name w:val="1  Traffic  =  Bullet  =  Alef"/>
    <w:basedOn w:val="1TrafficBullet"/>
    <w:pPr>
      <w:ind w:left="1588" w:right="1588" w:hanging="624"/>
    </w:pPr>
  </w:style>
  <w:style w:type="paragraph" w:customStyle="1" w:styleId="1TrafficZir">
    <w:name w:val="1  Traffic  =  Zir"/>
    <w:basedOn w:val="1Traffic"/>
    <w:pPr>
      <w:ind w:firstLine="0"/>
    </w:pPr>
  </w:style>
  <w:style w:type="paragraph" w:customStyle="1" w:styleId="1LotusBeFeSatr">
    <w:name w:val="1 Lotus = Be Fe Satr"/>
    <w:basedOn w:val="Normal"/>
    <w:pPr>
      <w:ind w:left="567" w:hanging="567"/>
      <w:jc w:val="both"/>
    </w:pPr>
    <w:rPr>
      <w:b w:val="0"/>
      <w:sz w:val="24"/>
    </w:rPr>
  </w:style>
  <w:style w:type="paragraph" w:customStyle="1" w:styleId="Alef">
    <w:name w:val="Alef"/>
    <w:pPr>
      <w:spacing w:after="80"/>
    </w:pPr>
    <w:rPr>
      <w:rFonts w:ascii="Times" w:hAnsi="Times" w:cs="Zar"/>
      <w:bCs/>
      <w:sz w:val="22"/>
      <w:szCs w:val="24"/>
      <w:lang w:bidi="fa-IR"/>
    </w:rPr>
  </w:style>
  <w:style w:type="paragraph" w:customStyle="1" w:styleId="1Lotusexactly21">
    <w:name w:val="1  Lotus (exactly 21)"/>
    <w:basedOn w:val="1Lotus"/>
    <w:pPr>
      <w:bidi/>
      <w:spacing w:line="420" w:lineRule="exact"/>
      <w:jc w:val="both"/>
    </w:pPr>
  </w:style>
  <w:style w:type="paragraph" w:customStyle="1" w:styleId="Alef1L">
    <w:name w:val="Alef  =  (1) L"/>
    <w:basedOn w:val="Normal"/>
    <w:pPr>
      <w:ind w:left="567" w:hanging="567"/>
      <w:jc w:val="both"/>
    </w:pPr>
  </w:style>
  <w:style w:type="paragraph" w:customStyle="1" w:styleId="Alef1T">
    <w:name w:val="Alef  =  (1) T"/>
    <w:basedOn w:val="Normal"/>
    <w:pPr>
      <w:ind w:left="567" w:hanging="567"/>
      <w:jc w:val="both"/>
    </w:pPr>
    <w:rPr>
      <w:rFonts w:cs="Traffic"/>
      <w:szCs w:val="22"/>
    </w:rPr>
  </w:style>
  <w:style w:type="character" w:customStyle="1" w:styleId="Base-Font">
    <w:name w:val="Base-Font"/>
    <w:rPr>
      <w:rFonts w:cs="Traffic"/>
      <w:bCs/>
      <w:szCs w:val="22"/>
      <w:lang w:bidi="fa-IR"/>
    </w:rPr>
  </w:style>
  <w:style w:type="paragraph" w:styleId="BodyText">
    <w:name w:val="Body Text"/>
    <w:basedOn w:val="Normal"/>
    <w:pPr>
      <w:tabs>
        <w:tab w:val="left" w:pos="2926"/>
      </w:tabs>
      <w:jc w:val="both"/>
      <w:outlineLvl w:val="0"/>
    </w:pPr>
    <w:rPr>
      <w:rFonts w:cs="Mitra"/>
      <w:szCs w:val="72"/>
      <w:lang w:val="ar-SA"/>
    </w:rPr>
  </w:style>
  <w:style w:type="paragraph" w:styleId="CommentText">
    <w:name w:val="annotation text"/>
    <w:basedOn w:val="Normal"/>
    <w:semiHidden/>
    <w:pPr>
      <w:jc w:val="both"/>
    </w:pPr>
    <w:rPr>
      <w:sz w:val="20"/>
      <w:szCs w:val="20"/>
    </w:rPr>
  </w:style>
  <w:style w:type="character" w:customStyle="1" w:styleId="Mianband1">
    <w:name w:val="Mianband  1"/>
    <w:rPr>
      <w:rFonts w:ascii="Times" w:hAnsi="Times"/>
      <w:color w:val="auto"/>
      <w:sz w:val="20"/>
    </w:rPr>
  </w:style>
  <w:style w:type="character" w:customStyle="1" w:styleId="Mianband2">
    <w:name w:val="Mianband  2"/>
    <w:rPr>
      <w:rFonts w:ascii="Times" w:hAnsi="Times" w:cs="Traffic"/>
      <w:b/>
      <w:bCs/>
      <w:color w:val="auto"/>
      <w:sz w:val="22"/>
      <w:szCs w:val="22"/>
    </w:rPr>
  </w:style>
  <w:style w:type="paragraph" w:styleId="DocumentMap">
    <w:name w:val="Document Map"/>
    <w:basedOn w:val="Normal"/>
    <w:semiHidden/>
    <w:pPr>
      <w:shd w:val="clear" w:color="auto" w:fill="000080"/>
      <w:jc w:val="both"/>
    </w:pPr>
    <w:rPr>
      <w:rFonts w:ascii="Tahoma" w:cs="Traditional Arabic"/>
    </w:rPr>
  </w:style>
  <w:style w:type="paragraph" w:styleId="EnvelopeAddress">
    <w:name w:val="envelope address"/>
    <w:basedOn w:val="Normal"/>
    <w:pPr>
      <w:framePr w:w="7920" w:h="1980" w:hRule="exact" w:hSpace="180" w:wrap="auto" w:hAnchor="page" w:xAlign="center" w:yAlign="bottom"/>
      <w:ind w:left="2880"/>
      <w:jc w:val="both"/>
    </w:pPr>
    <w:rPr>
      <w:rFonts w:ascii="Arial" w:cs="Arial"/>
      <w:sz w:val="24"/>
    </w:rPr>
  </w:style>
  <w:style w:type="paragraph" w:customStyle="1" w:styleId="Faseleh4">
    <w:name w:val="Faseleh   4"/>
    <w:rPr>
      <w:rFonts w:ascii="Times" w:hAnsi="Times" w:cs="Lotus"/>
      <w:bCs/>
      <w:sz w:val="8"/>
      <w:szCs w:val="8"/>
      <w:lang w:bidi="fa-IR"/>
    </w:rPr>
  </w:style>
  <w:style w:type="paragraph" w:customStyle="1" w:styleId="Faseleh8">
    <w:name w:val="Faseleh   8"/>
    <w:rPr>
      <w:rFonts w:cs="Lotus"/>
      <w:bCs/>
      <w:sz w:val="16"/>
      <w:szCs w:val="16"/>
      <w:lang w:bidi="fa-IR"/>
    </w:rPr>
  </w:style>
  <w:style w:type="paragraph" w:customStyle="1" w:styleId="Faseleh12">
    <w:name w:val="Faseleh  12"/>
    <w:rPr>
      <w:rFonts w:ascii="Times" w:hAnsi="Times" w:cs="Lotus"/>
      <w:bCs/>
      <w:sz w:val="24"/>
      <w:szCs w:val="24"/>
      <w:lang w:bidi="fa-IR"/>
    </w:rPr>
  </w:style>
  <w:style w:type="paragraph" w:customStyle="1" w:styleId="Fehrest">
    <w:name w:val="Fehrest"/>
    <w:pPr>
      <w:jc w:val="lowKashida"/>
    </w:pPr>
    <w:rPr>
      <w:rFonts w:cs="Zar"/>
      <w:b/>
      <w:bCs/>
      <w:sz w:val="22"/>
      <w:szCs w:val="22"/>
      <w:lang w:bidi="fa-IR"/>
    </w:rPr>
  </w:style>
  <w:style w:type="character" w:styleId="FollowedHyperlink">
    <w:name w:val="FollowedHyperlink"/>
    <w:rPr>
      <w:color w:val="800080"/>
      <w:u w:val="single"/>
    </w:rPr>
  </w:style>
  <w:style w:type="paragraph" w:styleId="Footer">
    <w:name w:val="footer"/>
    <w:basedOn w:val="Normal"/>
    <w:pPr>
      <w:tabs>
        <w:tab w:val="center" w:pos="4153"/>
        <w:tab w:val="right" w:pos="8306"/>
      </w:tabs>
      <w:jc w:val="both"/>
    </w:pPr>
  </w:style>
  <w:style w:type="character" w:styleId="FootnoteReference">
    <w:name w:val="footnote reference"/>
    <w:semiHidden/>
    <w:rPr>
      <w:vertAlign w:val="superscript"/>
    </w:rPr>
  </w:style>
  <w:style w:type="paragraph" w:styleId="FootnoteText">
    <w:name w:val="footnote text"/>
    <w:basedOn w:val="Normal"/>
    <w:semiHidden/>
    <w:pPr>
      <w:jc w:val="both"/>
    </w:pPr>
  </w:style>
  <w:style w:type="paragraph" w:styleId="Header">
    <w:name w:val="header"/>
    <w:basedOn w:val="Normal"/>
    <w:link w:val="HeaderChar"/>
    <w:uiPriority w:val="99"/>
    <w:pPr>
      <w:tabs>
        <w:tab w:val="center" w:pos="4153"/>
        <w:tab w:val="right" w:pos="8306"/>
      </w:tabs>
      <w:jc w:val="both"/>
    </w:pPr>
    <w:rPr>
      <w:szCs w:val="24"/>
    </w:rPr>
  </w:style>
  <w:style w:type="character" w:styleId="HTMLSample">
    <w:name w:val="HTML Sample"/>
    <w:rPr>
      <w:rFonts w:ascii="Courier New" w:hAnsi="Courier New"/>
    </w:rPr>
  </w:style>
  <w:style w:type="character" w:styleId="Hyperlink">
    <w:name w:val="Hyperlink"/>
    <w:rPr>
      <w:rFonts w:cs="Lotus"/>
      <w:color w:val="0000FF"/>
      <w:u w:val="single"/>
    </w:rPr>
  </w:style>
  <w:style w:type="paragraph" w:styleId="Index1">
    <w:name w:val="index 1"/>
    <w:next w:val="Normal"/>
    <w:autoRedefine/>
    <w:semiHidden/>
    <w:pPr>
      <w:ind w:left="220" w:right="220" w:hanging="220"/>
    </w:pPr>
    <w:rPr>
      <w:rFonts w:ascii="Times" w:hAnsi="Times" w:cs="Lotus"/>
      <w:lang w:bidi="fa-IR"/>
    </w:rPr>
  </w:style>
  <w:style w:type="paragraph" w:styleId="Index2">
    <w:name w:val="index 2"/>
    <w:next w:val="Normal"/>
    <w:autoRedefine/>
    <w:semiHidden/>
    <w:pPr>
      <w:ind w:left="440" w:right="440" w:hanging="220"/>
    </w:pPr>
    <w:rPr>
      <w:rFonts w:ascii="Times" w:hAnsi="Times" w:cs="Lotus"/>
      <w:lang w:bidi="fa-IR"/>
    </w:rPr>
  </w:style>
  <w:style w:type="paragraph" w:styleId="Index3">
    <w:name w:val="index 3"/>
    <w:next w:val="Normal"/>
    <w:autoRedefine/>
    <w:semiHidden/>
    <w:pPr>
      <w:ind w:left="660" w:right="660" w:hanging="220"/>
    </w:pPr>
    <w:rPr>
      <w:rFonts w:ascii="Times" w:hAnsi="Times" w:cs="Lotus"/>
      <w:lang w:bidi="fa-IR"/>
    </w:rPr>
  </w:style>
  <w:style w:type="paragraph" w:styleId="Index4">
    <w:name w:val="index 4"/>
    <w:next w:val="Normal"/>
    <w:autoRedefine/>
    <w:semiHidden/>
    <w:pPr>
      <w:ind w:left="880" w:right="880" w:hanging="220"/>
    </w:pPr>
    <w:rPr>
      <w:rFonts w:ascii="Times" w:hAnsi="Times" w:cs="Lotus"/>
      <w:lang w:bidi="fa-IR"/>
    </w:rPr>
  </w:style>
  <w:style w:type="paragraph" w:styleId="Index5">
    <w:name w:val="index 5"/>
    <w:next w:val="Normal"/>
    <w:autoRedefine/>
    <w:semiHidden/>
    <w:pPr>
      <w:ind w:left="1100" w:right="1100" w:hanging="220"/>
    </w:pPr>
    <w:rPr>
      <w:rFonts w:cs="Paatch"/>
      <w:lang w:bidi="fa-IR"/>
    </w:rPr>
  </w:style>
  <w:style w:type="paragraph" w:styleId="Index6">
    <w:name w:val="index 6"/>
    <w:next w:val="Normal"/>
    <w:autoRedefine/>
    <w:semiHidden/>
    <w:pPr>
      <w:ind w:left="1320" w:right="1320" w:hanging="220"/>
    </w:pPr>
    <w:rPr>
      <w:rFonts w:cs="Paatch"/>
      <w:lang w:bidi="fa-IR"/>
    </w:rPr>
  </w:style>
  <w:style w:type="paragraph" w:styleId="Index7">
    <w:name w:val="index 7"/>
    <w:next w:val="Normal"/>
    <w:autoRedefine/>
    <w:semiHidden/>
    <w:pPr>
      <w:ind w:left="1540" w:right="1540" w:hanging="220"/>
    </w:pPr>
    <w:rPr>
      <w:rFonts w:ascii="Times" w:hAnsi="Times" w:cs="Lotus"/>
      <w:lang w:bidi="fa-IR"/>
    </w:rPr>
  </w:style>
  <w:style w:type="paragraph" w:styleId="Index8">
    <w:name w:val="index 8"/>
    <w:next w:val="Normal"/>
    <w:autoRedefine/>
    <w:semiHidden/>
    <w:pPr>
      <w:ind w:left="1760" w:right="1760" w:hanging="220"/>
    </w:pPr>
    <w:rPr>
      <w:rFonts w:cs="Paatch"/>
      <w:lang w:bidi="fa-IR"/>
    </w:rPr>
  </w:style>
  <w:style w:type="paragraph" w:styleId="Index9">
    <w:name w:val="index 9"/>
    <w:next w:val="Normal"/>
    <w:autoRedefine/>
    <w:semiHidden/>
    <w:pPr>
      <w:ind w:left="1980" w:right="1980" w:hanging="220"/>
    </w:pPr>
    <w:rPr>
      <w:rFonts w:ascii="Times" w:hAnsi="Times" w:cs="Lotus"/>
      <w:lang w:bidi="fa-IR"/>
    </w:rPr>
  </w:style>
  <w:style w:type="paragraph" w:styleId="IndexHeading">
    <w:name w:val="index heading"/>
    <w:next w:val="Index1"/>
    <w:semiHidden/>
    <w:rPr>
      <w:rFonts w:ascii="Times" w:hAnsi="Times" w:cs="Lotus"/>
      <w:lang w:bidi="fa-IR"/>
    </w:rPr>
  </w:style>
  <w:style w:type="character" w:styleId="LineNumber">
    <w:name w:val="line number"/>
    <w:rPr>
      <w:rFonts w:cs="Nazanin"/>
    </w:rPr>
  </w:style>
  <w:style w:type="paragraph" w:styleId="List">
    <w:name w:val="List"/>
    <w:pPr>
      <w:ind w:left="454" w:right="454" w:hanging="454"/>
    </w:pPr>
    <w:rPr>
      <w:rFonts w:ascii="Times" w:hAnsi="Times" w:cs="Nazanin"/>
      <w:lang w:bidi="fa-IR"/>
    </w:rPr>
  </w:style>
  <w:style w:type="paragraph" w:styleId="List2">
    <w:name w:val="List 2"/>
    <w:pPr>
      <w:ind w:left="738" w:right="738" w:hanging="454"/>
    </w:pPr>
    <w:rPr>
      <w:rFonts w:ascii="Times" w:hAnsi="Times" w:cs="Nazanin"/>
      <w:lang w:bidi="fa-IR"/>
    </w:rPr>
  </w:style>
  <w:style w:type="paragraph" w:styleId="List3">
    <w:name w:val="List 3"/>
    <w:pPr>
      <w:ind w:left="1021" w:right="1021" w:hanging="454"/>
    </w:pPr>
    <w:rPr>
      <w:rFonts w:cs="Lotus"/>
      <w:bCs/>
      <w:szCs w:val="28"/>
      <w:lang w:bidi="fa-IR"/>
    </w:rPr>
  </w:style>
  <w:style w:type="paragraph" w:styleId="List4">
    <w:name w:val="List 4"/>
    <w:pPr>
      <w:ind w:left="1305" w:right="1305" w:hanging="454"/>
    </w:pPr>
    <w:rPr>
      <w:rFonts w:ascii="Times" w:hAnsi="Times"/>
      <w:lang w:bidi="fa-IR"/>
    </w:rPr>
  </w:style>
  <w:style w:type="paragraph" w:styleId="List5">
    <w:name w:val="List 5"/>
    <w:pPr>
      <w:ind w:left="1415" w:right="1415" w:hanging="283"/>
    </w:pPr>
    <w:rPr>
      <w:rFonts w:ascii="Times" w:hAnsi="Times" w:cs="Lotus"/>
      <w:lang w:bidi="fa-IR"/>
    </w:rPr>
  </w:style>
  <w:style w:type="paragraph" w:styleId="ListBullet">
    <w:name w:val="List Bullet"/>
    <w:autoRedefine/>
    <w:pPr>
      <w:numPr>
        <w:numId w:val="4"/>
      </w:numPr>
      <w:tabs>
        <w:tab w:val="clear" w:pos="360"/>
      </w:tabs>
      <w:ind w:left="284" w:right="284" w:hanging="284"/>
    </w:pPr>
    <w:rPr>
      <w:rFonts w:cs="Paatch"/>
      <w:lang w:bidi="fa-IR"/>
    </w:rPr>
  </w:style>
  <w:style w:type="paragraph" w:styleId="ListBullet2">
    <w:name w:val="List Bullet 2"/>
    <w:autoRedefine/>
    <w:pPr>
      <w:numPr>
        <w:numId w:val="5"/>
      </w:numPr>
      <w:tabs>
        <w:tab w:val="clear" w:pos="643"/>
      </w:tabs>
      <w:ind w:left="568" w:right="568" w:hanging="284"/>
    </w:pPr>
    <w:rPr>
      <w:rFonts w:cs="Paatch"/>
      <w:lang w:bidi="fa-IR"/>
    </w:rPr>
  </w:style>
  <w:style w:type="paragraph" w:styleId="ListBullet3">
    <w:name w:val="List Bullet 3"/>
    <w:autoRedefine/>
    <w:pPr>
      <w:numPr>
        <w:numId w:val="6"/>
      </w:numPr>
      <w:tabs>
        <w:tab w:val="clear" w:pos="926"/>
      </w:tabs>
      <w:ind w:left="851" w:right="851" w:hanging="284"/>
    </w:pPr>
    <w:rPr>
      <w:rFonts w:cs="Paatch"/>
      <w:lang w:bidi="fa-IR"/>
    </w:rPr>
  </w:style>
  <w:style w:type="paragraph" w:styleId="ListBullet4">
    <w:name w:val="List Bullet 4"/>
    <w:autoRedefine/>
    <w:pPr>
      <w:numPr>
        <w:numId w:val="7"/>
      </w:numPr>
      <w:tabs>
        <w:tab w:val="clear" w:pos="1209"/>
      </w:tabs>
      <w:ind w:left="1135" w:right="1135" w:hanging="284"/>
    </w:pPr>
    <w:rPr>
      <w:rFonts w:cs="Paatch"/>
      <w:lang w:bidi="fa-IR"/>
    </w:rPr>
  </w:style>
  <w:style w:type="paragraph" w:styleId="ListBullet5">
    <w:name w:val="List Bullet 5"/>
    <w:autoRedefine/>
    <w:pPr>
      <w:numPr>
        <w:numId w:val="8"/>
      </w:numPr>
      <w:tabs>
        <w:tab w:val="clear" w:pos="1492"/>
      </w:tabs>
      <w:ind w:left="1418" w:right="1418" w:hanging="284"/>
    </w:pPr>
    <w:rPr>
      <w:rFonts w:cs="Paatch"/>
      <w:lang w:bidi="fa-IR"/>
    </w:rPr>
  </w:style>
  <w:style w:type="paragraph" w:styleId="ListContinue">
    <w:name w:val="List Continue"/>
    <w:pPr>
      <w:spacing w:after="120"/>
      <w:ind w:left="284" w:right="284"/>
    </w:pPr>
    <w:rPr>
      <w:rFonts w:cs="Paatch"/>
      <w:lang w:bidi="fa-IR"/>
    </w:rPr>
  </w:style>
  <w:style w:type="paragraph" w:styleId="ListContinue3">
    <w:name w:val="List Continue 3"/>
    <w:pPr>
      <w:spacing w:after="120"/>
      <w:ind w:left="849" w:right="849"/>
    </w:pPr>
    <w:rPr>
      <w:rFonts w:cs="Paatch"/>
      <w:lang w:bidi="fa-IR"/>
    </w:rPr>
  </w:style>
  <w:style w:type="paragraph" w:styleId="ListContinue4">
    <w:name w:val="List Continue 4"/>
    <w:pPr>
      <w:spacing w:after="120"/>
      <w:ind w:left="1134" w:right="1134"/>
    </w:pPr>
    <w:rPr>
      <w:rFonts w:ascii="Times" w:hAnsi="Times" w:cs="Lotus"/>
      <w:lang w:bidi="fa-IR"/>
    </w:rPr>
  </w:style>
  <w:style w:type="paragraph" w:styleId="ListContinue5">
    <w:name w:val="List Continue 5"/>
    <w:pPr>
      <w:spacing w:after="120"/>
      <w:ind w:left="1415" w:right="1415"/>
    </w:pPr>
    <w:rPr>
      <w:rFonts w:cs="Paatch"/>
      <w:lang w:bidi="fa-IR"/>
    </w:rPr>
  </w:style>
  <w:style w:type="paragraph" w:styleId="ListNumber">
    <w:name w:val="List Number"/>
    <w:basedOn w:val="Normal"/>
    <w:pPr>
      <w:numPr>
        <w:numId w:val="9"/>
      </w:numPr>
      <w:tabs>
        <w:tab w:val="clear" w:pos="360"/>
      </w:tabs>
      <w:bidi w:val="0"/>
      <w:spacing w:after="240"/>
      <w:ind w:left="510" w:hanging="510"/>
    </w:pPr>
    <w:rPr>
      <w:b w:val="0"/>
      <w:sz w:val="24"/>
    </w:rPr>
  </w:style>
  <w:style w:type="paragraph" w:styleId="ListNumber2">
    <w:name w:val="List Number 2"/>
    <w:pPr>
      <w:numPr>
        <w:numId w:val="10"/>
      </w:numPr>
      <w:tabs>
        <w:tab w:val="clear" w:pos="643"/>
      </w:tabs>
      <w:ind w:left="794" w:right="794" w:hanging="510"/>
    </w:pPr>
    <w:rPr>
      <w:rFonts w:cs="Paatch"/>
      <w:lang w:bidi="fa-IR"/>
    </w:rPr>
  </w:style>
  <w:style w:type="paragraph" w:styleId="ListNumber3">
    <w:name w:val="List Number 3"/>
    <w:pPr>
      <w:numPr>
        <w:numId w:val="11"/>
      </w:numPr>
    </w:pPr>
    <w:rPr>
      <w:rFonts w:ascii="Times" w:hAnsi="Times" w:cs="Lotus"/>
      <w:lang w:bidi="fa-IR"/>
    </w:rPr>
  </w:style>
  <w:style w:type="paragraph" w:styleId="ListNumber4">
    <w:name w:val="List Number 4"/>
    <w:pPr>
      <w:numPr>
        <w:numId w:val="12"/>
      </w:numPr>
      <w:tabs>
        <w:tab w:val="clear" w:pos="1209"/>
      </w:tabs>
      <w:ind w:left="1361" w:right="1361" w:hanging="510"/>
    </w:pPr>
    <w:rPr>
      <w:rFonts w:cs="Paatch"/>
      <w:lang w:bidi="fa-IR"/>
    </w:rPr>
  </w:style>
  <w:style w:type="paragraph" w:styleId="ListNumber5">
    <w:name w:val="List Number 5"/>
    <w:pPr>
      <w:numPr>
        <w:numId w:val="13"/>
      </w:numPr>
      <w:tabs>
        <w:tab w:val="clear" w:pos="1492"/>
      </w:tabs>
    </w:pPr>
    <w:rPr>
      <w:rFonts w:ascii="Times" w:hAnsi="Times" w:cs="Lotus"/>
      <w:lang w:bidi="fa-IR"/>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cs="Paatch"/>
      <w:bCs/>
      <w:noProof/>
      <w:lang w:bidi="fa-IR"/>
    </w:rPr>
  </w:style>
  <w:style w:type="paragraph" w:styleId="MessageHeader">
    <w:name w:val="Message Header"/>
    <w:pPr>
      <w:pBdr>
        <w:top w:val="single" w:sz="6" w:space="1" w:color="auto"/>
        <w:left w:val="single" w:sz="6" w:space="1" w:color="auto"/>
        <w:bottom w:val="single" w:sz="6" w:space="1" w:color="auto"/>
        <w:right w:val="single" w:sz="6" w:space="1" w:color="auto"/>
      </w:pBdr>
      <w:shd w:val="pct20" w:color="auto" w:fill="auto"/>
      <w:ind w:left="1134" w:right="1134" w:hanging="1134"/>
    </w:pPr>
    <w:rPr>
      <w:rFonts w:ascii="Times" w:hAnsi="Times" w:cs="Lotus"/>
      <w:sz w:val="24"/>
      <w:szCs w:val="24"/>
      <w:lang w:bidi="fa-IR"/>
    </w:rPr>
  </w:style>
  <w:style w:type="paragraph" w:styleId="NormalWeb">
    <w:name w:val="Normal (Web)"/>
    <w:rPr>
      <w:rFonts w:ascii="Times" w:hAnsi="Times" w:cs="Lotus"/>
      <w:lang w:bidi="fa-IR"/>
    </w:rPr>
  </w:style>
  <w:style w:type="paragraph" w:customStyle="1" w:styleId="NORMALbASE">
    <w:name w:val="NORMAL bASE"/>
    <w:rPr>
      <w:lang w:bidi="fa-IR"/>
    </w:rPr>
  </w:style>
  <w:style w:type="paragraph" w:customStyle="1" w:styleId="NormalBase0">
    <w:name w:val="Normal Base"/>
    <w:pPr>
      <w:jc w:val="lowKashida"/>
    </w:pPr>
    <w:rPr>
      <w:rFonts w:ascii="Times" w:hAnsi="Times" w:cs="Lotus"/>
      <w:bCs/>
      <w:sz w:val="22"/>
      <w:szCs w:val="28"/>
      <w:lang w:bidi="fa-IR"/>
    </w:rPr>
  </w:style>
  <w:style w:type="paragraph" w:styleId="NoteHeading">
    <w:name w:val="Note Heading"/>
    <w:next w:val="Normal"/>
    <w:rPr>
      <w:rFonts w:ascii="Times" w:hAnsi="Times" w:cs="Lotus"/>
      <w:lang w:bidi="fa-IR"/>
    </w:rPr>
  </w:style>
  <w:style w:type="character" w:styleId="PageNumber">
    <w:name w:val="page number"/>
    <w:rPr>
      <w:rFonts w:cs="Nazanin"/>
      <w:bCs/>
      <w:szCs w:val="28"/>
    </w:rPr>
  </w:style>
  <w:style w:type="paragraph" w:customStyle="1" w:styleId="Pish-matn">
    <w:name w:val="Pish-matn"/>
    <w:pPr>
      <w:tabs>
        <w:tab w:val="left" w:pos="454"/>
      </w:tabs>
      <w:spacing w:after="100"/>
      <w:jc w:val="lowKashida"/>
    </w:pPr>
    <w:rPr>
      <w:rFonts w:ascii="Times" w:hAnsi="Times" w:cs="Lotus"/>
      <w:bCs/>
      <w:szCs w:val="28"/>
      <w:lang w:bidi="fa-IR"/>
    </w:rPr>
  </w:style>
  <w:style w:type="paragraph" w:styleId="PlainText">
    <w:name w:val="Plain Text"/>
    <w:rPr>
      <w:rFonts w:ascii="Times" w:hAnsi="Times" w:cs="Lotus"/>
      <w:lang w:bidi="fa-IR"/>
    </w:rPr>
  </w:style>
  <w:style w:type="paragraph" w:styleId="Salutation">
    <w:name w:val="Salutation"/>
    <w:next w:val="Normal"/>
    <w:pPr>
      <w:jc w:val="lowKashida"/>
    </w:pPr>
    <w:rPr>
      <w:rFonts w:ascii="Times" w:hAnsi="Times" w:cs="Lotus"/>
      <w:lang w:bidi="fa-IR"/>
    </w:rPr>
  </w:style>
  <w:style w:type="paragraph" w:styleId="Signature">
    <w:name w:val="Signature"/>
    <w:pPr>
      <w:ind w:left="4252" w:right="4252"/>
    </w:pPr>
    <w:rPr>
      <w:rFonts w:ascii="Times" w:hAnsi="Times" w:cs="Lotus"/>
      <w:lang w:bidi="fa-IR"/>
    </w:rPr>
  </w:style>
  <w:style w:type="character" w:styleId="Strong">
    <w:name w:val="Strong"/>
    <w:qFormat/>
    <w:rPr>
      <w:rFonts w:ascii="Times" w:hAnsi="Times" w:cs="Nazanin"/>
      <w:b/>
      <w:bCs/>
      <w:szCs w:val="26"/>
    </w:rPr>
  </w:style>
  <w:style w:type="paragraph" w:customStyle="1" w:styleId="1TrafficAlef2">
    <w:name w:val="1  Traffic  =  Alef  =  (2)"/>
    <w:basedOn w:val="1TrafficAlef"/>
    <w:pPr>
      <w:numPr>
        <w:numId w:val="1"/>
      </w:numPr>
      <w:bidi/>
      <w:spacing w:after="40"/>
      <w:jc w:val="both"/>
    </w:pPr>
  </w:style>
  <w:style w:type="paragraph" w:styleId="Subtitle">
    <w:name w:val="Subtitle"/>
    <w:qFormat/>
    <w:pPr>
      <w:spacing w:after="60"/>
      <w:jc w:val="center"/>
      <w:outlineLvl w:val="1"/>
    </w:pPr>
    <w:rPr>
      <w:rFonts w:ascii="Times" w:hAnsi="Times" w:cs="Lotus"/>
      <w:b/>
      <w:bCs/>
      <w:sz w:val="22"/>
      <w:szCs w:val="24"/>
      <w:lang w:bidi="fa-IR"/>
    </w:rPr>
  </w:style>
  <w:style w:type="paragraph" w:styleId="TableofAuthorities">
    <w:name w:val="table of authorities"/>
    <w:next w:val="Normal"/>
    <w:semiHidden/>
    <w:pPr>
      <w:ind w:left="340" w:right="340" w:hanging="340"/>
      <w:jc w:val="lowKashida"/>
    </w:pPr>
    <w:rPr>
      <w:rFonts w:ascii="Times" w:hAnsi="Times" w:cs="Lotus"/>
      <w:b/>
      <w:bCs/>
      <w:sz w:val="24"/>
      <w:szCs w:val="22"/>
      <w:lang w:bidi="fa-IR"/>
    </w:rPr>
  </w:style>
  <w:style w:type="paragraph" w:styleId="TableofFigures">
    <w:name w:val="table of figures"/>
    <w:next w:val="Normal"/>
    <w:semiHidden/>
    <w:pPr>
      <w:ind w:left="440" w:right="440" w:hanging="440"/>
    </w:pPr>
    <w:rPr>
      <w:rFonts w:ascii="Times" w:hAnsi="Times" w:cs="Nazanin"/>
      <w:szCs w:val="24"/>
      <w:lang w:bidi="fa-IR"/>
    </w:rPr>
  </w:style>
  <w:style w:type="paragraph" w:styleId="Title">
    <w:name w:val="Title"/>
    <w:qFormat/>
    <w:pPr>
      <w:spacing w:before="240" w:after="60"/>
      <w:jc w:val="center"/>
      <w:outlineLvl w:val="0"/>
    </w:pPr>
    <w:rPr>
      <w:rFonts w:ascii="Times" w:hAnsi="Times" w:cs="Zar"/>
      <w:b/>
      <w:bCs/>
      <w:kern w:val="28"/>
      <w:sz w:val="24"/>
      <w:szCs w:val="26"/>
      <w:lang w:bidi="fa-IR"/>
    </w:rPr>
  </w:style>
  <w:style w:type="paragraph" w:customStyle="1" w:styleId="TitrePageOne">
    <w:name w:val="Titr e Page One"/>
    <w:pPr>
      <w:bidi/>
      <w:jc w:val="center"/>
    </w:pPr>
    <w:rPr>
      <w:rFonts w:ascii="Times" w:hAnsi="Times" w:cs="Titr"/>
      <w:b/>
      <w:bCs/>
      <w:sz w:val="28"/>
      <w:szCs w:val="28"/>
      <w:lang w:bidi="fa-IR"/>
    </w:rPr>
  </w:style>
  <w:style w:type="paragraph" w:customStyle="1" w:styleId="TitreSarSafe">
    <w:name w:val="Titr e Sar Safe"/>
    <w:pPr>
      <w:bidi/>
      <w:jc w:val="center"/>
    </w:pPr>
    <w:rPr>
      <w:rFonts w:ascii="Times" w:hAnsi="Times" w:cs="Titr"/>
      <w:bCs/>
      <w:szCs w:val="24"/>
      <w:lang w:bidi="fa-IR"/>
    </w:rPr>
  </w:style>
  <w:style w:type="paragraph" w:customStyle="1" w:styleId="TitreVastPage">
    <w:name w:val="Titr e Vast Page"/>
    <w:pPr>
      <w:bidi/>
      <w:jc w:val="center"/>
    </w:pPr>
    <w:rPr>
      <w:rFonts w:ascii="Times" w:hAnsi="Times" w:cs="Titr"/>
      <w:bCs/>
      <w:szCs w:val="30"/>
      <w:lang w:bidi="fa-IR"/>
    </w:rPr>
  </w:style>
  <w:style w:type="paragraph" w:styleId="TOAHeading">
    <w:name w:val="toa heading"/>
    <w:next w:val="Normal"/>
    <w:semiHidden/>
    <w:pPr>
      <w:spacing w:before="120"/>
    </w:pPr>
    <w:rPr>
      <w:rFonts w:ascii="Times" w:hAnsi="Times" w:cs="Zar"/>
      <w:bCs/>
      <w:sz w:val="24"/>
      <w:szCs w:val="24"/>
      <w:lang w:bidi="fa-IR"/>
    </w:rPr>
  </w:style>
  <w:style w:type="paragraph" w:styleId="TOC1">
    <w:name w:val="toc 1"/>
    <w:next w:val="Normal"/>
    <w:autoRedefine/>
    <w:semiHidden/>
    <w:rPr>
      <w:rFonts w:ascii="Times" w:hAnsi="Times" w:cs="Lotus"/>
      <w:bCs/>
      <w:szCs w:val="28"/>
      <w:lang w:bidi="fa-IR"/>
    </w:rPr>
  </w:style>
  <w:style w:type="paragraph" w:styleId="TOC2">
    <w:name w:val="toc 2"/>
    <w:next w:val="Normal"/>
    <w:autoRedefine/>
    <w:semiHidden/>
    <w:pPr>
      <w:ind w:left="220" w:right="220"/>
    </w:pPr>
    <w:rPr>
      <w:rFonts w:ascii="Times" w:hAnsi="Times" w:cs="Lotus"/>
      <w:bCs/>
      <w:szCs w:val="28"/>
      <w:lang w:bidi="fa-IR"/>
    </w:rPr>
  </w:style>
  <w:style w:type="paragraph" w:styleId="TOC3">
    <w:name w:val="toc 3"/>
    <w:next w:val="Normal"/>
    <w:autoRedefine/>
    <w:semiHidden/>
    <w:pPr>
      <w:ind w:left="440" w:right="440"/>
    </w:pPr>
    <w:rPr>
      <w:rFonts w:ascii="Times" w:hAnsi="Times" w:cs="Lotus"/>
      <w:bCs/>
      <w:szCs w:val="28"/>
      <w:lang w:bidi="fa-IR"/>
    </w:rPr>
  </w:style>
  <w:style w:type="paragraph" w:styleId="TOC4">
    <w:name w:val="toc 4"/>
    <w:next w:val="Normal"/>
    <w:autoRedefine/>
    <w:semiHidden/>
    <w:pPr>
      <w:ind w:left="660" w:right="660"/>
    </w:pPr>
    <w:rPr>
      <w:rFonts w:ascii="Times" w:hAnsi="Times" w:cs="Lotus"/>
      <w:bCs/>
      <w:sz w:val="24"/>
      <w:szCs w:val="28"/>
      <w:lang w:bidi="fa-IR"/>
    </w:rPr>
  </w:style>
  <w:style w:type="paragraph" w:styleId="TOC5">
    <w:name w:val="toc 5"/>
    <w:next w:val="Normal"/>
    <w:autoRedefine/>
    <w:semiHidden/>
    <w:pPr>
      <w:ind w:left="880" w:right="880"/>
    </w:pPr>
    <w:rPr>
      <w:rFonts w:ascii="Times" w:hAnsi="Times" w:cs="Lotus"/>
      <w:bCs/>
      <w:szCs w:val="24"/>
      <w:lang w:bidi="fa-IR"/>
    </w:rPr>
  </w:style>
  <w:style w:type="paragraph" w:styleId="TOC6">
    <w:name w:val="toc 6"/>
    <w:next w:val="Normal"/>
    <w:autoRedefine/>
    <w:semiHidden/>
    <w:pPr>
      <w:ind w:left="1100" w:right="1100"/>
    </w:pPr>
    <w:rPr>
      <w:rFonts w:ascii="Times" w:hAnsi="Times" w:cs="Lotus"/>
      <w:bCs/>
      <w:szCs w:val="28"/>
      <w:lang w:bidi="fa-IR"/>
    </w:rPr>
  </w:style>
  <w:style w:type="paragraph" w:styleId="TOC7">
    <w:name w:val="toc 7"/>
    <w:next w:val="Normal"/>
    <w:autoRedefine/>
    <w:semiHidden/>
    <w:pPr>
      <w:ind w:left="1320" w:right="1320"/>
    </w:pPr>
    <w:rPr>
      <w:rFonts w:ascii="Times" w:hAnsi="Times" w:cs="Lotus"/>
      <w:iCs/>
      <w:szCs w:val="24"/>
      <w:lang w:bidi="fa-IR"/>
    </w:rPr>
  </w:style>
  <w:style w:type="paragraph" w:styleId="TOC8">
    <w:name w:val="toc 8"/>
    <w:next w:val="Normal"/>
    <w:autoRedefine/>
    <w:semiHidden/>
    <w:pPr>
      <w:ind w:left="1540" w:right="1540"/>
    </w:pPr>
    <w:rPr>
      <w:rFonts w:ascii="Times" w:hAnsi="Times" w:cs="Lotus"/>
      <w:bCs/>
      <w:szCs w:val="28"/>
      <w:lang w:bidi="fa-IR"/>
    </w:rPr>
  </w:style>
  <w:style w:type="paragraph" w:styleId="TOC9">
    <w:name w:val="toc 9"/>
    <w:next w:val="Normal"/>
    <w:autoRedefine/>
    <w:semiHidden/>
    <w:pPr>
      <w:ind w:left="1760" w:right="1760"/>
    </w:pPr>
    <w:rPr>
      <w:rFonts w:ascii="Times" w:hAnsi="Times" w:cs="Lotus"/>
      <w:bCs/>
      <w:szCs w:val="28"/>
      <w:lang w:bidi="fa-IR"/>
    </w:rPr>
  </w:style>
  <w:style w:type="paragraph" w:customStyle="1" w:styleId="1Lotus">
    <w:name w:val="1  Lotus"/>
    <w:rsid w:val="004330BB"/>
    <w:pPr>
      <w:spacing w:after="240"/>
      <w:ind w:left="567" w:hanging="567"/>
      <w:jc w:val="lowKashida"/>
    </w:pPr>
    <w:rPr>
      <w:rFonts w:ascii="Times" w:hAnsi="Times" w:cs="B Lotus"/>
      <w:bCs/>
      <w:sz w:val="24"/>
      <w:szCs w:val="28"/>
      <w:lang w:bidi="fa-IR"/>
    </w:rPr>
  </w:style>
  <w:style w:type="paragraph" w:customStyle="1" w:styleId="1Lotus----">
    <w:name w:val="1  Lotus  =  ----"/>
    <w:basedOn w:val="1Lotus"/>
    <w:pPr>
      <w:spacing w:after="120"/>
      <w:ind w:left="907" w:right="907" w:hanging="340"/>
    </w:pPr>
  </w:style>
  <w:style w:type="paragraph" w:customStyle="1" w:styleId="1LotusAlefFa0">
    <w:name w:val="1  Lotus  =  Alef  =  Fa  0"/>
    <w:basedOn w:val="1LotusAlef"/>
    <w:pPr>
      <w:bidi/>
      <w:spacing w:after="0"/>
      <w:jc w:val="both"/>
    </w:pPr>
  </w:style>
  <w:style w:type="paragraph" w:customStyle="1" w:styleId="1LotusBeFeSatr0">
    <w:name w:val="1  Lotus  =  Be Fe Satr"/>
    <w:basedOn w:val="1Lotus"/>
    <w:pPr>
      <w:bidi/>
      <w:spacing w:after="0"/>
      <w:jc w:val="both"/>
    </w:pPr>
  </w:style>
  <w:style w:type="paragraph" w:customStyle="1" w:styleId="1LotusBeFeSatr1">
    <w:name w:val="1  Lotus = Be Fe Satr"/>
    <w:basedOn w:val="Normal"/>
    <w:rsid w:val="00BF0B16"/>
    <w:pPr>
      <w:ind w:left="567" w:hanging="567"/>
    </w:pPr>
    <w:rPr>
      <w:rFonts w:cs="B Lotus"/>
      <w:b w:val="0"/>
      <w:sz w:val="24"/>
    </w:rPr>
  </w:style>
  <w:style w:type="paragraph" w:customStyle="1" w:styleId="1LotusExactly">
    <w:name w:val="1  Lotus Exactly"/>
    <w:basedOn w:val="1Lotus"/>
    <w:pPr>
      <w:bidi/>
      <w:spacing w:line="400" w:lineRule="exact"/>
      <w:jc w:val="both"/>
    </w:pPr>
  </w:style>
  <w:style w:type="paragraph" w:customStyle="1" w:styleId="1TrafficAlefFa0">
    <w:name w:val="1  Traffic  =  Alef  = Fa 0"/>
    <w:basedOn w:val="1TrafficAlef"/>
    <w:pPr>
      <w:bidi/>
      <w:spacing w:after="0"/>
      <w:jc w:val="both"/>
    </w:pPr>
  </w:style>
  <w:style w:type="paragraph" w:customStyle="1" w:styleId="1TrafficExactly">
    <w:name w:val="1  Traffic  Exactly"/>
    <w:basedOn w:val="1Traffic"/>
    <w:rsid w:val="0087415B"/>
    <w:pPr>
      <w:bidi/>
      <w:spacing w:line="420" w:lineRule="exact"/>
      <w:jc w:val="both"/>
    </w:pPr>
    <w:rPr>
      <w:rFonts w:cs="B Traffic"/>
    </w:rPr>
  </w:style>
  <w:style w:type="paragraph" w:customStyle="1" w:styleId="1TrafficBefaSatr">
    <w:name w:val="1  Traffic Be fa Satr"/>
    <w:basedOn w:val="1Traffic"/>
    <w:rsid w:val="00985670"/>
    <w:pPr>
      <w:spacing w:after="80"/>
    </w:pPr>
    <w:rPr>
      <w:rFonts w:cs="B Traffic"/>
    </w:rPr>
  </w:style>
  <w:style w:type="paragraph" w:customStyle="1" w:styleId="IN">
    <w:name w:val="IN"/>
    <w:pPr>
      <w:bidi/>
      <w:ind w:left="680" w:right="680"/>
      <w:jc w:val="center"/>
    </w:pPr>
    <w:rPr>
      <w:rFonts w:ascii="Times" w:hAnsi="Times" w:cs="Lotus"/>
      <w:iCs/>
      <w:szCs w:val="32"/>
      <w:lang w:bidi="fa-IR"/>
    </w:rPr>
  </w:style>
  <w:style w:type="paragraph" w:customStyle="1" w:styleId="Matn">
    <w:name w:val="Matn"/>
    <w:rsid w:val="000C15C2"/>
    <w:pPr>
      <w:bidi/>
      <w:jc w:val="lowKashida"/>
    </w:pPr>
    <w:rPr>
      <w:rFonts w:ascii="Times" w:hAnsi="Times" w:cs="B Lotus"/>
      <w:bCs/>
      <w:sz w:val="22"/>
      <w:szCs w:val="28"/>
      <w:lang w:bidi="fa-IR"/>
    </w:rPr>
  </w:style>
  <w:style w:type="paragraph" w:customStyle="1" w:styleId="MatnAlef">
    <w:name w:val="Matn  =  Alef"/>
    <w:pPr>
      <w:bidi/>
      <w:ind w:left="567" w:hanging="567"/>
      <w:jc w:val="lowKashida"/>
    </w:pPr>
    <w:rPr>
      <w:rFonts w:ascii="Times" w:hAnsi="Times" w:cs="Lotus"/>
      <w:bCs/>
      <w:sz w:val="22"/>
      <w:szCs w:val="28"/>
      <w:lang w:bidi="fa-IR"/>
    </w:rPr>
  </w:style>
  <w:style w:type="paragraph" w:customStyle="1" w:styleId="MatnAlef1">
    <w:name w:val="Matn  =  Alef  =  (1)"/>
    <w:basedOn w:val="MatnAlef"/>
    <w:pPr>
      <w:spacing w:after="40"/>
      <w:ind w:left="1021" w:hanging="454"/>
      <w:jc w:val="both"/>
    </w:pPr>
    <w:rPr>
      <w:szCs w:val="24"/>
    </w:rPr>
  </w:style>
  <w:style w:type="paragraph" w:customStyle="1" w:styleId="MatnAlef1Zir">
    <w:name w:val="Matn  =  Alef  =  (1)  =  Zir"/>
    <w:basedOn w:val="MatnAlef1"/>
    <w:rsid w:val="00F6099C"/>
    <w:pPr>
      <w:ind w:firstLine="0"/>
    </w:pPr>
    <w:rPr>
      <w:rFonts w:cs="B Lotus"/>
      <w:szCs w:val="28"/>
    </w:rPr>
  </w:style>
  <w:style w:type="paragraph" w:customStyle="1" w:styleId="Matn07Torafte">
    <w:name w:val="Matn  =  0.7  To rafte"/>
    <w:basedOn w:val="MatnAlef1Zir"/>
    <w:rsid w:val="009934A1"/>
    <w:pPr>
      <w:spacing w:after="60"/>
      <w:ind w:left="397"/>
      <w:jc w:val="lowKashida"/>
    </w:pPr>
  </w:style>
  <w:style w:type="paragraph" w:customStyle="1" w:styleId="Matn07TorafteAlef">
    <w:name w:val="Matn  =  0.7  To rafte  =  Alef"/>
    <w:basedOn w:val="Matn07Torafte"/>
    <w:rsid w:val="000D483D"/>
    <w:pPr>
      <w:tabs>
        <w:tab w:val="left" w:pos="397"/>
        <w:tab w:val="left" w:pos="680"/>
      </w:tabs>
      <w:spacing w:after="0"/>
      <w:ind w:left="964" w:hanging="567"/>
    </w:pPr>
    <w:rPr>
      <w:spacing w:val="-8"/>
    </w:rPr>
  </w:style>
  <w:style w:type="paragraph" w:customStyle="1" w:styleId="MatnAlef1Alef-1">
    <w:name w:val="Matn  =  Alef  =  (1)  =  Alef-1"/>
    <w:basedOn w:val="Matn"/>
    <w:rsid w:val="00EE208F"/>
    <w:pPr>
      <w:ind w:left="1928" w:hanging="851"/>
    </w:pPr>
  </w:style>
  <w:style w:type="paragraph" w:customStyle="1" w:styleId="Matn07Torafte---">
    <w:name w:val="Matn  =  0.7  To rafte  =  ---"/>
    <w:basedOn w:val="Matn07Torafte"/>
    <w:rsid w:val="00DD7BFC"/>
    <w:pPr>
      <w:ind w:left="794" w:hanging="397"/>
      <w:jc w:val="both"/>
    </w:pPr>
    <w:rPr>
      <w:spacing w:val="-10"/>
    </w:rPr>
  </w:style>
  <w:style w:type="paragraph" w:customStyle="1" w:styleId="Alef1">
    <w:name w:val="Alef  =  (1)"/>
    <w:basedOn w:val="Alef"/>
    <w:pPr>
      <w:ind w:left="567" w:right="567" w:hanging="567"/>
    </w:pPr>
    <w:rPr>
      <w:rFonts w:cs="Traffic"/>
      <w:szCs w:val="22"/>
    </w:rPr>
  </w:style>
  <w:style w:type="character" w:customStyle="1" w:styleId="Base">
    <w:name w:val="Base"/>
    <w:rPr>
      <w:rFonts w:cs="Traffic"/>
      <w:bCs/>
      <w:szCs w:val="22"/>
      <w:lang w:bidi="fa-IR"/>
    </w:rPr>
  </w:style>
  <w:style w:type="paragraph" w:styleId="BlockText">
    <w:name w:val="Block Text"/>
    <w:basedOn w:val="Normal"/>
    <w:pPr>
      <w:jc w:val="both"/>
    </w:pPr>
  </w:style>
  <w:style w:type="paragraph" w:styleId="BodyText2">
    <w:name w:val="Body Text 2"/>
    <w:basedOn w:val="Normal"/>
    <w:pPr>
      <w:jc w:val="both"/>
    </w:pPr>
  </w:style>
  <w:style w:type="paragraph" w:styleId="BodyText3">
    <w:name w:val="Body Text 3"/>
    <w:basedOn w:val="Normal"/>
    <w:pPr>
      <w:jc w:val="both"/>
    </w:pPr>
    <w:rPr>
      <w:sz w:val="16"/>
      <w:szCs w:val="16"/>
    </w:rPr>
  </w:style>
  <w:style w:type="paragraph" w:styleId="BodyTextFirstIndent">
    <w:name w:val="Body Text First Indent"/>
    <w:basedOn w:val="BodyText"/>
    <w:pPr>
      <w:tabs>
        <w:tab w:val="clear" w:pos="2926"/>
      </w:tabs>
      <w:outlineLvl w:val="9"/>
    </w:pPr>
    <w:rPr>
      <w:rFonts w:cs="Lotus"/>
      <w:szCs w:val="28"/>
      <w:lang w:val="en-US"/>
    </w:rPr>
  </w:style>
  <w:style w:type="paragraph" w:customStyle="1" w:styleId="Box">
    <w:name w:val="Box"/>
    <w:pPr>
      <w:pBdr>
        <w:top w:val="single" w:sz="12" w:space="1" w:color="00B9E4"/>
        <w:left w:val="single" w:sz="12" w:space="4" w:color="00B9E4"/>
        <w:bottom w:val="single" w:sz="12" w:space="1" w:color="00B9E4"/>
        <w:right w:val="single" w:sz="12" w:space="4" w:color="00B9E4"/>
      </w:pBdr>
      <w:shd w:val="clear" w:color="auto" w:fill="CCFFFF"/>
      <w:bidi/>
      <w:spacing w:after="240"/>
      <w:jc w:val="center"/>
    </w:pPr>
    <w:rPr>
      <w:rFonts w:ascii="Times" w:hAnsi="Times" w:cs="Titr"/>
      <w:bCs/>
      <w:szCs w:val="24"/>
      <w:lang w:bidi="fa-IR"/>
    </w:rPr>
  </w:style>
  <w:style w:type="character" w:styleId="CommentReference">
    <w:name w:val="annotation reference"/>
    <w:semiHidden/>
    <w:rPr>
      <w:sz w:val="16"/>
      <w:szCs w:val="16"/>
      <w:lang w:bidi="fa-IR"/>
    </w:rPr>
  </w:style>
  <w:style w:type="paragraph" w:customStyle="1" w:styleId="FehrestMatnlotus">
    <w:name w:val="Fehrest  Matn lotus"/>
    <w:pPr>
      <w:numPr>
        <w:numId w:val="2"/>
      </w:numPr>
      <w:bidi/>
      <w:spacing w:before="40" w:after="40"/>
      <w:ind w:left="0" w:right="0" w:firstLine="0"/>
      <w:jc w:val="both"/>
    </w:pPr>
    <w:rPr>
      <w:rFonts w:cs="Lotus"/>
      <w:bCs/>
      <w:szCs w:val="28"/>
      <w:lang w:bidi="fa-IR"/>
    </w:rPr>
  </w:style>
  <w:style w:type="paragraph" w:customStyle="1" w:styleId="FehrestMatnLotusBullet">
    <w:name w:val="Fehrest  Matn Lotus Bullet"/>
    <w:basedOn w:val="FehrestMatnlotus"/>
    <w:pPr>
      <w:numPr>
        <w:numId w:val="3"/>
      </w:numPr>
    </w:pPr>
  </w:style>
  <w:style w:type="paragraph" w:customStyle="1" w:styleId="FehrestTitr">
    <w:name w:val="Fehrest  Titr"/>
    <w:pPr>
      <w:bidi/>
      <w:jc w:val="center"/>
    </w:pPr>
    <w:rPr>
      <w:rFonts w:cs="Zar"/>
      <w:bCs/>
      <w:szCs w:val="28"/>
      <w:u w:val="single"/>
      <w:lang w:bidi="fa-IR"/>
    </w:rPr>
  </w:style>
  <w:style w:type="paragraph" w:customStyle="1" w:styleId="HADAF">
    <w:name w:val="HADAF"/>
    <w:pPr>
      <w:shd w:val="clear" w:color="auto" w:fill="B7E7FF"/>
      <w:bidi/>
      <w:jc w:val="lowKashida"/>
    </w:pPr>
    <w:rPr>
      <w:rFonts w:ascii="Times" w:hAnsi="Times" w:cs="Traffic"/>
      <w:b/>
      <w:bCs/>
      <w:sz w:val="18"/>
      <w:szCs w:val="18"/>
      <w:lang w:bidi="fa-IR"/>
    </w:rPr>
  </w:style>
  <w:style w:type="paragraph" w:customStyle="1" w:styleId="Khaste">
    <w:name w:val="Khaste"/>
    <w:rPr>
      <w:rFonts w:cs="Mitra"/>
      <w:bCs/>
      <w:color w:val="33CCFF"/>
      <w:szCs w:val="26"/>
      <w:lang w:bidi="fa-IR"/>
    </w:rPr>
  </w:style>
  <w:style w:type="paragraph" w:customStyle="1" w:styleId="KolaseFasl">
    <w:name w:val="Kolas e Fasl"/>
    <w:pPr>
      <w:bidi/>
      <w:spacing w:after="120"/>
      <w:jc w:val="lowKashida"/>
    </w:pPr>
    <w:rPr>
      <w:rFonts w:ascii="Times" w:hAnsi="Times" w:cs="Titr"/>
      <w:b/>
      <w:bCs/>
      <w:sz w:val="24"/>
      <w:szCs w:val="24"/>
      <w:lang w:bidi="fa-IR"/>
    </w:rPr>
  </w:style>
  <w:style w:type="paragraph" w:customStyle="1" w:styleId="Matn1">
    <w:name w:val="Matn  =  (1)"/>
    <w:pPr>
      <w:bidi/>
      <w:jc w:val="lowKashida"/>
    </w:pPr>
    <w:rPr>
      <w:rFonts w:ascii="Times" w:hAnsi="Times" w:cs="Lotus"/>
      <w:bCs/>
      <w:szCs w:val="28"/>
      <w:lang w:bidi="fa-IR"/>
    </w:rPr>
  </w:style>
  <w:style w:type="paragraph" w:customStyle="1" w:styleId="MatnBullet">
    <w:name w:val="Matn  =  Bullet"/>
    <w:pPr>
      <w:numPr>
        <w:numId w:val="14"/>
      </w:numPr>
      <w:bidi/>
      <w:ind w:left="1548" w:hanging="357"/>
      <w:jc w:val="lowKashida"/>
    </w:pPr>
    <w:rPr>
      <w:rFonts w:ascii="Times" w:hAnsi="Times" w:cs="Lotus"/>
      <w:bCs/>
      <w:sz w:val="22"/>
      <w:szCs w:val="28"/>
      <w:lang w:bidi="fa-IR"/>
    </w:rPr>
  </w:style>
  <w:style w:type="paragraph" w:customStyle="1" w:styleId="MatnBullet05ToAbi">
    <w:name w:val="Matn  =  Bullet  (0.5 To)  =  Abi"/>
    <w:pPr>
      <w:numPr>
        <w:numId w:val="15"/>
      </w:numPr>
      <w:bidi/>
    </w:pPr>
    <w:rPr>
      <w:rFonts w:ascii="Times" w:hAnsi="Times" w:cs="Traffic"/>
      <w:b/>
      <w:bCs/>
      <w:color w:val="00FFFF"/>
      <w:szCs w:val="22"/>
      <w:lang w:bidi="fa-IR"/>
    </w:rPr>
  </w:style>
  <w:style w:type="paragraph" w:customStyle="1" w:styleId="MatnTo15lotus">
    <w:name w:val="Matn  =  To  1.5  (lotus)"/>
    <w:pPr>
      <w:bidi/>
      <w:jc w:val="lowKashida"/>
    </w:pPr>
    <w:rPr>
      <w:rFonts w:ascii="Times" w:hAnsi="Times" w:cs="Lotus"/>
      <w:bCs/>
      <w:szCs w:val="28"/>
      <w:lang w:bidi="fa-IR"/>
    </w:rPr>
  </w:style>
  <w:style w:type="paragraph" w:customStyle="1" w:styleId="MatnTo15Traffic">
    <w:name w:val="Matn  =  To  1.5  (Traffic)"/>
    <w:pPr>
      <w:bidi/>
      <w:spacing w:before="120" w:after="120"/>
      <w:ind w:left="851" w:right="851"/>
      <w:jc w:val="lowKashida"/>
    </w:pPr>
    <w:rPr>
      <w:rFonts w:ascii="Times" w:hAnsi="Times" w:cs="Traffic"/>
      <w:b/>
      <w:bCs/>
      <w:sz w:val="22"/>
      <w:szCs w:val="22"/>
      <w:lang w:bidi="fa-IR"/>
    </w:rPr>
  </w:style>
  <w:style w:type="paragraph" w:customStyle="1" w:styleId="MatnAlef0">
    <w:name w:val="Matn Alef"/>
    <w:pPr>
      <w:bidi/>
      <w:ind w:left="624" w:hanging="624"/>
      <w:jc w:val="lowKashida"/>
    </w:pPr>
    <w:rPr>
      <w:rFonts w:ascii="Times" w:hAnsi="Times" w:cs="Lotus"/>
      <w:bCs/>
      <w:szCs w:val="28"/>
      <w:lang w:bidi="fa-IR"/>
    </w:rPr>
  </w:style>
  <w:style w:type="paragraph" w:customStyle="1" w:styleId="Style1">
    <w:name w:val="Style1"/>
    <w:basedOn w:val="Normal"/>
    <w:pPr>
      <w:jc w:val="both"/>
    </w:pPr>
  </w:style>
  <w:style w:type="paragraph" w:customStyle="1" w:styleId="a">
    <w:name w:val="شماره استاندارد"/>
    <w:basedOn w:val="NormalBase0"/>
    <w:pPr>
      <w:bidi/>
      <w:jc w:val="center"/>
    </w:pPr>
    <w:rPr>
      <w:rFonts w:cs="Zar"/>
      <w:szCs w:val="24"/>
    </w:rPr>
  </w:style>
  <w:style w:type="paragraph" w:customStyle="1" w:styleId="a0">
    <w:name w:val="شماره بند"/>
    <w:pPr>
      <w:pBdr>
        <w:bottom w:val="single" w:sz="4" w:space="1" w:color="auto"/>
      </w:pBdr>
      <w:bidi/>
      <w:spacing w:before="80" w:after="80"/>
      <w:jc w:val="center"/>
    </w:pPr>
    <w:rPr>
      <w:rFonts w:cs="Zar"/>
      <w:bCs/>
      <w:szCs w:val="24"/>
      <w:lang w:bidi="fa-IR"/>
    </w:rPr>
  </w:style>
  <w:style w:type="paragraph" w:customStyle="1" w:styleId="a1">
    <w:name w:val="شماره بند تيتر"/>
    <w:pPr>
      <w:pBdr>
        <w:bottom w:val="single" w:sz="4" w:space="1" w:color="auto"/>
      </w:pBdr>
      <w:bidi/>
      <w:spacing w:before="80" w:after="80"/>
      <w:jc w:val="center"/>
    </w:pPr>
    <w:rPr>
      <w:rFonts w:cs="Zar"/>
      <w:bCs/>
      <w:szCs w:val="24"/>
      <w:lang w:bidi="fa-IR"/>
    </w:rPr>
  </w:style>
  <w:style w:type="paragraph" w:customStyle="1" w:styleId="a2">
    <w:name w:val="شماره بند زر"/>
    <w:pPr>
      <w:bidi/>
      <w:spacing w:before="40" w:after="40"/>
      <w:jc w:val="center"/>
    </w:pPr>
    <w:rPr>
      <w:rFonts w:cs="Zar"/>
      <w:bCs/>
      <w:szCs w:val="24"/>
      <w:lang w:bidi="fa-IR"/>
    </w:rPr>
  </w:style>
  <w:style w:type="paragraph" w:customStyle="1" w:styleId="a3">
    <w:name w:val="شماره بند لوتوس"/>
    <w:pPr>
      <w:bidi/>
      <w:spacing w:before="40" w:after="40"/>
      <w:jc w:val="center"/>
    </w:pPr>
    <w:rPr>
      <w:rFonts w:cs="Lotus"/>
      <w:bCs/>
      <w:szCs w:val="28"/>
      <w:lang w:bidi="fa-IR"/>
    </w:rPr>
  </w:style>
  <w:style w:type="paragraph" w:customStyle="1" w:styleId="--">
    <w:name w:val="متن فهرست --"/>
    <w:basedOn w:val="1Lotus"/>
    <w:pPr>
      <w:bidi/>
      <w:spacing w:after="0"/>
      <w:ind w:left="284" w:firstLine="0"/>
      <w:jc w:val="both"/>
    </w:pPr>
    <w:rPr>
      <w:szCs w:val="24"/>
    </w:rPr>
  </w:style>
  <w:style w:type="paragraph" w:customStyle="1" w:styleId="a4">
    <w:name w:val="متن فهرست بولت"/>
    <w:pPr>
      <w:bidi/>
      <w:spacing w:before="20" w:after="60" w:line="300" w:lineRule="exact"/>
      <w:ind w:left="284" w:hanging="284"/>
    </w:pPr>
    <w:rPr>
      <w:rFonts w:cs="Lotus"/>
      <w:bCs/>
      <w:szCs w:val="28"/>
      <w:lang w:bidi="fa-IR"/>
    </w:rPr>
  </w:style>
  <w:style w:type="paragraph" w:customStyle="1" w:styleId="a5">
    <w:name w:val="بولت فهرست"/>
    <w:pPr>
      <w:bidi/>
      <w:spacing w:before="40" w:after="40"/>
      <w:ind w:left="284" w:hanging="284"/>
      <w:jc w:val="lowKashida"/>
    </w:pPr>
    <w:rPr>
      <w:rFonts w:cs="Lotus"/>
      <w:bCs/>
      <w:szCs w:val="28"/>
      <w:lang w:bidi="fa-IR"/>
    </w:rPr>
  </w:style>
  <w:style w:type="paragraph" w:customStyle="1" w:styleId="a6">
    <w:name w:val="خط  تيره = بولت = فهرست"/>
    <w:basedOn w:val="a5"/>
    <w:pPr>
      <w:spacing w:before="20" w:after="20"/>
      <w:ind w:left="568"/>
      <w:jc w:val="both"/>
    </w:pPr>
    <w:rPr>
      <w:szCs w:val="26"/>
    </w:rPr>
  </w:style>
  <w:style w:type="paragraph" w:customStyle="1" w:styleId="a7">
    <w:name w:val="تو رفته = خط تيره = بولت = فهرست"/>
    <w:basedOn w:val="a6"/>
    <w:autoRedefine/>
    <w:pPr>
      <w:spacing w:before="40" w:after="40"/>
      <w:ind w:left="851" w:firstLine="0"/>
    </w:pPr>
    <w:rPr>
      <w:szCs w:val="24"/>
    </w:rPr>
  </w:style>
  <w:style w:type="character" w:customStyle="1" w:styleId="HeaderChar">
    <w:name w:val="Header Char"/>
    <w:link w:val="Header"/>
    <w:uiPriority w:val="99"/>
    <w:rsid w:val="00473CFA"/>
    <w:rPr>
      <w:rFonts w:ascii="Times" w:hAnsi="Times" w:cs="Lotus"/>
      <w:b/>
      <w:bCs/>
      <w:sz w:val="22"/>
      <w:szCs w:val="24"/>
    </w:rPr>
  </w:style>
  <w:style w:type="paragraph" w:customStyle="1" w:styleId="1TrafficBulletNew">
    <w:name w:val="1  Traffic = Bullet = New"/>
    <w:basedOn w:val="1TrafficBullet"/>
    <w:rsid w:val="004A01BD"/>
    <w:pPr>
      <w:numPr>
        <w:numId w:val="16"/>
      </w:numPr>
      <w:bidi/>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308459">
      <w:bodyDiv w:val="1"/>
      <w:marLeft w:val="0"/>
      <w:marRight w:val="0"/>
      <w:marTop w:val="0"/>
      <w:marBottom w:val="0"/>
      <w:divBdr>
        <w:top w:val="none" w:sz="0" w:space="0" w:color="auto"/>
        <w:left w:val="none" w:sz="0" w:space="0" w:color="auto"/>
        <w:bottom w:val="none" w:sz="0" w:space="0" w:color="auto"/>
        <w:right w:val="none" w:sz="0" w:space="0" w:color="auto"/>
      </w:divBdr>
    </w:div>
    <w:div w:id="210063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4270</Words>
  <Characters>24342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بسمه تعالي</vt:lpstr>
    </vt:vector>
  </TitlesOfParts>
  <Company>IRIAO</Company>
  <LinksUpToDate>false</LinksUpToDate>
  <CharactersWithSpaces>28555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subject/>
  <dc:creator>Dastmozd</dc:creator>
  <cp:keywords/>
  <cp:lastModifiedBy>majid</cp:lastModifiedBy>
  <cp:revision>2</cp:revision>
  <cp:lastPrinted>2017-02-14T16:46:00Z</cp:lastPrinted>
  <dcterms:created xsi:type="dcterms:W3CDTF">2026-07-06T07:53:00Z</dcterms:created>
  <dcterms:modified xsi:type="dcterms:W3CDTF">2026-07-06T07:53:00Z</dcterms:modified>
</cp:coreProperties>
</file>