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3C6" w:rsidRDefault="009E0A37" w:rsidP="00CB43C6">
      <w:pPr>
        <w:spacing w:after="0" w:line="276" w:lineRule="auto"/>
      </w:pPr>
      <w:r>
        <w:t>Piotr Antoniszyn, 230503</w:t>
      </w:r>
    </w:p>
    <w:p w:rsidR="003666CA" w:rsidRDefault="003666CA" w:rsidP="00CB43C6">
      <w:pPr>
        <w:spacing w:after="0" w:line="276" w:lineRule="auto"/>
      </w:pPr>
      <w:r>
        <w:t>Adam Guszkowski, 226202</w:t>
      </w:r>
    </w:p>
    <w:p w:rsidR="003666CA" w:rsidRDefault="003666CA" w:rsidP="00CB43C6">
      <w:pPr>
        <w:spacing w:after="0" w:line="276" w:lineRule="auto"/>
      </w:pPr>
      <w:r>
        <w:t>Oliwier Salamon, 225990</w:t>
      </w:r>
    </w:p>
    <w:p w:rsidR="001279FA" w:rsidRDefault="001279FA" w:rsidP="00CB43C6">
      <w:pPr>
        <w:spacing w:after="0" w:line="276" w:lineRule="auto"/>
      </w:pPr>
      <w:r>
        <w:t>Termin oddania</w:t>
      </w:r>
      <w:r w:rsidR="003666CA">
        <w:t>: 12/06</w:t>
      </w:r>
      <w:r w:rsidR="009E0A37">
        <w:t>/2017</w:t>
      </w:r>
    </w:p>
    <w:p w:rsidR="001279FA" w:rsidRDefault="001279FA" w:rsidP="00CB43C6">
      <w:pPr>
        <w:spacing w:after="0" w:line="276" w:lineRule="auto"/>
      </w:pPr>
      <w:r>
        <w:t xml:space="preserve">Prowadzący: </w:t>
      </w:r>
      <w:r w:rsidR="003666CA">
        <w:t>mgr inż. Tomasz Szandała</w:t>
      </w:r>
    </w:p>
    <w:p w:rsidR="00CB43C6" w:rsidRDefault="00CB43C6" w:rsidP="00CB43C6">
      <w:pPr>
        <w:spacing w:after="0" w:line="276" w:lineRule="auto"/>
      </w:pPr>
    </w:p>
    <w:p w:rsidR="00DC1306" w:rsidRDefault="00DC1306" w:rsidP="00CB43C6">
      <w:pPr>
        <w:spacing w:after="0" w:line="276" w:lineRule="auto"/>
        <w:jc w:val="center"/>
        <w:rPr>
          <w:sz w:val="36"/>
          <w:szCs w:val="36"/>
        </w:rPr>
      </w:pPr>
    </w:p>
    <w:p w:rsidR="00CB43C6" w:rsidRPr="00CB43C6" w:rsidRDefault="003666CA" w:rsidP="00CB43C6">
      <w:pPr>
        <w:spacing w:after="0" w:line="276" w:lineRule="auto"/>
        <w:jc w:val="center"/>
        <w:rPr>
          <w:sz w:val="36"/>
          <w:szCs w:val="36"/>
        </w:rPr>
      </w:pPr>
      <w:r>
        <w:rPr>
          <w:sz w:val="36"/>
          <w:szCs w:val="36"/>
        </w:rPr>
        <w:t xml:space="preserve">Niezawodność i Diagnostyka Układów Cyfrowych – projekt </w:t>
      </w:r>
    </w:p>
    <w:p w:rsidR="00DC1306" w:rsidRDefault="00DC1306" w:rsidP="00CB43C6">
      <w:pPr>
        <w:spacing w:after="0" w:line="276" w:lineRule="auto"/>
        <w:jc w:val="center"/>
        <w:rPr>
          <w:sz w:val="36"/>
          <w:szCs w:val="36"/>
        </w:rPr>
      </w:pPr>
    </w:p>
    <w:p w:rsidR="003666CA" w:rsidRDefault="003666CA" w:rsidP="00CB43C6">
      <w:pPr>
        <w:spacing w:after="0" w:line="276" w:lineRule="auto"/>
        <w:jc w:val="center"/>
        <w:rPr>
          <w:sz w:val="36"/>
          <w:szCs w:val="36"/>
        </w:rPr>
      </w:pPr>
      <w:r w:rsidRPr="003666CA">
        <w:rPr>
          <w:sz w:val="36"/>
          <w:szCs w:val="36"/>
        </w:rPr>
        <w:t xml:space="preserve">Model serwerowni </w:t>
      </w:r>
      <w:r w:rsidRPr="003666CA">
        <w:rPr>
          <w:sz w:val="36"/>
          <w:szCs w:val="36"/>
        </w:rPr>
        <w:br/>
        <w:t>Analiza parametrów usług, które można zaoferować klientom</w:t>
      </w:r>
    </w:p>
    <w:p w:rsidR="003666CA" w:rsidRDefault="003666CA" w:rsidP="00CB43C6">
      <w:pPr>
        <w:spacing w:after="0" w:line="276" w:lineRule="auto"/>
        <w:jc w:val="center"/>
        <w:rPr>
          <w:sz w:val="36"/>
          <w:szCs w:val="36"/>
        </w:rPr>
      </w:pPr>
    </w:p>
    <w:p w:rsidR="00CB43C6" w:rsidRPr="00CB43C6" w:rsidRDefault="00CB43C6" w:rsidP="00CB43C6">
      <w:pPr>
        <w:spacing w:after="0" w:line="276" w:lineRule="auto"/>
        <w:jc w:val="center"/>
        <w:rPr>
          <w:sz w:val="36"/>
          <w:szCs w:val="36"/>
        </w:rPr>
      </w:pPr>
      <w:r w:rsidRPr="00CB43C6">
        <w:rPr>
          <w:sz w:val="36"/>
          <w:szCs w:val="36"/>
        </w:rPr>
        <w:t>Sprawozdanie</w:t>
      </w:r>
    </w:p>
    <w:p w:rsidR="00CB43C6" w:rsidRDefault="00CB43C6" w:rsidP="00CB43C6">
      <w:pPr>
        <w:spacing w:after="0" w:line="276" w:lineRule="auto"/>
      </w:pPr>
    </w:p>
    <w:p w:rsidR="00DC1306" w:rsidRDefault="00DC1306" w:rsidP="00CB43C6">
      <w:pPr>
        <w:spacing w:after="0" w:line="276" w:lineRule="auto"/>
      </w:pPr>
    </w:p>
    <w:p w:rsidR="00CB43C6" w:rsidRPr="001D1772" w:rsidRDefault="003666CA" w:rsidP="0041591A">
      <w:pPr>
        <w:pStyle w:val="Akapitzlist"/>
        <w:numPr>
          <w:ilvl w:val="0"/>
          <w:numId w:val="2"/>
        </w:numPr>
        <w:spacing w:after="0" w:line="276" w:lineRule="auto"/>
        <w:jc w:val="both"/>
        <w:rPr>
          <w:sz w:val="28"/>
          <w:szCs w:val="28"/>
        </w:rPr>
      </w:pPr>
      <w:r w:rsidRPr="001D1772">
        <w:rPr>
          <w:sz w:val="28"/>
          <w:szCs w:val="28"/>
        </w:rPr>
        <w:t>Cel i założenia projektu</w:t>
      </w:r>
    </w:p>
    <w:p w:rsidR="0041591A" w:rsidRDefault="0041591A" w:rsidP="0041591A">
      <w:pPr>
        <w:spacing w:after="0" w:line="276" w:lineRule="auto"/>
        <w:jc w:val="both"/>
        <w:rPr>
          <w:sz w:val="28"/>
          <w:szCs w:val="28"/>
        </w:rPr>
      </w:pPr>
    </w:p>
    <w:p w:rsidR="001D1772" w:rsidRPr="0041591A" w:rsidRDefault="003666CA" w:rsidP="0041591A">
      <w:pPr>
        <w:spacing w:after="0" w:line="276" w:lineRule="auto"/>
        <w:ind w:firstLine="708"/>
        <w:jc w:val="both"/>
        <w:rPr>
          <w:sz w:val="28"/>
          <w:szCs w:val="28"/>
        </w:rPr>
      </w:pPr>
      <w:r w:rsidRPr="0041591A">
        <w:rPr>
          <w:sz w:val="28"/>
          <w:szCs w:val="28"/>
        </w:rPr>
        <w:t>Naszym głównym celem było stworzenie symulacji serwerowni, którą moglibyśmy zrealizować dla różnych klientów. Zdecydowaliśmy się na stworzenie małej serwerowni, która polecana jest dla mniejszych przedsiębiorstw. Dzięki zróżnicowaniu komponentów, nasze usługi możemy dedykować dla firm o różnym budżecie. Staraliśmy się utrzymać wysoki poziom dostępności wszystkich urządzeń, aby nasza serwerownia miała wysoki poziom klasy.</w:t>
      </w:r>
    </w:p>
    <w:p w:rsidR="001D1772" w:rsidRDefault="001D1772" w:rsidP="0041591A">
      <w:pPr>
        <w:spacing w:after="0" w:line="276" w:lineRule="auto"/>
        <w:jc w:val="both"/>
        <w:rPr>
          <w:sz w:val="28"/>
          <w:szCs w:val="28"/>
        </w:rPr>
      </w:pPr>
    </w:p>
    <w:p w:rsidR="001D1772" w:rsidRPr="0041591A" w:rsidRDefault="0041591A" w:rsidP="0041591A">
      <w:pPr>
        <w:pStyle w:val="Akapitzlist"/>
        <w:numPr>
          <w:ilvl w:val="0"/>
          <w:numId w:val="2"/>
        </w:numPr>
        <w:spacing w:after="0" w:line="276" w:lineRule="auto"/>
        <w:jc w:val="both"/>
        <w:rPr>
          <w:sz w:val="28"/>
          <w:szCs w:val="28"/>
        </w:rPr>
      </w:pPr>
      <w:r>
        <w:rPr>
          <w:sz w:val="28"/>
          <w:szCs w:val="28"/>
        </w:rPr>
        <w:t>Przebieg projektu</w:t>
      </w:r>
    </w:p>
    <w:p w:rsidR="0041591A" w:rsidRDefault="0041591A" w:rsidP="0041591A">
      <w:pPr>
        <w:spacing w:after="0" w:line="276" w:lineRule="auto"/>
        <w:ind w:firstLine="708"/>
        <w:jc w:val="both"/>
        <w:rPr>
          <w:sz w:val="28"/>
          <w:szCs w:val="28"/>
        </w:rPr>
      </w:pPr>
    </w:p>
    <w:p w:rsidR="001D1772" w:rsidRDefault="001D1772" w:rsidP="0041591A">
      <w:pPr>
        <w:spacing w:after="0" w:line="276" w:lineRule="auto"/>
        <w:ind w:firstLine="708"/>
        <w:jc w:val="both"/>
        <w:rPr>
          <w:sz w:val="28"/>
          <w:szCs w:val="28"/>
        </w:rPr>
      </w:pPr>
      <w:r>
        <w:rPr>
          <w:sz w:val="28"/>
          <w:szCs w:val="28"/>
        </w:rPr>
        <w:t xml:space="preserve">Pierwszym </w:t>
      </w:r>
      <w:r w:rsidR="00353FC3">
        <w:rPr>
          <w:sz w:val="28"/>
          <w:szCs w:val="28"/>
        </w:rPr>
        <w:t xml:space="preserve">krokiem </w:t>
      </w:r>
      <w:r>
        <w:rPr>
          <w:sz w:val="28"/>
          <w:szCs w:val="28"/>
        </w:rPr>
        <w:t>było wirtualne zbudowanie se</w:t>
      </w:r>
      <w:r w:rsidR="0041591A">
        <w:rPr>
          <w:sz w:val="28"/>
          <w:szCs w:val="28"/>
        </w:rPr>
        <w:t>rwerowni, dzięki której ustaliliśmy jakie komponenty będzie zawierać nasza serwerownia</w:t>
      </w:r>
      <w:r>
        <w:rPr>
          <w:sz w:val="28"/>
          <w:szCs w:val="28"/>
        </w:rPr>
        <w:t xml:space="preserve">. </w:t>
      </w:r>
      <w:r w:rsidR="0041591A">
        <w:rPr>
          <w:sz w:val="28"/>
          <w:szCs w:val="28"/>
        </w:rPr>
        <w:t>Następnie z</w:t>
      </w:r>
      <w:r>
        <w:rPr>
          <w:sz w:val="28"/>
          <w:szCs w:val="28"/>
        </w:rPr>
        <w:t xml:space="preserve">aczął powstawać program, </w:t>
      </w:r>
      <w:r w:rsidR="0041591A">
        <w:rPr>
          <w:sz w:val="28"/>
          <w:szCs w:val="28"/>
        </w:rPr>
        <w:t>który na podstawie wybranych modeli komponentów wyliczał dostępność systemu oraz jego orientacyjną cenę</w:t>
      </w:r>
      <w:r>
        <w:rPr>
          <w:sz w:val="28"/>
          <w:szCs w:val="28"/>
        </w:rPr>
        <w:t xml:space="preserve">. Zawierał on symulowany czas dostępności wszystkich urządzeń w skali roku. Użytkownik może wybrać komponenty pasujące do jego pomieszczenia. </w:t>
      </w:r>
      <w:r w:rsidR="0041591A">
        <w:rPr>
          <w:sz w:val="28"/>
          <w:szCs w:val="28"/>
        </w:rPr>
        <w:t>Cena</w:t>
      </w:r>
      <w:r>
        <w:rPr>
          <w:sz w:val="28"/>
          <w:szCs w:val="28"/>
        </w:rPr>
        <w:t xml:space="preserve"> automatycznie aktualizuje się podczas wyboru urządzenia. </w:t>
      </w:r>
      <w:r w:rsidR="0041591A">
        <w:rPr>
          <w:sz w:val="28"/>
          <w:szCs w:val="28"/>
        </w:rPr>
        <w:t>C</w:t>
      </w:r>
      <w:r>
        <w:rPr>
          <w:sz w:val="28"/>
          <w:szCs w:val="28"/>
        </w:rPr>
        <w:t>zas niezawodności każdego urządzenia</w:t>
      </w:r>
      <w:r w:rsidR="0041591A">
        <w:rPr>
          <w:sz w:val="28"/>
          <w:szCs w:val="28"/>
        </w:rPr>
        <w:t xml:space="preserve"> był obliczany</w:t>
      </w:r>
      <w:r>
        <w:rPr>
          <w:sz w:val="28"/>
          <w:szCs w:val="28"/>
        </w:rPr>
        <w:t xml:space="preserve"> dzięki </w:t>
      </w:r>
      <w:r w:rsidR="0041591A">
        <w:rPr>
          <w:sz w:val="28"/>
          <w:szCs w:val="28"/>
        </w:rPr>
        <w:t xml:space="preserve"> ich </w:t>
      </w:r>
      <w:r>
        <w:rPr>
          <w:sz w:val="28"/>
          <w:szCs w:val="28"/>
        </w:rPr>
        <w:t xml:space="preserve">wskaźnikowi MTBF. W bardzo łatwy </w:t>
      </w:r>
      <w:r>
        <w:rPr>
          <w:sz w:val="28"/>
          <w:szCs w:val="28"/>
        </w:rPr>
        <w:lastRenderedPageBreak/>
        <w:t>sposób możemy aktualizować współczynnik MTTR, który odpowiedzialny jest za czas naprawy zepsutego urządzenia. Gdy klient będzie miał dokładne informacje o czasie i dostępności firm naprawczych, nasza symulacja będzie bardziej dokładna</w:t>
      </w:r>
      <w:r w:rsidR="00353FC3">
        <w:rPr>
          <w:sz w:val="28"/>
          <w:szCs w:val="28"/>
        </w:rPr>
        <w:t>.</w:t>
      </w:r>
    </w:p>
    <w:p w:rsidR="001D1772" w:rsidRDefault="001D1772" w:rsidP="0041591A">
      <w:pPr>
        <w:spacing w:after="0" w:line="276" w:lineRule="auto"/>
        <w:ind w:firstLine="708"/>
        <w:jc w:val="both"/>
        <w:rPr>
          <w:sz w:val="28"/>
          <w:szCs w:val="28"/>
        </w:rPr>
      </w:pPr>
    </w:p>
    <w:p w:rsidR="001D1772" w:rsidRDefault="0041591A" w:rsidP="0041591A">
      <w:pPr>
        <w:pStyle w:val="Akapitzlist"/>
        <w:numPr>
          <w:ilvl w:val="0"/>
          <w:numId w:val="2"/>
        </w:numPr>
        <w:spacing w:after="0" w:line="276" w:lineRule="auto"/>
        <w:jc w:val="both"/>
        <w:rPr>
          <w:sz w:val="28"/>
          <w:szCs w:val="28"/>
        </w:rPr>
      </w:pPr>
      <w:r w:rsidRPr="0041591A">
        <w:rPr>
          <w:sz w:val="28"/>
          <w:szCs w:val="28"/>
        </w:rPr>
        <w:t>Przykładowe wyniki eksperymentu</w:t>
      </w:r>
    </w:p>
    <w:p w:rsidR="0041591A" w:rsidRPr="0041591A" w:rsidRDefault="0041591A" w:rsidP="0041591A">
      <w:pPr>
        <w:spacing w:after="0" w:line="276" w:lineRule="auto"/>
        <w:jc w:val="both"/>
        <w:rPr>
          <w:sz w:val="28"/>
          <w:szCs w:val="28"/>
        </w:rPr>
      </w:pPr>
      <w:r>
        <w:rPr>
          <w:sz w:val="28"/>
          <w:szCs w:val="28"/>
        </w:rPr>
        <w:t>Przykład nr 1:</w:t>
      </w:r>
    </w:p>
    <w:p w:rsidR="0041591A" w:rsidRDefault="0041591A" w:rsidP="0041591A">
      <w:pPr>
        <w:spacing w:after="0" w:line="276" w:lineRule="auto"/>
        <w:jc w:val="both"/>
        <w:rPr>
          <w:sz w:val="28"/>
          <w:szCs w:val="28"/>
        </w:rPr>
      </w:pPr>
    </w:p>
    <w:p w:rsidR="0041591A" w:rsidRDefault="0041591A" w:rsidP="0041591A">
      <w:pPr>
        <w:spacing w:after="0" w:line="276" w:lineRule="auto"/>
        <w:jc w:val="both"/>
        <w:rPr>
          <w:sz w:val="28"/>
          <w:szCs w:val="28"/>
        </w:rPr>
      </w:pPr>
      <w:r>
        <w:rPr>
          <w:noProof/>
          <w:lang w:eastAsia="pl-PL"/>
        </w:rPr>
        <w:drawing>
          <wp:inline distT="0" distB="0" distL="0" distR="0" wp14:anchorId="08FE47D5" wp14:editId="6D793449">
            <wp:extent cx="5760720" cy="5135880"/>
            <wp:effectExtent l="0" t="0" r="0" b="762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135880"/>
                    </a:xfrm>
                    <a:prstGeom prst="rect">
                      <a:avLst/>
                    </a:prstGeom>
                  </pic:spPr>
                </pic:pic>
              </a:graphicData>
            </a:graphic>
          </wp:inline>
        </w:drawing>
      </w:r>
    </w:p>
    <w:p w:rsidR="0041591A" w:rsidRPr="0041591A" w:rsidRDefault="0041591A" w:rsidP="0041591A">
      <w:pPr>
        <w:spacing w:after="0" w:line="276" w:lineRule="auto"/>
        <w:jc w:val="both"/>
        <w:rPr>
          <w:sz w:val="28"/>
          <w:szCs w:val="28"/>
        </w:rPr>
      </w:pPr>
    </w:p>
    <w:p w:rsidR="001D1772" w:rsidRPr="001D1772" w:rsidRDefault="001D1772" w:rsidP="0041591A">
      <w:pPr>
        <w:spacing w:after="0" w:line="276" w:lineRule="auto"/>
        <w:jc w:val="both"/>
        <w:rPr>
          <w:sz w:val="28"/>
          <w:szCs w:val="28"/>
        </w:rPr>
      </w:pPr>
    </w:p>
    <w:p w:rsidR="0041591A" w:rsidRDefault="0041591A" w:rsidP="001D1772">
      <w:pPr>
        <w:spacing w:after="0" w:line="276" w:lineRule="auto"/>
        <w:rPr>
          <w:sz w:val="28"/>
          <w:szCs w:val="28"/>
        </w:rPr>
      </w:pPr>
    </w:p>
    <w:p w:rsidR="0041591A" w:rsidRDefault="0041591A" w:rsidP="001D1772">
      <w:pPr>
        <w:spacing w:after="0" w:line="276" w:lineRule="auto"/>
        <w:rPr>
          <w:sz w:val="28"/>
          <w:szCs w:val="28"/>
        </w:rPr>
      </w:pPr>
    </w:p>
    <w:p w:rsidR="0041591A" w:rsidRDefault="0041591A" w:rsidP="001D1772">
      <w:pPr>
        <w:spacing w:after="0" w:line="276" w:lineRule="auto"/>
        <w:rPr>
          <w:sz w:val="28"/>
          <w:szCs w:val="28"/>
        </w:rPr>
      </w:pPr>
    </w:p>
    <w:p w:rsidR="0041591A" w:rsidRDefault="0041591A" w:rsidP="001D1772">
      <w:pPr>
        <w:spacing w:after="0" w:line="276" w:lineRule="auto"/>
        <w:rPr>
          <w:sz w:val="28"/>
          <w:szCs w:val="28"/>
        </w:rPr>
      </w:pPr>
    </w:p>
    <w:p w:rsidR="0041591A" w:rsidRDefault="0041591A" w:rsidP="001D1772">
      <w:pPr>
        <w:spacing w:after="0" w:line="276" w:lineRule="auto"/>
        <w:rPr>
          <w:sz w:val="28"/>
          <w:szCs w:val="28"/>
        </w:rPr>
      </w:pPr>
    </w:p>
    <w:p w:rsidR="001D1772" w:rsidRDefault="0041591A" w:rsidP="001D1772">
      <w:pPr>
        <w:spacing w:after="0" w:line="276" w:lineRule="auto"/>
        <w:rPr>
          <w:sz w:val="28"/>
          <w:szCs w:val="28"/>
        </w:rPr>
      </w:pPr>
      <w:r>
        <w:rPr>
          <w:sz w:val="28"/>
          <w:szCs w:val="28"/>
        </w:rPr>
        <w:lastRenderedPageBreak/>
        <w:t>Przykład nr 2:</w:t>
      </w:r>
    </w:p>
    <w:p w:rsidR="0041591A" w:rsidRDefault="0041591A" w:rsidP="001D1772">
      <w:pPr>
        <w:spacing w:after="0" w:line="276" w:lineRule="auto"/>
        <w:rPr>
          <w:sz w:val="28"/>
          <w:szCs w:val="28"/>
        </w:rPr>
      </w:pPr>
    </w:p>
    <w:p w:rsidR="0041591A" w:rsidRPr="001D1772" w:rsidRDefault="0041591A" w:rsidP="001D1772">
      <w:pPr>
        <w:spacing w:after="0" w:line="276" w:lineRule="auto"/>
        <w:rPr>
          <w:sz w:val="28"/>
          <w:szCs w:val="28"/>
        </w:rPr>
      </w:pPr>
      <w:r>
        <w:rPr>
          <w:noProof/>
          <w:lang w:eastAsia="pl-PL"/>
        </w:rPr>
        <w:drawing>
          <wp:inline distT="0" distB="0" distL="0" distR="0" wp14:anchorId="74C65546" wp14:editId="4AC0AA8B">
            <wp:extent cx="5760720" cy="5083810"/>
            <wp:effectExtent l="0" t="0" r="0" b="254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083810"/>
                    </a:xfrm>
                    <a:prstGeom prst="rect">
                      <a:avLst/>
                    </a:prstGeom>
                  </pic:spPr>
                </pic:pic>
              </a:graphicData>
            </a:graphic>
          </wp:inline>
        </w:drawing>
      </w:r>
    </w:p>
    <w:p w:rsidR="00404D1C" w:rsidRDefault="00404D1C" w:rsidP="0041591A">
      <w:pPr>
        <w:spacing w:after="0" w:line="276" w:lineRule="auto"/>
        <w:jc w:val="both"/>
        <w:rPr>
          <w:sz w:val="28"/>
          <w:szCs w:val="28"/>
        </w:rPr>
      </w:pPr>
    </w:p>
    <w:p w:rsidR="0041591A" w:rsidRPr="0041591A" w:rsidRDefault="0041591A" w:rsidP="0041591A">
      <w:pPr>
        <w:spacing w:after="0" w:line="276" w:lineRule="auto"/>
        <w:jc w:val="both"/>
        <w:rPr>
          <w:sz w:val="36"/>
          <w:szCs w:val="28"/>
        </w:rPr>
      </w:pPr>
    </w:p>
    <w:p w:rsidR="0041591A" w:rsidRDefault="0041591A" w:rsidP="0041591A">
      <w:pPr>
        <w:pStyle w:val="Akapitzlist"/>
        <w:numPr>
          <w:ilvl w:val="0"/>
          <w:numId w:val="2"/>
        </w:numPr>
        <w:spacing w:after="0" w:line="276" w:lineRule="auto"/>
        <w:jc w:val="both"/>
        <w:rPr>
          <w:sz w:val="28"/>
        </w:rPr>
      </w:pPr>
      <w:r w:rsidRPr="0041591A">
        <w:rPr>
          <w:sz w:val="28"/>
        </w:rPr>
        <w:t>Analiza wyników</w:t>
      </w:r>
    </w:p>
    <w:p w:rsidR="0041591A" w:rsidRDefault="0041591A" w:rsidP="0041591A">
      <w:pPr>
        <w:spacing w:after="0" w:line="276" w:lineRule="auto"/>
        <w:jc w:val="both"/>
        <w:rPr>
          <w:sz w:val="28"/>
        </w:rPr>
      </w:pPr>
    </w:p>
    <w:p w:rsidR="0041591A" w:rsidRPr="0041591A" w:rsidRDefault="0041591A" w:rsidP="0041591A">
      <w:pPr>
        <w:spacing w:after="0" w:line="276" w:lineRule="auto"/>
        <w:jc w:val="both"/>
        <w:rPr>
          <w:sz w:val="28"/>
        </w:rPr>
      </w:pPr>
      <w:r>
        <w:rPr>
          <w:sz w:val="28"/>
        </w:rPr>
        <w:t>Możemy zauważyć, że system z przykładu nr 1 cechuje się stosunkowo znacznie większym wskaźnikiem dostępności od drugiego. Głównym powodem tego zjawiska jest użycie dysków SSD – posiadają one bowiem dużo większy wskaźnik MTBF. Niestety, chcąc uzyskać tą samą pojemność musimy użyć ich dużo więcej, a co za tym i</w:t>
      </w:r>
      <w:r w:rsidR="00910B8D">
        <w:rPr>
          <w:sz w:val="28"/>
        </w:rPr>
        <w:t>dzie różnica w cenie obu serwerowni jest niebotyczna. Dyski SSD przez ich dużo większą niezawodność oraz prędkość są droższe.</w:t>
      </w:r>
      <w:bookmarkStart w:id="0" w:name="_GoBack"/>
      <w:bookmarkEnd w:id="0"/>
    </w:p>
    <w:sectPr w:rsidR="0041591A" w:rsidRPr="004159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2C7" w:rsidRDefault="00D602C7" w:rsidP="00364257">
      <w:pPr>
        <w:spacing w:after="0" w:line="240" w:lineRule="auto"/>
      </w:pPr>
      <w:r>
        <w:separator/>
      </w:r>
    </w:p>
  </w:endnote>
  <w:endnote w:type="continuationSeparator" w:id="0">
    <w:p w:rsidR="00D602C7" w:rsidRDefault="00D602C7" w:rsidP="00364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2C7" w:rsidRDefault="00D602C7" w:rsidP="00364257">
      <w:pPr>
        <w:spacing w:after="0" w:line="240" w:lineRule="auto"/>
      </w:pPr>
      <w:r>
        <w:separator/>
      </w:r>
    </w:p>
  </w:footnote>
  <w:footnote w:type="continuationSeparator" w:id="0">
    <w:p w:rsidR="00D602C7" w:rsidRDefault="00D602C7" w:rsidP="00364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C2B"/>
    <w:multiLevelType w:val="hybridMultilevel"/>
    <w:tmpl w:val="F1B67A84"/>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67D2206A"/>
    <w:multiLevelType w:val="hybridMultilevel"/>
    <w:tmpl w:val="33048B2C"/>
    <w:lvl w:ilvl="0" w:tplc="83A8419C">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3C6"/>
    <w:rsid w:val="000A2BC3"/>
    <w:rsid w:val="000B5287"/>
    <w:rsid w:val="000D591C"/>
    <w:rsid w:val="000D6811"/>
    <w:rsid w:val="00102EF1"/>
    <w:rsid w:val="001279FA"/>
    <w:rsid w:val="00161611"/>
    <w:rsid w:val="001A2BFE"/>
    <w:rsid w:val="001D1772"/>
    <w:rsid w:val="001F2136"/>
    <w:rsid w:val="00231DA8"/>
    <w:rsid w:val="002A084F"/>
    <w:rsid w:val="002A0D04"/>
    <w:rsid w:val="002A3B01"/>
    <w:rsid w:val="0031227C"/>
    <w:rsid w:val="00312A88"/>
    <w:rsid w:val="00353FC3"/>
    <w:rsid w:val="00364257"/>
    <w:rsid w:val="003666CA"/>
    <w:rsid w:val="00386F22"/>
    <w:rsid w:val="0039583D"/>
    <w:rsid w:val="003F0C61"/>
    <w:rsid w:val="00404D1C"/>
    <w:rsid w:val="0041591A"/>
    <w:rsid w:val="0046512E"/>
    <w:rsid w:val="005452E8"/>
    <w:rsid w:val="00557646"/>
    <w:rsid w:val="00614881"/>
    <w:rsid w:val="00796251"/>
    <w:rsid w:val="008549E0"/>
    <w:rsid w:val="00880C74"/>
    <w:rsid w:val="00910B8D"/>
    <w:rsid w:val="00974D32"/>
    <w:rsid w:val="009A0AC4"/>
    <w:rsid w:val="009E0A37"/>
    <w:rsid w:val="009F0899"/>
    <w:rsid w:val="009F7DED"/>
    <w:rsid w:val="00A661E7"/>
    <w:rsid w:val="00B23332"/>
    <w:rsid w:val="00C34274"/>
    <w:rsid w:val="00C365AE"/>
    <w:rsid w:val="00CB43C6"/>
    <w:rsid w:val="00D25329"/>
    <w:rsid w:val="00D56C15"/>
    <w:rsid w:val="00D602C7"/>
    <w:rsid w:val="00DC1306"/>
    <w:rsid w:val="00F1781F"/>
    <w:rsid w:val="00F433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86981"/>
  <w15:chartTrackingRefBased/>
  <w15:docId w15:val="{3459FE1F-0382-4AD7-BC1D-468F2F4F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36425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64257"/>
    <w:rPr>
      <w:sz w:val="20"/>
      <w:szCs w:val="20"/>
    </w:rPr>
  </w:style>
  <w:style w:type="character" w:styleId="Odwoanieprzypisukocowego">
    <w:name w:val="endnote reference"/>
    <w:basedOn w:val="Domylnaczcionkaakapitu"/>
    <w:uiPriority w:val="99"/>
    <w:semiHidden/>
    <w:unhideWhenUsed/>
    <w:rsid w:val="00364257"/>
    <w:rPr>
      <w:vertAlign w:val="superscript"/>
    </w:rPr>
  </w:style>
  <w:style w:type="paragraph" w:styleId="Akapitzlist">
    <w:name w:val="List Paragraph"/>
    <w:basedOn w:val="Normalny"/>
    <w:uiPriority w:val="34"/>
    <w:qFormat/>
    <w:rsid w:val="009E0A37"/>
    <w:pPr>
      <w:ind w:left="720"/>
      <w:contextualSpacing/>
    </w:pPr>
  </w:style>
  <w:style w:type="paragraph" w:styleId="Nagwek">
    <w:name w:val="header"/>
    <w:basedOn w:val="Normalny"/>
    <w:link w:val="NagwekZnak"/>
    <w:uiPriority w:val="99"/>
    <w:unhideWhenUsed/>
    <w:rsid w:val="00C3427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34274"/>
  </w:style>
  <w:style w:type="paragraph" w:styleId="Stopka">
    <w:name w:val="footer"/>
    <w:basedOn w:val="Normalny"/>
    <w:link w:val="StopkaZnak"/>
    <w:uiPriority w:val="99"/>
    <w:unhideWhenUsed/>
    <w:rsid w:val="00C3427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34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556363">
      <w:bodyDiv w:val="1"/>
      <w:marLeft w:val="0"/>
      <w:marRight w:val="0"/>
      <w:marTop w:val="0"/>
      <w:marBottom w:val="0"/>
      <w:divBdr>
        <w:top w:val="none" w:sz="0" w:space="0" w:color="auto"/>
        <w:left w:val="none" w:sz="0" w:space="0" w:color="auto"/>
        <w:bottom w:val="none" w:sz="0" w:space="0" w:color="auto"/>
        <w:right w:val="none" w:sz="0" w:space="0" w:color="auto"/>
      </w:divBdr>
    </w:div>
    <w:div w:id="1705710665">
      <w:bodyDiv w:val="1"/>
      <w:marLeft w:val="0"/>
      <w:marRight w:val="0"/>
      <w:marTop w:val="0"/>
      <w:marBottom w:val="0"/>
      <w:divBdr>
        <w:top w:val="none" w:sz="0" w:space="0" w:color="auto"/>
        <w:left w:val="none" w:sz="0" w:space="0" w:color="auto"/>
        <w:bottom w:val="none" w:sz="0" w:space="0" w:color="auto"/>
        <w:right w:val="none" w:sz="0" w:space="0" w:color="auto"/>
      </w:divBdr>
    </w:div>
    <w:div w:id="206590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300</Words>
  <Characters>1800</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Szatan</dc:creator>
  <cp:keywords/>
  <dc:description/>
  <cp:lastModifiedBy>Piotr Antoniszyn</cp:lastModifiedBy>
  <cp:revision>3</cp:revision>
  <dcterms:created xsi:type="dcterms:W3CDTF">2017-06-12T14:49:00Z</dcterms:created>
  <dcterms:modified xsi:type="dcterms:W3CDTF">2017-06-17T22:17:00Z</dcterms:modified>
</cp:coreProperties>
</file>