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2563615" w14:textId="77777777" w:rsidR="0068738B" w:rsidRDefault="0068738B" w:rsidP="0068738B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Dokumentácia je výhradným vlastníctvom spoločnosti Energovision s.r.o.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724AE243" w14:textId="282FFFC8" w:rsidR="00836F98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6874" w:history="1">
        <w:r w:rsidR="00836F98" w:rsidRPr="004D41B4">
          <w:rPr>
            <w:rStyle w:val="Hypertextovprepojenie"/>
          </w:rPr>
          <w:t>1.</w:t>
        </w:r>
        <w:r w:rsidR="00836F98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836F98" w:rsidRPr="004D41B4">
          <w:rPr>
            <w:rStyle w:val="Hypertextovprepojenie"/>
          </w:rPr>
          <w:t>Základné údaje</w:t>
        </w:r>
        <w:r w:rsidR="00836F98">
          <w:rPr>
            <w:webHidden/>
          </w:rPr>
          <w:tab/>
        </w:r>
        <w:r w:rsidR="00836F98">
          <w:rPr>
            <w:webHidden/>
          </w:rPr>
          <w:fldChar w:fldCharType="begin"/>
        </w:r>
        <w:r w:rsidR="00836F98">
          <w:rPr>
            <w:webHidden/>
          </w:rPr>
          <w:instrText xml:space="preserve"> PAGEREF _Toc217346874 \h </w:instrText>
        </w:r>
        <w:r w:rsidR="00836F98">
          <w:rPr>
            <w:webHidden/>
          </w:rPr>
        </w:r>
        <w:r w:rsidR="00836F98">
          <w:rPr>
            <w:webHidden/>
          </w:rPr>
          <w:fldChar w:fldCharType="separate"/>
        </w:r>
        <w:r w:rsidR="00836F98">
          <w:rPr>
            <w:webHidden/>
          </w:rPr>
          <w:t>3</w:t>
        </w:r>
        <w:r w:rsidR="00836F98">
          <w:rPr>
            <w:webHidden/>
          </w:rPr>
          <w:fldChar w:fldCharType="end"/>
        </w:r>
      </w:hyperlink>
    </w:p>
    <w:p w14:paraId="3DD71D6D" w14:textId="11FA844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5" w:history="1">
        <w:r w:rsidRPr="004D41B4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90A675" w14:textId="5328E047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6" w:history="1">
        <w:r w:rsidRPr="004D41B4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4E9166" w14:textId="099EEB6A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77" w:history="1">
        <w:r w:rsidRPr="004D41B4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92CC70F" w14:textId="66C7B26F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78" w:history="1">
        <w:r w:rsidRPr="004D41B4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5DD3097" w14:textId="49C6CCFB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9" w:history="1">
        <w:r w:rsidRPr="004D41B4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DD5CA" w14:textId="62CFDB8B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0" w:history="1">
        <w:r w:rsidRPr="004D41B4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1F846A" w14:textId="68DA521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1" w:history="1">
        <w:r w:rsidRPr="004D41B4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27D522" w14:textId="71C7D30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2" w:history="1">
        <w:r w:rsidRPr="004D41B4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287881" w14:textId="3AAC7EE8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3" w:history="1">
        <w:r w:rsidRPr="004D41B4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A3D026" w14:textId="77C2BC6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4" w:history="1">
        <w:r w:rsidRPr="004D41B4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74E8C5" w14:textId="29771CD5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85" w:history="1">
        <w:r w:rsidRPr="004D41B4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412926E" w14:textId="01ED215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86" w:history="1">
        <w:r w:rsidRPr="004D41B4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788422B" w14:textId="76AAC45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7" w:history="1">
        <w:r w:rsidRPr="004D41B4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F304B" w14:textId="3AB90A76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8" w:history="1">
        <w:r w:rsidRPr="004D41B4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CC8613" w14:textId="2859F31D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9" w:history="1">
        <w:r w:rsidRPr="004D41B4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405A69" w14:textId="5DD0B77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0" w:history="1">
        <w:r w:rsidRPr="004D41B4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D945A0" w14:textId="415F627E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1" w:history="1">
        <w:r w:rsidRPr="004D41B4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50D454" w14:textId="09F00B1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2" w:history="1">
        <w:r w:rsidRPr="004D41B4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E861D" w14:textId="1AC20D93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3" w:history="1">
        <w:r w:rsidRPr="004D41B4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9BDA14" w14:textId="1AF5270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94" w:history="1">
        <w:r w:rsidRPr="004D41B4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B0A1F6A" w14:textId="3E5987E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5" w:history="1">
        <w:r w:rsidRPr="004D41B4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63D96E" w14:textId="2C051A5E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6" w:history="1">
        <w:r w:rsidRPr="004D41B4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994C72" w14:textId="2C8F454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7" w:history="1">
        <w:r w:rsidRPr="004D41B4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167214" w14:textId="0D2219AD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8" w:history="1">
        <w:r w:rsidRPr="004D41B4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2339BD" w14:textId="54F9DB6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9" w:history="1">
        <w:r w:rsidRPr="004D41B4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6AE4A5" w14:textId="31DA17B2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900" w:history="1">
        <w:r w:rsidRPr="004D41B4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D277BE" w14:textId="27041E9F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1" w:history="1">
        <w:r w:rsidRPr="004D41B4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4879C9" w14:textId="76FC52D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2" w:history="1">
        <w:r w:rsidRPr="004D41B4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Rozvádzače RDC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74CB9E" w14:textId="779263F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3" w:history="1">
        <w:r w:rsidRPr="004D41B4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Optimalizácia výkonu FV panelov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B43DB3" w14:textId="1F5A90F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4" w:history="1">
        <w:r w:rsidRPr="004D41B4">
          <w:rPr>
            <w:rStyle w:val="Hypertextovprepojenie"/>
            <w:bCs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bCs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AFBE0A" w14:textId="411C3A1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5" w:history="1">
        <w:r w:rsidRPr="004D41B4">
          <w:rPr>
            <w:rStyle w:val="Hypertextovprepojenie"/>
            <w:noProof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1A6072" w14:textId="2444201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6" w:history="1">
        <w:r w:rsidRPr="004D41B4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RFV rozvádzač striedavej časti so sieťovou ochranou a HRM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F2D4F2" w14:textId="6CCFED6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7" w:history="1">
        <w:r w:rsidRPr="004D41B4">
          <w:rPr>
            <w:rStyle w:val="Hypertextovprepojenie"/>
            <w:noProof/>
          </w:rPr>
          <w:t>7.7.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E03875" w14:textId="4AD7870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908" w:history="1">
        <w:r w:rsidRPr="004D41B4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DE2B39A" w14:textId="19ABD43A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9" w:history="1">
        <w:r w:rsidRPr="004D41B4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10DF48" w14:textId="4DC51930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0" w:history="1">
        <w:r w:rsidRPr="004D41B4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5299CF" w14:textId="24625F0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1" w:history="1">
        <w:r w:rsidRPr="004D41B4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E36D12" w14:textId="1CCF25FC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2" w:history="1">
        <w:r w:rsidRPr="004D41B4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65F514" w14:textId="11DC2156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6874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68738B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CF08036" w14:textId="438A232C" w:rsidR="00887548" w:rsidRDefault="00F23B44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>{% if parcely %}Parcely {{parcely}}{% endif %}</w:t>
      </w:r>
      <w:r w:rsidR="00F65310" w:rsidRPr="00F65310">
        <w:rPr>
          <w:rFonts w:ascii="Arial" w:hAnsi="Arial" w:cs="Arial"/>
          <w:szCs w:val="18"/>
        </w:rPr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17346875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6ABE2A93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 rieši inštaláciu fotovoltického zariadenia (ďalej len FVZ) o výkone {{vykon_ac}}kW{% if ma_bateriu %} a batériového úložiska {{bateria}}{% endif %}{% if parcely %} na parcelách {{parcely}}{% endif %} za účelom zníženia energetickej náročnosti objektu.</w:t>
      </w:r>
      <w:r w:rsidRPr="007E1F5A">
        <w:rPr>
          <w:rFonts w:ascii="Arial" w:hAnsi="Arial" w:cs="Arial"/>
        </w:rPr>
      </w:r>
      <w:r w:rsidRPr="00C3049A">
        <w:rPr>
          <w:rFonts w:ascii="Arial" w:hAnsi="Arial" w:cs="Arial"/>
        </w:rPr>
      </w:r>
      <w:r w:rsidR="001D5166" w:rsidRPr="00C3049A">
        <w:rPr>
          <w:rFonts w:ascii="Arial" w:hAnsi="Arial" w:cs="Arial"/>
        </w:rPr>
      </w:r>
      <w:proofErr w:type="spellStart"/>
      <w:r w:rsidR="001D5166" w:rsidRPr="008F6507">
        <w:rPr>
          <w:rFonts w:ascii="Arial" w:hAnsi="Arial" w:cs="Arial"/>
        </w:rPr>
      </w:r>
      <w:r w:rsidR="00413021" w:rsidRPr="008F6507">
        <w:rPr>
          <w:rFonts w:ascii="Arial" w:hAnsi="Arial" w:cs="Arial"/>
        </w:rPr>
      </w:r>
      <w:proofErr w:type="spellEnd"/>
      <w:r w:rsidR="004F7D0D" w:rsidRPr="008F6507">
        <w:rPr>
          <w:rFonts w:ascii="Arial" w:hAnsi="Arial" w:cs="Arial"/>
        </w:rPr>
      </w:r>
      <w:r w:rsidR="00413021" w:rsidRPr="008F6507">
        <w:rPr>
          <w:rFonts w:ascii="Arial" w:hAnsi="Arial" w:cs="Arial"/>
        </w:rPr>
      </w:r>
      <w:r w:rsidR="001D5166" w:rsidRPr="008F6507">
        <w:rPr>
          <w:rFonts w:ascii="Arial" w:hAnsi="Arial" w:cs="Arial"/>
        </w:rPr>
      </w:r>
      <w:r w:rsidR="00B92B0B" w:rsidRPr="008F6507">
        <w:rPr>
          <w:rFonts w:ascii="Arial" w:hAnsi="Arial" w:cs="Arial"/>
        </w:rPr>
      </w:r>
      <w:r w:rsidR="00D21463" w:rsidRPr="008F6507">
        <w:rPr>
          <w:rFonts w:ascii="Arial" w:hAnsi="Arial" w:cs="Arial"/>
        </w:rPr>
      </w:r>
      <w:r w:rsidR="006D04E3" w:rsidRPr="006D04E3">
        <w:rPr>
          <w:rFonts w:ascii="Arial" w:hAnsi="Arial" w:cs="Arial"/>
        </w:rPr>
      </w:r>
      <w:proofErr w:type="spellStart"/>
      <w:r w:rsidR="006D04E3" w:rsidRPr="006D04E3">
        <w:rPr>
          <w:rFonts w:ascii="Arial" w:hAnsi="Arial" w:cs="Arial"/>
        </w:rPr>
      </w:r>
      <w:proofErr w:type="spellEnd"/>
      <w:r w:rsidR="006D04E3" w:rsidRPr="006D04E3">
        <w:rPr>
          <w:rFonts w:ascii="Arial" w:hAnsi="Arial" w:cs="Arial"/>
        </w:rPr>
      </w:r>
      <w:r w:rsidR="006803B1">
        <w:rPr>
          <w:rFonts w:ascii="Arial" w:hAnsi="Arial" w:cs="Arial"/>
        </w:rPr>
      </w:r>
      <w:r w:rsidR="008F6507" w:rsidRPr="008F6507">
        <w:rPr>
          <w:rFonts w:ascii="Arial" w:hAnsi="Arial" w:cs="Arial"/>
        </w:rPr>
      </w:r>
      <w:r w:rsidR="008F6507" w:rsidRPr="00DF1810">
        <w:rPr>
          <w:rFonts w:ascii="Arial" w:hAnsi="Arial" w:cs="Arial"/>
        </w:rPr>
      </w:r>
      <w:r w:rsidR="008F6507" w:rsidRPr="00DF1810">
        <w:rPr>
          <w:rFonts w:ascii="Arial" w:hAnsi="Arial" w:cs="Arial"/>
          <w:highlight w:val="yellow"/>
        </w:rPr>
      </w:r>
      <w:r w:rsidR="00DF1810" w:rsidRPr="00DF1810">
        <w:rPr>
          <w:rFonts w:ascii="Arial" w:hAnsi="Arial" w:cs="Arial"/>
          <w:highlight w:val="yellow"/>
        </w:rPr>
      </w:r>
      <w:proofErr w:type="spellStart"/>
      <w:r w:rsidR="00DF1810" w:rsidRPr="00DF1810">
        <w:rPr>
          <w:rFonts w:ascii="Arial" w:hAnsi="Arial" w:cs="Arial"/>
          <w:highlight w:val="yellow"/>
        </w:rPr>
      </w:r>
      <w:proofErr w:type="spellEnd"/>
      <w:r w:rsidR="00DF1810" w:rsidRPr="00DF1810">
        <w:rPr>
          <w:rFonts w:ascii="Arial" w:hAnsi="Arial" w:cs="Arial"/>
          <w:highlight w:val="yellow"/>
        </w:rPr>
      </w:r>
      <w:r w:rsidR="00DF1810">
        <w:rPr>
          <w:rFonts w:ascii="Arial" w:hAnsi="Arial" w:cs="Arial"/>
        </w:rPr>
      </w:r>
      <w:r w:rsidR="00F23D63">
        <w:rPr>
          <w:rFonts w:ascii="Arial" w:hAnsi="Arial" w:cs="Arial"/>
        </w:rPr>
      </w:r>
      <w:r w:rsidR="0022785F">
        <w:rPr>
          <w:rFonts w:ascii="Arial" w:hAnsi="Arial" w:cs="Arial"/>
        </w:rPr>
      </w:r>
      <w:r w:rsidR="00F23D63">
        <w:rPr>
          <w:rFonts w:ascii="Arial" w:hAnsi="Arial" w:cs="Arial"/>
        </w:rPr>
      </w:r>
      <w:r w:rsidR="006D04E3" w:rsidRPr="006D04E3">
        <w:rPr>
          <w:rFonts w:ascii="Arial" w:hAnsi="Arial" w:cs="Arial"/>
        </w:rPr>
      </w:r>
      <w:r w:rsidR="006D04E3">
        <w:rPr>
          <w:rFonts w:ascii="Arial" w:hAnsi="Arial" w:cs="Arial"/>
        </w:rPr>
      </w:r>
      <w:r w:rsidR="001D5166" w:rsidRPr="00C3049A">
        <w:rPr>
          <w:rFonts w:ascii="Arial" w:hAnsi="Arial" w:cs="Arial"/>
        </w:rPr>
      </w:r>
      <w:r w:rsidR="00C64A5B">
        <w:rPr>
          <w:rFonts w:ascii="Arial" w:hAnsi="Arial" w:cs="Arial"/>
        </w:rPr>
      </w:r>
      <w:r w:rsidR="009050EA" w:rsidRPr="00C3049A">
        <w:rPr>
          <w:rFonts w:ascii="Arial" w:hAnsi="Arial" w:cs="Arial"/>
        </w:rPr>
      </w:r>
    </w:p>
    <w:p w14:paraId="30D7D25E" w14:textId="77777777" w:rsidR="00F275FC" w:rsidRPr="00C3049A" w:rsidRDefault="00F275FC" w:rsidP="00A570A2">
      <w:pPr>
        <w:pStyle w:val="Nadpis2"/>
      </w:pPr>
      <w:bookmarkStart w:id="4" w:name="_Toc217346876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17346877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17346878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17346879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17346880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17346881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17346882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Objekt je napájaný cez elektromerovú poistkovú skriňu na NN napäťovej úrovni. Vyvedenie výkonu FVZ začína na výstupných svorkách fotovoltických striedačov </w:t>
      </w:r>
      <w:r>
        <w:rPr>
          <w:rFonts w:ascii="Arial" w:hAnsi="Arial" w:cs="Arial"/>
        </w:rPr>
        <w:t>{{oznacenie_menic}}</w:t>
      </w:r>
      <w:r>
        <w:rPr>
          <w:rFonts w:ascii="Arial" w:hAnsi="Arial" w:cs="Arial"/>
        </w:rPr>
        <w:t xml:space="preserve"> do FV rozvádzača RFV, následne do hlavného rozvádzača RH, potom do transformátorovej stanice </w:t>
      </w:r>
      <w:r>
        <w:rPr>
          <w:rFonts w:ascii="Arial" w:hAnsi="Arial" w:cs="Arial"/>
        </w:rPr>
        <w:t>{{trafostanica}}</w:t>
      </w:r>
      <w:r>
        <w:rPr>
          <w:rFonts w:ascii="Arial" w:hAnsi="Arial" w:cs="Arial"/>
        </w:rPr>
        <w:t>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 je pripojené systémom ON GRID, teda v paralelnej prevádzke s distribučnou sústavou, s výrobou elektrickej energie pre vlastnú spotrebu a dodávkou prípadného prebytku vyrobenej elektrickej energie do distribučnej sústavy.</w:t>
      </w:r>
      <w:r w:rsidR="00664AE0">
        <w:rPr>
          <w:rFonts w:ascii="Arial" w:hAnsi="Arial" w:cs="Arial"/>
        </w:rPr>
      </w:r>
      <w:r w:rsidR="003C17EB">
        <w:rPr>
          <w:rFonts w:ascii="Arial" w:hAnsi="Arial" w:cs="Arial"/>
        </w:rPr>
      </w:r>
      <w:r w:rsidR="00664AE0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52587D">
        <w:rPr>
          <w:rFonts w:ascii="Arial" w:hAnsi="Arial" w:cs="Arial"/>
          <w:b/>
          <w:bCs/>
        </w:rPr>
      </w:r>
      <w:r w:rsidR="00664AE0"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 w:rsidR="00D454E9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>
        <w:rPr>
          <w:rFonts w:ascii="Arial" w:hAnsi="Arial" w:cs="Arial"/>
        </w:rPr>
      </w:r>
      <w:r w:rsidR="00EC0F34" w:rsidRPr="00C3049A">
        <w:rPr>
          <w:rFonts w:ascii="Arial" w:hAnsi="Arial" w:cs="Arial"/>
        </w:rPr>
      </w:r>
      <w:r w:rsidR="006E4E5A">
        <w:rPr>
          <w:rFonts w:ascii="Arial" w:hAnsi="Arial" w:cs="Arial"/>
        </w:rPr>
      </w:r>
      <w:r w:rsidR="008009EC" w:rsidRPr="008009EC">
        <w:rPr>
          <w:rFonts w:ascii="Arial" w:hAnsi="Arial" w:cs="Arial"/>
        </w:rPr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17346883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1667B5B3" w:rsidR="009B2C71" w:rsidRPr="009B2C71" w:rsidRDefault="00F069CF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069CF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F069CF">
              <w:rPr>
                <w:rFonts w:ascii="Arial" w:hAnsi="Arial" w:cs="Arial"/>
                <w:b/>
                <w:bCs/>
              </w:rPr>
              <w:t>dis</w:t>
            </w:r>
            <w:proofErr w:type="spellEnd"/>
            <w:r w:rsidRPr="00F069CF">
              <w:rPr>
                <w:rFonts w:ascii="Arial" w:hAnsi="Arial" w:cs="Arial"/>
                <w:b/>
                <w:bCs/>
              </w:rPr>
              <w:t>}}</w:t>
            </w:r>
            <w:r w:rsidR="00AB6BFE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="00AB6BF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="00AB6BF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79D847F5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>Modulárny stýkač KMF v rozvádzači RFV ovládaný sieťovou ochranou KAF (URNA0345-B)</w:t>
            </w:r>
          </w:p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B2C71">
              <w:rPr>
                <w:rFonts w:ascii="Arial" w:hAnsi="Arial" w:cs="Arial"/>
                <w:color w:val="FF0000"/>
              </w:rPr>
              <w:t>Výkonový istič QF0 v rozvádzači RFV</w:t>
            </w:r>
          </w:p>
        </w:tc>
      </w:tr>
    </w:tbl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8" w:name="_Toc217346884"/>
      <w:r w:rsidRPr="00C3049A">
        <w:t>S</w:t>
      </w:r>
      <w:r>
        <w:t>kratové údaje</w:t>
      </w:r>
      <w:bookmarkEnd w:id="18"/>
    </w:p>
    <w:p w14:paraId="53C5F116" w14:textId="6A8C051B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</w:t>
      </w:r>
      <w:r w:rsidR="00507699" w:rsidRPr="00507699">
        <w:rPr>
          <w:rFonts w:ascii="Arial" w:hAnsi="Arial" w:cs="Arial"/>
        </w:rPr>
        <w:t>{{</w:t>
      </w:r>
      <w:r w:rsidR="00507699">
        <w:rPr>
          <w:rFonts w:ascii="Arial" w:hAnsi="Arial" w:cs="Arial"/>
        </w:rPr>
        <w:t>ISC</w:t>
      </w:r>
      <w:r w:rsidR="00507699" w:rsidRPr="00507699">
        <w:rPr>
          <w:rFonts w:ascii="Arial" w:hAnsi="Arial" w:cs="Arial"/>
        </w:rPr>
        <w:t>}}</w:t>
      </w:r>
      <w:r w:rsidR="00507699">
        <w:rPr>
          <w:rFonts w:ascii="Arial" w:hAnsi="Arial" w:cs="Arial"/>
        </w:rPr>
        <w:t>A</w:t>
      </w:r>
      <w:r w:rsidR="001D040D">
        <w:rPr>
          <w:rFonts w:ascii="Arial" w:hAnsi="Arial" w:cs="Arial"/>
        </w:rPr>
        <w:t>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19" w:name="_Toc217346885"/>
      <w:r w:rsidRPr="002678AC">
        <w:t>Vonkajšie vplyvy</w:t>
      </w:r>
      <w:bookmarkEnd w:id="19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0" w:name="_Toc217346886"/>
      <w:r>
        <w:t>Volené ochrany</w:t>
      </w:r>
      <w:bookmarkEnd w:id="20"/>
    </w:p>
    <w:p w14:paraId="422CD707" w14:textId="77777777" w:rsidR="00D22D9D" w:rsidRPr="00592971" w:rsidRDefault="00D22D9D" w:rsidP="00A570A2">
      <w:pPr>
        <w:pStyle w:val="Nadpis2"/>
      </w:pPr>
      <w:bookmarkStart w:id="21" w:name="_Toc217346887"/>
      <w:r w:rsidRPr="00592971">
        <w:t>Základná ochrana, ochrana pred priamym dotykom</w:t>
      </w:r>
      <w:bookmarkEnd w:id="21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2" w:name="_Toc217346888"/>
      <w:r w:rsidRPr="00592971">
        <w:t>Ochrana pri poruche, ochrana pred nepriamym dotykom</w:t>
      </w:r>
      <w:bookmarkEnd w:id="22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3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4" w:name="_Toc217346889"/>
      <w:r w:rsidRPr="00EF65DD">
        <w:t>Ochranné uzemnenie</w:t>
      </w:r>
      <w:bookmarkEnd w:id="23"/>
      <w:r w:rsidR="00DD1E2E">
        <w:t xml:space="preserve"> a pospájanie</w:t>
      </w:r>
      <w:bookmarkEnd w:id="24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>Na ekvipotenciálnu prípojnicu EP sú pripojené vodiče hlavného pospájania s prierezmi podľa STN 33 2000-5-54 čl. 544.1.1, teda nesmú mať menší prierez než 6mm2 pre meď, alebo 16mm2 pre hliník, alebo 50mm2 pre oceľ, a teda:</w:t>
      </w:r>
      <w:proofErr w:type="spellStart"/>
      <w:r w:rsidRPr="00B0108C">
        <w:rPr>
          <w:rFonts w:ascii="Arial" w:hAnsi="Arial" w:cs="Arial"/>
        </w:rPr>
      </w:r>
      <w:proofErr w:type="spellEnd"/>
      <w:r w:rsidRPr="00B0108C">
        <w:rPr>
          <w:rFonts w:ascii="Arial" w:hAnsi="Arial" w:cs="Arial"/>
        </w:rPr>
      </w:r>
      <w:proofErr w:type="spellStart"/>
      <w:r w:rsidRPr="00B0108C">
        <w:rPr>
          <w:rFonts w:ascii="Arial" w:hAnsi="Arial" w:cs="Arial"/>
        </w:rPr>
      </w:r>
      <w:proofErr w:type="spellEnd"/>
      <w:r w:rsidRPr="00B0108C">
        <w:rPr>
          <w:rFonts w:ascii="Arial" w:hAnsi="Arial" w:cs="Arial"/>
        </w:rPr>
      </w:r>
      <w:r>
        <w:rPr>
          <w:rFonts w:ascii="Arial" w:hAnsi="Arial" w:cs="Arial"/>
        </w:rPr>
      </w:r>
      <w:r w:rsidRPr="00B0108C">
        <w:rPr>
          <w:rFonts w:ascii="Arial" w:hAnsi="Arial" w:cs="Arial"/>
        </w:rPr>
      </w:r>
      <w:r w:rsidRPr="00B0108C">
        <w:rPr>
          <w:rFonts w:ascii="Arial" w:hAnsi="Arial" w:cs="Arial"/>
          <w:vertAlign w:val="superscript"/>
        </w:rPr>
      </w:r>
      <w:r w:rsidRPr="00B0108C">
        <w:rPr>
          <w:rFonts w:ascii="Arial" w:hAnsi="Arial" w:cs="Arial"/>
        </w:rPr>
      </w:r>
      <w:r w:rsidRPr="00B0108C">
        <w:rPr>
          <w:rFonts w:ascii="Arial" w:hAnsi="Arial" w:cs="Arial"/>
          <w:vertAlign w:val="superscript"/>
        </w:rPr>
      </w:r>
      <w:r w:rsidRPr="00B0108C">
        <w:rPr>
          <w:rFonts w:ascii="Arial" w:hAnsi="Arial" w:cs="Arial"/>
        </w:rPr>
      </w:r>
      <w:r w:rsidRPr="00B0108C">
        <w:rPr>
          <w:rFonts w:ascii="Arial" w:hAnsi="Arial" w:cs="Arial"/>
          <w:vertAlign w:val="superscript"/>
        </w:rPr>
      </w:r>
      <w:r w:rsidRPr="00B0108C">
        <w:rPr>
          <w:rFonts w:ascii="Arial" w:hAnsi="Arial" w:cs="Arial"/>
        </w:rPr>
      </w:r>
      <w:r w:rsidR="00B460DE">
        <w:rPr>
          <w:rFonts w:ascii="Arial" w:hAnsi="Arial" w:cs="Arial"/>
        </w:rPr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t>Pre potreby ochranného pospájania zariadení umiestnených na streche sú inštalované 4ks podružných ekvipotenciálnych svorkovníc EP1÷4 navzájom prepojených zelenožltým vodičom H07V-K 1x25mm2. K týmto podružným ekvipotenciálnym svorkovniciam sú pripojené časti FVZ:</w:t>
      </w:r>
      <w:r w:rsidR="002F215A" w:rsidRPr="00E5745A">
        <w:rPr>
          <w:rFonts w:ascii="Arial" w:hAnsi="Arial" w:cs="Arial"/>
          <w:highlight w:val="yellow"/>
        </w:rPr>
      </w:r>
      <w:r w:rsidR="003201CD" w:rsidRPr="00E5745A">
        <w:rPr>
          <w:rFonts w:ascii="Arial" w:hAnsi="Arial" w:cs="Arial"/>
          <w:highlight w:val="yellow"/>
        </w:rPr>
      </w:r>
      <w:r w:rsidRPr="00E5745A">
        <w:rPr>
          <w:rFonts w:ascii="Arial" w:hAnsi="Arial" w:cs="Arial"/>
          <w:highlight w:val="yellow"/>
        </w:rPr>
      </w:r>
      <w:proofErr w:type="spellStart"/>
      <w:r w:rsidRPr="00E5745A">
        <w:rPr>
          <w:rFonts w:ascii="Arial" w:hAnsi="Arial" w:cs="Arial"/>
          <w:highlight w:val="yellow"/>
        </w:rPr>
      </w:r>
      <w:proofErr w:type="spellEnd"/>
      <w:r w:rsidRPr="00E5745A">
        <w:rPr>
          <w:rFonts w:ascii="Arial" w:hAnsi="Arial" w:cs="Arial"/>
          <w:highlight w:val="yellow"/>
        </w:rPr>
      </w:r>
      <w:r w:rsidR="002F215A" w:rsidRPr="00E5745A">
        <w:rPr>
          <w:rFonts w:ascii="Arial" w:hAnsi="Arial" w:cs="Arial"/>
          <w:highlight w:val="yellow"/>
        </w:rPr>
      </w:r>
      <w:r w:rsidRPr="00E5745A">
        <w:rPr>
          <w:rFonts w:ascii="Arial" w:hAnsi="Arial" w:cs="Arial"/>
          <w:highlight w:val="yellow"/>
        </w:rPr>
      </w:r>
      <w:r w:rsidRPr="00E5745A">
        <w:rPr>
          <w:rFonts w:ascii="Arial" w:hAnsi="Arial" w:cs="Arial"/>
          <w:b/>
          <w:bCs/>
          <w:highlight w:val="yellow"/>
        </w:rPr>
      </w:r>
      <w:r w:rsidR="003201CD" w:rsidRPr="00E5745A">
        <w:rPr>
          <w:rFonts w:ascii="Arial" w:hAnsi="Arial" w:cs="Arial"/>
          <w:b/>
          <w:bCs/>
          <w:highlight w:val="yellow"/>
        </w:rPr>
      </w:r>
      <w:r w:rsidRPr="00E5745A">
        <w:rPr>
          <w:rFonts w:ascii="Arial" w:hAnsi="Arial" w:cs="Arial"/>
          <w:b/>
          <w:bCs/>
          <w:highlight w:val="yellow"/>
        </w:rPr>
      </w:r>
      <w:r w:rsidR="003201CD" w:rsidRPr="00E5745A">
        <w:rPr>
          <w:rFonts w:ascii="Arial" w:hAnsi="Arial" w:cs="Arial"/>
          <w:b/>
          <w:bCs/>
          <w:highlight w:val="yellow"/>
        </w:rPr>
      </w:r>
      <w:r w:rsidRPr="00E5745A">
        <w:rPr>
          <w:rFonts w:ascii="Arial" w:hAnsi="Arial" w:cs="Arial"/>
          <w:highlight w:val="yellow"/>
        </w:rPr>
      </w:r>
      <w:r w:rsidRPr="00E5745A">
        <w:rPr>
          <w:rFonts w:ascii="Arial" w:hAnsi="Arial" w:cs="Arial"/>
          <w:b/>
          <w:bCs/>
          <w:highlight w:val="yellow"/>
        </w:rPr>
      </w:r>
      <w:r w:rsidR="00FC220E" w:rsidRPr="00E5745A">
        <w:rPr>
          <w:rFonts w:ascii="Arial" w:hAnsi="Arial" w:cs="Arial"/>
          <w:b/>
          <w:bCs/>
          <w:highlight w:val="yellow"/>
        </w:rPr>
      </w:r>
      <w:r w:rsidRPr="00E5745A">
        <w:rPr>
          <w:rFonts w:ascii="Arial" w:hAnsi="Arial" w:cs="Arial"/>
          <w:b/>
          <w:bCs/>
          <w:highlight w:val="yellow"/>
        </w:rPr>
      </w:r>
      <w:r w:rsidRPr="00E5745A">
        <w:rPr>
          <w:rFonts w:ascii="Arial" w:hAnsi="Arial" w:cs="Arial"/>
          <w:b/>
          <w:bCs/>
          <w:highlight w:val="yellow"/>
          <w:vertAlign w:val="superscript"/>
        </w:rPr>
      </w:r>
      <w:r w:rsidRPr="00E5745A">
        <w:rPr>
          <w:rFonts w:ascii="Arial" w:hAnsi="Arial" w:cs="Arial"/>
          <w:highlight w:val="yellow"/>
        </w:rPr>
      </w:r>
      <w:proofErr w:type="spellStart"/>
      <w:r w:rsidRPr="00E5745A">
        <w:rPr>
          <w:rFonts w:ascii="Arial" w:hAnsi="Arial" w:cs="Arial"/>
          <w:highlight w:val="yellow"/>
        </w:rPr>
      </w:r>
      <w:proofErr w:type="spellEnd"/>
      <w:r w:rsidRPr="00E5745A">
        <w:rPr>
          <w:rFonts w:ascii="Arial" w:hAnsi="Arial" w:cs="Arial"/>
          <w:highlight w:val="yellow"/>
        </w:rPr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68B31600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836F98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5" w:name="_Toc112021230"/>
      <w:bookmarkStart w:id="26" w:name="_Toc217346890"/>
      <w:r>
        <w:t>Doplnkové o</w:t>
      </w:r>
      <w:r w:rsidRPr="00EF65DD">
        <w:t xml:space="preserve">chranné </w:t>
      </w:r>
      <w:r>
        <w:t>pospájanie</w:t>
      </w:r>
      <w:bookmarkEnd w:id="25"/>
      <w:bookmarkEnd w:id="26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7" w:name="_Toc217346891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7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8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 zariadenie je chránené pred bleskom metódou ochrany valivej gule,  zachytávacia sústava bola podľa potreby modifikovaná doplnením o nové zachytávacie tyče. Miesta križovania zachytávacej sústavy s inštaláciou fotovoltického systému (káblovými žľabmi) boli modifikované technickými prostriedkami pre potrebu dodržania odstupovej vzdialenosti oddialením zachytávacej sústavy, prípadne izolovaným vodičom zodpovedajúcej dĺžky pre zabezpečenie ekvivalentnej odstupovej vzdialenosti.</w:t>
      </w:r>
      <w:proofErr w:type="spellEnd"/>
      <w:r w:rsidRPr="00486ED1">
        <w:rPr>
          <w:rFonts w:ascii="Arial" w:hAnsi="Arial" w:cs="Arial"/>
          <w:highlight w:val="yellow"/>
        </w:rPr>
      </w:r>
      <w:proofErr w:type="spellStart"/>
      <w:r w:rsidRPr="00486ED1">
        <w:rPr>
          <w:rFonts w:ascii="Arial" w:hAnsi="Arial" w:cs="Arial"/>
          <w:highlight w:val="yellow"/>
        </w:rPr>
      </w:r>
      <w:proofErr w:type="spellEnd"/>
      <w:r w:rsidRPr="00486ED1">
        <w:rPr>
          <w:rFonts w:ascii="Arial" w:hAnsi="Arial" w:cs="Arial"/>
          <w:highlight w:val="yellow"/>
        </w:rPr>
      </w:r>
      <w:proofErr w:type="spellStart"/>
      <w:r w:rsidRPr="00486ED1">
        <w:rPr>
          <w:rFonts w:ascii="Arial" w:hAnsi="Arial" w:cs="Arial"/>
          <w:highlight w:val="yellow"/>
        </w:rPr>
      </w:r>
      <w:proofErr w:type="spellEnd"/>
      <w:r w:rsidRPr="00486ED1">
        <w:rPr>
          <w:rFonts w:ascii="Arial" w:hAnsi="Arial" w:cs="Arial"/>
          <w:highlight w:val="yellow"/>
        </w:rPr>
      </w:r>
      <w:proofErr w:type="spellStart"/>
      <w:r w:rsidRPr="00486ED1">
        <w:rPr>
          <w:rFonts w:ascii="Arial" w:hAnsi="Arial" w:cs="Arial"/>
          <w:highlight w:val="yellow"/>
        </w:rPr>
      </w:r>
      <w:proofErr w:type="spellEnd"/>
      <w:r w:rsidRPr="00486ED1">
        <w:rPr>
          <w:rFonts w:ascii="Arial" w:hAnsi="Arial" w:cs="Arial"/>
          <w:highlight w:val="yellow"/>
        </w:rPr>
      </w:r>
      <w:proofErr w:type="spellStart"/>
      <w:r w:rsidRPr="00486ED1">
        <w:rPr>
          <w:rFonts w:ascii="Arial" w:hAnsi="Arial" w:cs="Arial"/>
          <w:highlight w:val="yellow"/>
        </w:rPr>
      </w:r>
      <w:proofErr w:type="spellEnd"/>
      <w:r w:rsidRPr="00486ED1">
        <w:rPr>
          <w:rFonts w:ascii="Arial" w:hAnsi="Arial" w:cs="Arial"/>
          <w:highlight w:val="yellow"/>
        </w:rPr>
      </w:r>
      <w:proofErr w:type="spellStart"/>
      <w:r w:rsidRPr="00486ED1">
        <w:rPr>
          <w:rFonts w:ascii="Arial" w:hAnsi="Arial" w:cs="Arial"/>
          <w:highlight w:val="yellow"/>
        </w:rPr>
      </w:r>
      <w:proofErr w:type="spellEnd"/>
      <w:r w:rsidRPr="00486ED1">
        <w:rPr>
          <w:rFonts w:ascii="Arial" w:hAnsi="Arial" w:cs="Arial"/>
          <w:highlight w:val="yellow"/>
        </w:rPr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bola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8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29" w:name="_Toc192854027"/>
      <w:bookmarkStart w:id="30" w:name="_Toc217346892"/>
      <w:r w:rsidRPr="00CA48FA">
        <w:t>V</w:t>
      </w:r>
      <w:r>
        <w:t>nútorná</w:t>
      </w:r>
      <w:r w:rsidRPr="00CA48FA">
        <w:t xml:space="preserve"> ochrana pred bleskom a prepätím</w:t>
      </w:r>
      <w:bookmarkEnd w:id="29"/>
      <w:bookmarkEnd w:id="30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Všetky časti (vnútorná aj vonkajšia) fotovoltického systému majú ochranné uzemnenie a pospájanie, doplnkové pospájanie pripojeného ku hlavnej uzemňovacej svorkovnici alebo prípojnici. Pre potreby ochranného pospájania vonkajšej časti fotovoltického systému sú inštalované podružné ekvipotenciálne svorkovníce alebo prípojnice (EP) pripojené k hlavnej uzemňovacej svorkovnici alebo prípojnici.</w:t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r w:rsidRPr="00A41005">
        <w:rPr>
          <w:rFonts w:ascii="Arial" w:hAnsi="Arial" w:cs="Arial"/>
        </w:rPr>
      </w:r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32DBA03C" w:rsidR="004E6C01" w:rsidRPr="004E6C01" w:rsidRDefault="00836F98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23DF7645" w:rsidR="004E6C01" w:rsidRPr="004E6C01" w:rsidRDefault="00836F98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1" w:name="_Toc217346893"/>
      <w:r w:rsidRPr="007246F5">
        <w:lastRenderedPageBreak/>
        <w:t>Ochrana</w:t>
      </w:r>
      <w:r w:rsidRPr="00C3049A">
        <w:t xml:space="preserve"> </w:t>
      </w:r>
      <w:r>
        <w:t>zariadení a konštrukcií proti korózií</w:t>
      </w:r>
      <w:bookmarkEnd w:id="31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>Všetky dodávané zariadenia sú chránené proti korózii nástrekom, resp. náterom, alebo sú vyhotovené z materiálu odolávajúcemu koróznym vplyvom (rozvádzače chránené nástrekom 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2" w:name="_Toc217346894"/>
      <w:r>
        <w:t>Technické podmienky pre lokálny zdroj elektriny</w:t>
      </w:r>
      <w:bookmarkEnd w:id="32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3" w:name="_Toc217346895"/>
      <w:r>
        <w:t>P</w:t>
      </w:r>
      <w:r w:rsidR="00073A8D" w:rsidRPr="00073A8D">
        <w:t>revádzkové parametre</w:t>
      </w:r>
      <w:bookmarkEnd w:id="33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lastRenderedPageBreak/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4" w:name="_Toc59036880"/>
      <w:bookmarkStart w:id="35" w:name="_Toc217346896"/>
      <w:r w:rsidRPr="00B13F7F">
        <w:t>Prúdy vyšších harmonických</w:t>
      </w:r>
      <w:bookmarkEnd w:id="34"/>
      <w:bookmarkEnd w:id="35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6" w:name="_Toc217346897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6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Pr="00D63F24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591176D0" w14:textId="52E053B5" w:rsidR="000B6DDC" w:rsidRPr="00D63F24" w:rsidRDefault="00F050A3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  <w:color w:val="00B0F0"/>
        </w:rPr>
      </w:pPr>
      <w:r w:rsidRPr="00D63F24">
        <w:rPr>
          <w:rFonts w:ascii="Arial" w:hAnsi="Arial" w:cs="Arial"/>
          <w:b/>
          <w:bCs/>
          <w:color w:val="00B0F0"/>
        </w:rPr>
        <w:t xml:space="preserve">Hlavné </w:t>
      </w:r>
      <w:proofErr w:type="spellStart"/>
      <w:r w:rsidRPr="00D63F24">
        <w:rPr>
          <w:rFonts w:ascii="Arial" w:hAnsi="Arial" w:cs="Arial"/>
          <w:b/>
          <w:bCs/>
          <w:color w:val="00B0F0"/>
        </w:rPr>
        <w:t>rozpojovacie</w:t>
      </w:r>
      <w:proofErr w:type="spellEnd"/>
      <w:r w:rsidRPr="00D63F24">
        <w:rPr>
          <w:rFonts w:ascii="Arial" w:hAnsi="Arial" w:cs="Arial"/>
          <w:b/>
          <w:bCs/>
          <w:color w:val="00B0F0"/>
        </w:rPr>
        <w:t xml:space="preserve"> miesto HRM</w:t>
      </w:r>
      <w:r w:rsidRPr="00D63F24">
        <w:rPr>
          <w:rFonts w:ascii="Arial" w:hAnsi="Arial" w:cs="Arial"/>
          <w:color w:val="00B0F0"/>
        </w:rPr>
        <w:t xml:space="preserve"> je realizované trojpólovým </w:t>
      </w:r>
      <w:proofErr w:type="spellStart"/>
      <w:r w:rsidRPr="00D63F24">
        <w:rPr>
          <w:rFonts w:ascii="Arial" w:hAnsi="Arial" w:cs="Arial"/>
          <w:color w:val="00B0F0"/>
        </w:rPr>
        <w:t>ističom</w:t>
      </w:r>
      <w:proofErr w:type="spellEnd"/>
      <w:r w:rsidRPr="00D63F24">
        <w:rPr>
          <w:rFonts w:ascii="Arial" w:hAnsi="Arial" w:cs="Arial"/>
          <w:color w:val="00B0F0"/>
        </w:rPr>
        <w:t xml:space="preserve"> QF0 v </w:t>
      </w:r>
      <w:proofErr w:type="spellStart"/>
      <w:r w:rsidRPr="00D63F24">
        <w:rPr>
          <w:rFonts w:ascii="Arial" w:hAnsi="Arial" w:cs="Arial"/>
          <w:color w:val="00B0F0"/>
        </w:rPr>
        <w:t>rozvádzači</w:t>
      </w:r>
      <w:proofErr w:type="spellEnd"/>
      <w:r w:rsidR="00006AAB" w:rsidRPr="00D63F24">
        <w:rPr>
          <w:rFonts w:ascii="Arial" w:hAnsi="Arial" w:cs="Arial"/>
          <w:color w:val="00B0F0"/>
        </w:rPr>
        <w:t xml:space="preserve"> </w:t>
      </w:r>
      <w:r w:rsidRPr="00D63F24">
        <w:rPr>
          <w:rFonts w:ascii="Arial" w:hAnsi="Arial" w:cs="Arial"/>
          <w:color w:val="00B0F0"/>
        </w:rPr>
        <w:t xml:space="preserve">RFV. Hlavný </w:t>
      </w:r>
      <w:proofErr w:type="spellStart"/>
      <w:r w:rsidRPr="00D63F24">
        <w:rPr>
          <w:rFonts w:ascii="Arial" w:hAnsi="Arial" w:cs="Arial"/>
          <w:color w:val="00B0F0"/>
        </w:rPr>
        <w:t>istic</w:t>
      </w:r>
      <w:proofErr w:type="spellEnd"/>
      <w:r w:rsidRPr="00D63F24">
        <w:rPr>
          <w:rFonts w:ascii="Arial" w:hAnsi="Arial" w:cs="Arial"/>
          <w:color w:val="00B0F0"/>
        </w:rPr>
        <w:t>̌ QF0</w:t>
      </w:r>
      <w:r w:rsidR="00D63F24" w:rsidRPr="00D63F24">
        <w:rPr>
          <w:rFonts w:ascii="Arial" w:hAnsi="Arial" w:cs="Arial"/>
          <w:color w:val="00B0F0"/>
        </w:rPr>
        <w:t xml:space="preserve"> a je ovládaným sieťovou ochranou URNA0345-B.</w:t>
      </w:r>
    </w:p>
    <w:p w14:paraId="7FA529C2" w14:textId="77777777" w:rsidR="00E5745A" w:rsidRPr="00D63F24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7095F553" w14:textId="23E80912" w:rsidR="00E5745A" w:rsidRPr="00D63F24" w:rsidRDefault="00E5745A" w:rsidP="00E5745A">
      <w:pPr>
        <w:pStyle w:val="Odsekzoznamu"/>
        <w:spacing w:after="240" w:line="360" w:lineRule="auto"/>
        <w:ind w:left="851"/>
        <w:jc w:val="both"/>
        <w:rPr>
          <w:rFonts w:ascii="Arial" w:hAnsi="Arial" w:cs="Arial"/>
          <w:color w:val="FF0000"/>
        </w:rPr>
      </w:pPr>
      <w:r w:rsidRPr="00D63F24">
        <w:rPr>
          <w:rFonts w:ascii="Arial" w:hAnsi="Arial" w:cs="Arial"/>
          <w:b/>
          <w:bCs/>
          <w:color w:val="FF0000"/>
        </w:rPr>
        <w:t xml:space="preserve">Hlavné </w:t>
      </w:r>
      <w:proofErr w:type="spellStart"/>
      <w:r w:rsidRPr="00D63F24">
        <w:rPr>
          <w:rFonts w:ascii="Arial" w:hAnsi="Arial" w:cs="Arial"/>
          <w:b/>
          <w:bCs/>
          <w:color w:val="FF0000"/>
        </w:rPr>
        <w:t>rozpojovacie</w:t>
      </w:r>
      <w:proofErr w:type="spellEnd"/>
      <w:r w:rsidRPr="00D63F24">
        <w:rPr>
          <w:rFonts w:ascii="Arial" w:hAnsi="Arial" w:cs="Arial"/>
          <w:b/>
          <w:bCs/>
          <w:color w:val="FF0000"/>
        </w:rPr>
        <w:t xml:space="preserve"> miesto HRM</w:t>
      </w:r>
      <w:r w:rsidRPr="00D63F24">
        <w:rPr>
          <w:rFonts w:ascii="Arial" w:hAnsi="Arial" w:cs="Arial"/>
          <w:color w:val="FF0000"/>
        </w:rPr>
        <w:t xml:space="preserve"> je realizované výkonovým stýkačom KMF umiestneným vo FV rozvádzači R</w:t>
      </w:r>
      <w:r w:rsidR="00386191">
        <w:rPr>
          <w:rFonts w:ascii="Arial" w:hAnsi="Arial" w:cs="Arial"/>
          <w:color w:val="FF0000"/>
        </w:rPr>
        <w:t>FV</w:t>
      </w:r>
      <w:r w:rsidRPr="00D63F24">
        <w:rPr>
          <w:rFonts w:ascii="Arial" w:hAnsi="Arial" w:cs="Arial"/>
          <w:color w:val="FF0000"/>
        </w:rPr>
        <w:t xml:space="preserve"> a je ovládaným sieťovou ochranou URNA0345-B.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7" w:name="_Toc217346898"/>
      <w:r>
        <w:t>Sieťová ochrana</w:t>
      </w:r>
      <w:bookmarkEnd w:id="37"/>
    </w:p>
    <w:p w14:paraId="6C416889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24542F01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Si</w:t>
      </w:r>
      <w:r w:rsidRPr="00AD28A4">
        <w:rPr>
          <w:rFonts w:ascii="Arial" w:hAnsi="Arial" w:cs="Arial"/>
        </w:rPr>
        <w:t>eťo</w:t>
      </w:r>
      <w:r>
        <w:rPr>
          <w:rFonts w:ascii="Arial" w:hAnsi="Arial" w:cs="Arial"/>
        </w:rPr>
        <w:t>vá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mať certifikát o zhode pre priemyselné ochrany a nemôž</w:t>
      </w:r>
      <w:r>
        <w:rPr>
          <w:rFonts w:ascii="Arial" w:hAnsi="Arial" w:cs="Arial"/>
        </w:rPr>
        <w:t>e</w:t>
      </w:r>
      <w:r w:rsidRPr="00AD28A4">
        <w:rPr>
          <w:rFonts w:ascii="Arial" w:hAnsi="Arial" w:cs="Arial"/>
        </w:rPr>
        <w:t xml:space="preserve"> byt'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vyroben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ako funkcia riadiaceho systému LZE.</w:t>
      </w:r>
    </w:p>
    <w:p w14:paraId="4C9C0E1B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19D60C5C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proofErr w:type="spellStart"/>
      <w:r w:rsidRPr="00AD28A4">
        <w:rPr>
          <w:rFonts w:ascii="Arial" w:hAnsi="Arial" w:cs="Arial"/>
        </w:rPr>
        <w:t>musi</w:t>
      </w:r>
      <w:proofErr w:type="spellEnd"/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43A4E423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27D0EDD4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Súbor sieťových ochrán po svojom pôsobení blokuje všetky možnosti zapnutia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(manuálne, miestne aj diaľkové zapnutie) HRM LZE až do obnovenia hodnoty fázových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napätí v sieti v medziach nastavenia chránenia.</w:t>
      </w:r>
    </w:p>
    <w:p w14:paraId="1540B310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32EAB">
        <w:rPr>
          <w:rFonts w:ascii="Arial" w:hAnsi="Arial" w:cs="Arial"/>
        </w:rPr>
        <w:t>Pre LZE so sumou všetkých inštalovaných výkonov výrobných zariadení do 100kW môže byť vstupné meranie z miesta inštalácie HRM.</w:t>
      </w:r>
    </w:p>
    <w:p w14:paraId="6E222681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2F2C1DD2" w14:textId="77777777" w:rsidR="00D63F24" w:rsidRPr="00C20B2F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sú zo súboru sieťových ochrán k HRM vedené cez skúšobnú svorkovnicu s možnosťou jej rozpojenia pre účely testovania počas funkčnej skúšky. Skúšobná svorkovnica musí mať v rozpojenej polohe zdierky pre pripojenie skúšobného zariadenia na overenie reakčných časov ochrán.</w:t>
      </w:r>
      <w:r>
        <w:rPr>
          <w:rFonts w:ascii="Arial" w:hAnsi="Arial" w:cs="Arial"/>
        </w:rPr>
      </w:r>
      <w:r w:rsidRPr="002D39BC">
        <w:rPr>
          <w:rFonts w:ascii="Arial" w:hAnsi="Arial" w:cs="Arial"/>
        </w:rPr>
      </w:r>
      <w:r>
        <w:rPr>
          <w:rFonts w:ascii="Arial" w:hAnsi="Arial" w:cs="Arial"/>
        </w:rPr>
      </w:r>
      <w:r w:rsidRPr="002D39BC">
        <w:rPr>
          <w:rFonts w:ascii="Arial" w:hAnsi="Arial" w:cs="Arial"/>
        </w:rPr>
      </w:r>
      <w:r>
        <w:rPr>
          <w:rFonts w:ascii="Arial" w:hAnsi="Arial" w:cs="Arial"/>
        </w:rPr>
      </w:r>
      <w:r w:rsidRPr="002D39BC">
        <w:rPr>
          <w:rFonts w:ascii="Arial" w:hAnsi="Arial" w:cs="Arial"/>
        </w:rPr>
      </w:r>
      <w:r>
        <w:rPr>
          <w:rFonts w:ascii="Arial" w:hAnsi="Arial" w:cs="Arial"/>
        </w:rPr>
      </w:r>
      <w:r w:rsidRPr="002D39BC">
        <w:rPr>
          <w:rFonts w:ascii="Arial" w:hAnsi="Arial" w:cs="Arial"/>
        </w:rPr>
      </w:r>
      <w:r>
        <w:rPr>
          <w:rFonts w:ascii="Arial" w:hAnsi="Arial" w:cs="Arial"/>
        </w:rPr>
      </w:r>
    </w:p>
    <w:p w14:paraId="4A80DDFA" w14:textId="77777777" w:rsidR="00D63F24" w:rsidRPr="00826D52" w:rsidRDefault="00D63F24" w:rsidP="00D63F24">
      <w:pPr>
        <w:pStyle w:val="Odsekzoznamu"/>
        <w:spacing w:after="240" w:line="360" w:lineRule="auto"/>
        <w:ind w:left="851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20B2F">
        <w:rPr>
          <w:rFonts w:ascii="Arial" w:hAnsi="Arial" w:cs="Arial"/>
          <w:b/>
          <w:bCs/>
        </w:rPr>
        <w:t xml:space="preserve">Sieťová ochrana </w:t>
      </w:r>
      <w:r w:rsidRPr="00C20B2F">
        <w:rPr>
          <w:rFonts w:ascii="Arial" w:hAnsi="Arial" w:cs="Arial"/>
        </w:rPr>
        <w:t>je typu URNA0345 a umožňuje jednoúrovňové nastavenie sledovaných hodnôt napätia a frekvenci</w:t>
      </w:r>
      <w:r>
        <w:rPr>
          <w:rFonts w:ascii="Arial" w:hAnsi="Arial" w:cs="Arial"/>
        </w:rPr>
        <w:t>í</w:t>
      </w:r>
      <w:r w:rsidRPr="00C20B2F">
        <w:rPr>
          <w:rFonts w:ascii="Arial" w:hAnsi="Arial" w:cs="Arial"/>
        </w:rPr>
        <w:t>.</w:t>
      </w:r>
    </w:p>
    <w:p w14:paraId="730A8152" w14:textId="48EB85FD" w:rsidR="000B6DDC" w:rsidRPr="00AF2667" w:rsidRDefault="000B6DDC" w:rsidP="00A570A2">
      <w:pPr>
        <w:pStyle w:val="Nadpis2"/>
      </w:pPr>
      <w:bookmarkStart w:id="38" w:name="_Toc217346899"/>
      <w:r>
        <w:t>Kontrola splnenia technických podmienok</w:t>
      </w:r>
      <w:bookmarkEnd w:id="38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lastRenderedPageBreak/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14511A81" w14:textId="77777777" w:rsidR="003570EF" w:rsidRDefault="003570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39" w:name="_Toc217346900"/>
      <w:r w:rsidRPr="00A570A2">
        <w:lastRenderedPageBreak/>
        <w:t>Celkové t</w:t>
      </w:r>
      <w:r w:rsidR="00CD7774" w:rsidRPr="00A570A2">
        <w:t>echnické riešenie</w:t>
      </w:r>
      <w:bookmarkEnd w:id="39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21D7E369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6803B1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0" w:name="_Toc217346901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0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Zostava {{pocet_panel}}ks FV panelov, ktoré tvoria FV pole, FVZ je inštalovaná na strechách objektu {{SO01}}. FV panely sú osadené na nosných konštrukciách. FV panely sú navzájom prepojené do stringov vstavanými káblami o priereze 6mm2 s konektorom MC4.</w:t>
      </w:r>
      <w:r w:rsidR="00D63F24" w:rsidRPr="00D63F24">
        <w:rPr>
          <w:rFonts w:ascii="Arial" w:hAnsi="Arial" w:cs="Arial"/>
        </w:rPr>
      </w:r>
      <w:proofErr w:type="spellStart"/>
      <w:r w:rsidR="00D63F24" w:rsidRPr="00D63F24">
        <w:rPr>
          <w:rFonts w:ascii="Arial" w:hAnsi="Arial" w:cs="Arial"/>
        </w:rPr>
      </w:r>
      <w:proofErr w:type="spellEnd"/>
      <w:r w:rsidR="00D63F24" w:rsidRPr="00D63F24">
        <w:rPr>
          <w:rFonts w:ascii="Arial" w:hAnsi="Arial" w:cs="Arial"/>
        </w:rPr>
      </w:r>
      <w:r w:rsidR="00517465" w:rsidRPr="00D63F24">
        <w:rPr>
          <w:rFonts w:ascii="Arial" w:hAnsi="Arial" w:cs="Arial"/>
        </w:rPr>
      </w:r>
      <w:r w:rsidRPr="00D63F24">
        <w:rPr>
          <w:rFonts w:ascii="Arial" w:hAnsi="Arial" w:cs="Arial"/>
        </w:rPr>
      </w:r>
      <w:r w:rsidR="00A22A4B" w:rsidRPr="00D63F24">
        <w:rPr>
          <w:rFonts w:ascii="Arial" w:hAnsi="Arial" w:cs="Arial"/>
        </w:rPr>
      </w:r>
      <w:r w:rsidRPr="00D63F24">
        <w:rPr>
          <w:rFonts w:ascii="Arial" w:hAnsi="Arial" w:cs="Arial"/>
        </w:rPr>
      </w:r>
      <w:r w:rsidR="00BE5D20" w:rsidRPr="00D63F24">
        <w:rPr>
          <w:rFonts w:ascii="Arial" w:hAnsi="Arial" w:cs="Arial"/>
        </w:rPr>
      </w:r>
      <w:r w:rsidRPr="00D63F24">
        <w:rPr>
          <w:rFonts w:ascii="Arial" w:hAnsi="Arial" w:cs="Arial"/>
        </w:rPr>
      </w:r>
      <w:r w:rsidR="00A22A4B" w:rsidRPr="00D63F24">
        <w:rPr>
          <w:rFonts w:ascii="Arial" w:hAnsi="Arial" w:cs="Arial"/>
        </w:rPr>
      </w:r>
      <w:r w:rsidR="00ED0A1F" w:rsidRPr="00D63F24">
        <w:rPr>
          <w:rFonts w:ascii="Arial" w:hAnsi="Arial" w:cs="Arial"/>
        </w:rPr>
      </w:r>
      <w:r w:rsidR="00926D77" w:rsidRPr="00D63F24">
        <w:rPr>
          <w:rFonts w:ascii="Arial" w:hAnsi="Arial" w:cs="Arial"/>
        </w:rPr>
      </w:r>
      <w:r w:rsidR="00675223" w:rsidRPr="00D63F24">
        <w:rPr>
          <w:rFonts w:ascii="Arial" w:hAnsi="Arial" w:cs="Arial"/>
        </w:rPr>
      </w:r>
      <w:r w:rsidR="00BE5D20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675223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926D77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6105CF" w:rsidRPr="00D63F24">
        <w:rPr>
          <w:rFonts w:ascii="Arial" w:hAnsi="Arial" w:cs="Arial"/>
        </w:rPr>
      </w:r>
      <w:r w:rsidR="00486ED1" w:rsidRPr="00486ED1">
        <w:rPr>
          <w:rFonts w:ascii="Arial" w:hAnsi="Arial" w:cs="Arial"/>
        </w:rPr>
      </w:r>
      <w:r w:rsidR="00517465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BE5D20" w:rsidRPr="00D63F24">
        <w:rPr>
          <w:rFonts w:ascii="Arial" w:hAnsi="Arial" w:cs="Arial"/>
        </w:rPr>
      </w:r>
      <w:r w:rsidR="00675223" w:rsidRPr="00D63F24">
        <w:rPr>
          <w:rFonts w:ascii="Arial" w:hAnsi="Arial" w:cs="Arial"/>
        </w:rPr>
      </w:r>
      <w:r w:rsidR="00BE5D20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E9094F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BE5D20" w:rsidRPr="00D63F24">
        <w:rPr>
          <w:rFonts w:ascii="Arial" w:hAnsi="Arial" w:cs="Arial"/>
        </w:rPr>
      </w:r>
      <w:r w:rsidR="00675223" w:rsidRPr="00D63F24">
        <w:rPr>
          <w:rFonts w:ascii="Arial" w:hAnsi="Arial" w:cs="Arial"/>
        </w:rPr>
      </w:r>
      <w:r w:rsidR="00BE5D20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proofErr w:type="spellStart"/>
      <w:r w:rsidR="00B45481" w:rsidRPr="00D63F24">
        <w:rPr>
          <w:rFonts w:ascii="Arial" w:hAnsi="Arial" w:cs="Arial"/>
        </w:rPr>
      </w:r>
      <w:proofErr w:type="spellEnd"/>
      <w:r w:rsidR="00B45481" w:rsidRPr="00D63F24">
        <w:rPr>
          <w:rFonts w:ascii="Arial" w:hAnsi="Arial" w:cs="Arial"/>
        </w:rPr>
      </w:r>
      <w:r w:rsidR="00F727D1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</w:rPr>
      </w:r>
      <w:r w:rsidR="00B45481" w:rsidRPr="00D63F24">
        <w:rPr>
          <w:rFonts w:ascii="Arial" w:hAnsi="Arial" w:cs="Arial"/>
          <w:vertAlign w:val="superscript"/>
        </w:rPr>
      </w:r>
      <w:r w:rsidR="00B45481" w:rsidRPr="00D63F24">
        <w:rPr>
          <w:rFonts w:ascii="Arial" w:hAnsi="Arial" w:cs="Arial"/>
        </w:rPr>
      </w:r>
    </w:p>
    <w:p w14:paraId="6CE09CBC" w14:textId="541CB1DA" w:rsidR="00994ACD" w:rsidRDefault="00D63F24" w:rsidP="00E825A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</w:t>
      </w:r>
      <w:r w:rsidR="00994ACD" w:rsidRPr="00D63F24">
        <w:rPr>
          <w:rFonts w:ascii="Arial" w:hAnsi="Arial" w:cs="Arial"/>
        </w:rPr>
        <w:t xml:space="preserve">x FV panel o výkone </w:t>
      </w:r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="00994ACD" w:rsidRPr="00D63F24">
        <w:rPr>
          <w:rFonts w:ascii="Arial" w:hAnsi="Arial" w:cs="Arial"/>
        </w:rPr>
        <w:t>Wp</w:t>
      </w:r>
      <w:proofErr w:type="spellEnd"/>
      <w:r w:rsidR="00994ACD"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DE3285" w:rsidRPr="00DE3285" w14:paraId="641F5FB3" w14:textId="77777777" w:rsidTr="00DE3285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0A4F0E77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15EA99EA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263050" w:rsidRPr="00DE3285" w14:paraId="5B888E2F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A750FD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DAB029" w14:textId="6FF7624A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BA4DBD9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E93148F" w14:textId="3A90E858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263050" w:rsidRPr="00DE3285" w14:paraId="3B821405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C391EB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9C1ACFB" w14:textId="2FC7F6A3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615CD08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D67A06B" w14:textId="3330E830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263050" w:rsidRPr="00DE3285" w14:paraId="5DF22D9F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46D411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0425842" w14:textId="2F0F83C5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40ABC7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0AB5ED" w14:textId="33CCC334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DE3285" w:rsidRPr="00DE3285" w14:paraId="269704F6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CD1583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BF19E2" w14:textId="5C75BA8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1A50BE08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DE3285" w:rsidRPr="00DE3285" w14:paraId="3C4E7D0B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A612DC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02E2BF5" w14:textId="17F30E95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6592C06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5FAA9BC" w14:textId="5AD58B0D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DE3285" w:rsidRPr="00DE3285" w14:paraId="14E54F0D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1FF07B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595E3A" w14:textId="5BC00D38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808BBF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77DEC76" w14:textId="384692B0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DE3285" w:rsidRPr="00DE3285" w14:paraId="43378DA9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165394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F9134E6" w14:textId="2281B3CC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A7371E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9FA5263" w14:textId="728F7AD0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DE3285" w:rsidRPr="00DE3285" w14:paraId="5F0A42EC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542633D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E5E2A5" w14:textId="4CCDDFE3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34925B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FDF92AA" w14:textId="55044D1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DE3285" w:rsidRPr="00DE3285" w14:paraId="3F79ECF5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B6364C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4DBDEE" w14:textId="1D00F782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7C0F68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367C840" w14:textId="1A243175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DE3285" w:rsidRPr="00DE3285" w14:paraId="1D2C2368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844533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45F9955" w14:textId="4A956CC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8A299F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8723" w14:textId="47673B8D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29A6E623" w14:textId="77777777" w:rsidR="00836F98" w:rsidRPr="0058709F" w:rsidRDefault="00836F98" w:rsidP="00836F98">
      <w:pPr>
        <w:pStyle w:val="Nadpis2"/>
      </w:pPr>
      <w:bookmarkStart w:id="41" w:name="_Toc192667266"/>
      <w:bookmarkStart w:id="42" w:name="_Toc201316096"/>
      <w:bookmarkStart w:id="43" w:name="_Toc217346902"/>
      <w:r>
        <w:lastRenderedPageBreak/>
        <w:t>Rozvádzače RDC</w:t>
      </w:r>
      <w:bookmarkEnd w:id="41"/>
      <w:bookmarkEnd w:id="42"/>
      <w:bookmarkEnd w:id="43"/>
    </w:p>
    <w:p w14:paraId="02D7A25D" w14:textId="77777777" w:rsidR="00836F98" w:rsidRDefault="00836F98" w:rsidP="00836F98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>Pre ochranu pred atmosférickým prepätím sú nainštalované rozvádzače označené ako RDC1÷10. Rozvádzače sú umiestnené pri jednotlivých striedačoch a disponujú prepäťovou ochranou DC typu 1+2 (B+C).</w:t>
      </w:r>
      <w:proofErr w:type="spellStart"/>
      <w:r w:rsidRPr="009A5E34">
        <w:rPr>
          <w:rFonts w:ascii="Arial" w:hAnsi="Arial" w:cs="Arial"/>
          <w:highlight w:val="yellow"/>
        </w:rPr>
      </w:r>
      <w:proofErr w:type="spellEnd"/>
      <w:r w:rsidRPr="009A5E34">
        <w:rPr>
          <w:rFonts w:ascii="Arial" w:hAnsi="Arial" w:cs="Arial"/>
          <w:highlight w:val="yellow"/>
        </w:rPr>
      </w:r>
      <w:proofErr w:type="spellStart"/>
      <w:r w:rsidRPr="009A5E34">
        <w:rPr>
          <w:rFonts w:ascii="Arial" w:hAnsi="Arial" w:cs="Arial"/>
          <w:highlight w:val="yellow"/>
        </w:rPr>
      </w:r>
      <w:proofErr w:type="spellEnd"/>
      <w:r w:rsidRPr="009A5E34">
        <w:rPr>
          <w:rFonts w:ascii="Arial" w:hAnsi="Arial" w:cs="Arial"/>
          <w:highlight w:val="yellow"/>
        </w:rPr>
      </w:r>
    </w:p>
    <w:p w14:paraId="257C6E81" w14:textId="77777777" w:rsidR="00836F98" w:rsidRPr="0058709F" w:rsidRDefault="00836F98" w:rsidP="00836F98">
      <w:pPr>
        <w:pStyle w:val="Nadpis2"/>
      </w:pPr>
      <w:bookmarkStart w:id="44" w:name="_Toc177648310"/>
      <w:bookmarkStart w:id="45" w:name="_Toc197930608"/>
      <w:bookmarkStart w:id="46" w:name="_Toc201316097"/>
      <w:bookmarkStart w:id="47" w:name="_Toc217346903"/>
      <w:r w:rsidRPr="0058709F">
        <w:t>Optimalizácia výkonu FV panelov</w:t>
      </w:r>
      <w:bookmarkEnd w:id="44"/>
      <w:bookmarkEnd w:id="45"/>
      <w:bookmarkEnd w:id="46"/>
      <w:bookmarkEnd w:id="47"/>
    </w:p>
    <w:p w14:paraId="31A7FE7E" w14:textId="77777777" w:rsidR="00836F98" w:rsidRPr="009A5E34" w:rsidRDefault="00836F98" w:rsidP="00836F98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>Pre optimálnu výrobu el. energie sú pre každú dvojicu FV panelov inštalované optimizéry Huawei MERC 1100W-P S. Optimizéry majú za úlohu optimalizovať výstupný výkon FV panelov zapojených do stringov spôsobom vytvorenia paralelnej cesty okolo zatienených alebo poškodených panelov.</w:t>
      </w:r>
      <w:proofErr w:type="spellStart"/>
      <w:r w:rsidRPr="009A5E34">
        <w:rPr>
          <w:rFonts w:ascii="Arial" w:hAnsi="Arial" w:cs="Arial"/>
          <w:highlight w:val="yellow"/>
        </w:rPr>
      </w:r>
      <w:proofErr w:type="spellEnd"/>
      <w:r w:rsidRPr="009A5E34">
        <w:rPr>
          <w:rFonts w:ascii="Arial" w:hAnsi="Arial" w:cs="Arial"/>
          <w:highlight w:val="yellow"/>
        </w:rPr>
      </w:r>
      <w:proofErr w:type="spellStart"/>
      <w:r w:rsidRPr="009A5E34">
        <w:rPr>
          <w:rFonts w:ascii="Arial" w:hAnsi="Arial" w:cs="Arial"/>
          <w:highlight w:val="yellow"/>
        </w:rPr>
      </w:r>
      <w:proofErr w:type="spellEnd"/>
      <w:r w:rsidRPr="009A5E34">
        <w:rPr>
          <w:rFonts w:ascii="Arial" w:hAnsi="Arial" w:cs="Arial"/>
          <w:highlight w:val="yellow"/>
        </w:rPr>
      </w:r>
      <w:proofErr w:type="spellStart"/>
      <w:r w:rsidRPr="009A5E34">
        <w:rPr>
          <w:rFonts w:ascii="Arial" w:hAnsi="Arial" w:cs="Arial"/>
          <w:highlight w:val="yellow"/>
        </w:rPr>
      </w:r>
      <w:proofErr w:type="spellEnd"/>
      <w:r w:rsidRPr="009A5E34">
        <w:rPr>
          <w:rFonts w:ascii="Arial" w:hAnsi="Arial" w:cs="Arial"/>
          <w:highlight w:val="yellow"/>
        </w:rPr>
      </w:r>
    </w:p>
    <w:p w14:paraId="14DAF806" w14:textId="77777777" w:rsidR="00836F98" w:rsidRPr="009A5E34" w:rsidRDefault="00836F98" w:rsidP="00836F98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42218C49" w14:textId="77777777" w:rsidR="005A75B3" w:rsidRPr="005A75B3" w:rsidRDefault="005A75B3" w:rsidP="005A75B3"/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8" w:name="_Toc217346904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8"/>
      <w:proofErr w:type="spellEnd"/>
    </w:p>
    <w:p w14:paraId="01074D62" w14:textId="40934FD6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</w:t>
      </w:r>
      <w:r w:rsidR="00263050" w:rsidRPr="00FB1E4E">
        <w:rPr>
          <w:rFonts w:ascii="Arial" w:hAnsi="Arial" w:cs="Arial"/>
          <w:highlight w:val="yellow"/>
        </w:rPr>
        <w:t>FG1-FG3</w:t>
      </w:r>
      <w:r w:rsidRPr="00BC0677">
        <w:rPr>
          <w:rFonts w:ascii="Arial" w:hAnsi="Arial" w:cs="Arial"/>
        </w:rPr>
        <w:t xml:space="preserve">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185D9DDD" w14:textId="77777777" w:rsidR="00FD7C92" w:rsidRPr="00AE6158" w:rsidRDefault="00FD7C92" w:rsidP="00AE6158">
      <w:pPr>
        <w:spacing w:before="240" w:after="240" w:line="360" w:lineRule="auto"/>
        <w:jc w:val="both"/>
        <w:rPr>
          <w:rFonts w:ascii="Arial" w:hAnsi="Arial" w:cs="Arial"/>
        </w:rPr>
      </w:pPr>
    </w:p>
    <w:p w14:paraId="4AB83CE5" w14:textId="7BDA6E51" w:rsidR="00FD7C92" w:rsidRDefault="00263050" w:rsidP="00FD7C92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>{{tab2_28}}</w:t>
      </w:r>
      <w:r w:rsidR="00FD7C92" w:rsidRPr="00FB1E4E">
        <w:rPr>
          <w:rFonts w:ascii="Arial" w:hAnsi="Arial" w:cs="Arial"/>
          <w:b/>
          <w:bCs/>
        </w:rPr>
        <w:t xml:space="preserve">x FV </w:t>
      </w:r>
      <w:proofErr w:type="spellStart"/>
      <w:r w:rsidR="00FD7C92" w:rsidRPr="00FB1E4E">
        <w:rPr>
          <w:rFonts w:ascii="Arial" w:hAnsi="Arial" w:cs="Arial"/>
          <w:b/>
          <w:bCs/>
        </w:rPr>
        <w:t>striedač</w:t>
      </w:r>
      <w:proofErr w:type="spellEnd"/>
      <w:r w:rsidR="00FD7C92" w:rsidRPr="00FB1E4E">
        <w:rPr>
          <w:rFonts w:ascii="Arial" w:hAnsi="Arial" w:cs="Arial"/>
          <w:b/>
          <w:bCs/>
        </w:rPr>
        <w:t xml:space="preserve"> o výkone </w:t>
      </w:r>
      <w:r w:rsidRPr="00FB1E4E">
        <w:rPr>
          <w:rFonts w:ascii="Arial" w:hAnsi="Arial" w:cs="Arial"/>
          <w:b/>
          <w:bCs/>
        </w:rPr>
        <w:t>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D7C92" w:rsidRPr="00203275" w14:paraId="7B174B95" w14:textId="77777777" w:rsidTr="00FB1E4E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904F5D6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E57C1A5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7ACCBE8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D7C92" w:rsidRPr="00203275" w14:paraId="12C35205" w14:textId="77777777" w:rsidTr="00FB1E4E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BB9E3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3B0C2CD" w14:textId="2EDF2808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F2DF5C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139F1AA" w14:textId="5329EA01" w:rsidR="00FD7C92" w:rsidRPr="006059D9" w:rsidRDefault="006803B1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263050">
              <w:rPr>
                <w:rFonts w:ascii="Arial" w:hAnsi="Arial" w:cs="Arial"/>
                <w:sz w:val="16"/>
                <w:szCs w:val="16"/>
              </w:rPr>
              <w:t>tab2_10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6F8C698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0E7AC21" w14:textId="089829D5" w:rsidR="00FD7C92" w:rsidRPr="00203275" w:rsidRDefault="006803B1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263050">
              <w:rPr>
                <w:rFonts w:ascii="Arial" w:hAnsi="Arial" w:cs="Arial"/>
                <w:sz w:val="16"/>
                <w:szCs w:val="16"/>
              </w:rPr>
              <w:t>tab2_19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65735B56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2E5019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DC3B776" w14:textId="7A192EE9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61DE5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D9AA8F5" w14:textId="743FB2DF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50AF8C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6B60F4" w14:textId="452C0233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1B3AF44A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83E543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FEE7D8" w14:textId="5D184D1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11459F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EA8E437" w14:textId="5B7B2D9D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47EAC5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066AC6" w14:textId="20115E47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00C1FB90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BA83D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618BF9" w14:textId="6309D69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3D5BA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6B2D98" w14:textId="5B273D28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C0DEB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2CB253" w14:textId="5C1F5A31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07C65F8E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DC7BE3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1896C44" w14:textId="5D3FC539" w:rsidR="00FD7C92" w:rsidRPr="00203275" w:rsidRDefault="00263050" w:rsidP="006803B1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00B1F8B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C5E77C" w14:textId="32CC8374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4E42E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96A22D0" w14:textId="6861C54E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72252DFF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4C83D4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6A5386" w14:textId="7374389A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133104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F4C51AE" w14:textId="7BA35DCE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E630F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F23D45" w14:textId="13077A72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07DD5081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6276B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72081A" w14:textId="0CCF2A37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ADA650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D20EE0" w14:textId="7ED2280C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91699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8D7565" w14:textId="5F1BB805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D7C92" w:rsidRPr="00203275" w14:paraId="3AC2FE13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6609C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93035B" w14:textId="639D0783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F4C1A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B7015B" w14:textId="0C543B68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BBF56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C20EEB" w14:textId="272D8F5F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D7C92" w:rsidRPr="00203275" w14:paraId="2D7117ED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99FB49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F4A1E4C" w14:textId="271461F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79305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9402E34" w14:textId="11C8E8F9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396E5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A7CB" w14:textId="61076CFB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40F32225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0A732B6F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59E662B1" w14:textId="4A71CA85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B1E4E" w:rsidRPr="00203275" w14:paraId="731296E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664FD5C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B58A331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2795084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B1E4E" w:rsidRPr="00203275" w14:paraId="7D412BA4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B3398D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7B859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C0B3A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1B886D9" w14:textId="0170F643" w:rsidR="00FB1E4E" w:rsidRPr="006059D9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tab3_10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F1A1EB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819B4FE" w14:textId="0E6B3C81" w:rsidR="00FB1E4E" w:rsidRPr="00203275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tab3_19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1ABBD029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343BB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6E304F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414CE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A2FC1A3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52458E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72F20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02777CA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2D71A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6E462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85ECE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DE569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AD0F0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B25C15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58417D7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F6D0A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3AFDF1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D0ED50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0EDBDC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1565D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5F161C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2F723EF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780EF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FE2B216" w14:textId="6AAF34FF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6D6AABF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461101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AB23C3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2BD9E6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0A7400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E56A8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833D79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E297F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EBDB74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54EE85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F349E3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D37E67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5063D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612653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AC2382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7F171C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4A6ED4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E9C50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B1E4E" w:rsidRPr="00203275" w14:paraId="11A1F15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491766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B77C14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3EB0A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0C248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E12BE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15EEC7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B1E4E" w:rsidRPr="00203275" w14:paraId="5FCCDBD6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B3555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6DEBFA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A6C497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674ADFC6" w14:textId="67E63CBC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E7799B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06204" w14:textId="21D2D46D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CAF8E31" w14:textId="77777777" w:rsidR="001D1933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064A4210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B1E4E" w:rsidRPr="00203275" w14:paraId="671B460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9D522CC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30A4D4C9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E83F358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B1E4E" w:rsidRPr="00203275" w14:paraId="12CC6A76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59F97F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C5422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876A7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0B6B8E" w14:textId="47343AA3" w:rsidR="00FB1E4E" w:rsidRPr="006059D9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tab4_10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2A261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3050638" w14:textId="5296219F" w:rsidR="00FB1E4E" w:rsidRPr="00203275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tab4_19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A2F050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1CFBB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DF1AD4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B91DBD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5AC3095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9D09D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33D854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4145EEC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E0D0A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3B0B0B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7747F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10F4D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8DF72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14EA61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0254BE23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E569B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162DC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E64AD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D2BC8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B97626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9A60D30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4BC259D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0EF41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0B62897" w14:textId="5E910FE6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3FEF5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ACE3DB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217BA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091930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1FD918C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9FCA4C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4B52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AF5040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0A670E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463CF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D9D8A8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33AF010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69777F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BE1D5A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E7E3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9CC4124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EC016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FDEE6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B1E4E" w:rsidRPr="00203275" w14:paraId="1534805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C6C10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E7394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B8E151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4CAFBC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A29C98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024F76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B1E4E" w:rsidRPr="00203275" w14:paraId="64EB7D7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2C537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18B99A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391B0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73381A4" w14:textId="78EB10E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012B2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21278" w14:textId="1A72389C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30F9BE6A" w14:textId="77777777" w:rsidR="00FB1E4E" w:rsidRPr="00703348" w:rsidRDefault="00FB1E4E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4B4FD6B0" w14:textId="77777777" w:rsidR="001D1933" w:rsidRPr="00C031ED" w:rsidRDefault="001D1933" w:rsidP="00C031ED">
      <w:pPr>
        <w:pStyle w:val="Nadpis2"/>
      </w:pPr>
      <w:bookmarkStart w:id="49" w:name="_Toc217346905"/>
      <w:r w:rsidRPr="00C031ED">
        <w:t>Batériové úložisko</w:t>
      </w:r>
      <w:bookmarkEnd w:id="49"/>
    </w:p>
    <w:p w14:paraId="711D8175" w14:textId="5126610E" w:rsidR="001D1933" w:rsidRPr="00C438FE" w:rsidRDefault="001D1933" w:rsidP="00C438F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D1933">
        <w:rPr>
          <w:rFonts w:ascii="Arial" w:hAnsi="Arial" w:cs="Arial"/>
        </w:rPr>
        <w:t>Pre ukladanie nadbytočne</w:t>
      </w:r>
      <w:r>
        <w:rPr>
          <w:rFonts w:ascii="Arial" w:hAnsi="Arial" w:cs="Arial"/>
        </w:rPr>
        <w:t>j</w:t>
      </w:r>
      <w:r w:rsidRPr="001D1933">
        <w:rPr>
          <w:rFonts w:ascii="Arial" w:hAnsi="Arial" w:cs="Arial"/>
        </w:rPr>
        <w:t xml:space="preserve"> elektrickej energie</w:t>
      </w:r>
      <w:r>
        <w:rPr>
          <w:rFonts w:ascii="Arial" w:hAnsi="Arial" w:cs="Arial"/>
        </w:rPr>
        <w:t xml:space="preserve"> a</w:t>
      </w:r>
      <w:r w:rsidRPr="001D1933">
        <w:rPr>
          <w:rFonts w:ascii="Arial" w:hAnsi="Arial" w:cs="Arial"/>
        </w:rPr>
        <w:t xml:space="preserve"> pre jej využitie v </w:t>
      </w:r>
      <w:proofErr w:type="spellStart"/>
      <w:r w:rsidRPr="001D1933">
        <w:rPr>
          <w:rFonts w:ascii="Arial" w:hAnsi="Arial" w:cs="Arial"/>
        </w:rPr>
        <w:t>čase</w:t>
      </w:r>
      <w:proofErr w:type="spellEnd"/>
      <w:r w:rsidRPr="001D19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potreby</w:t>
      </w:r>
      <w:r w:rsidR="00BE5D20" w:rsidRPr="000F7433">
        <w:rPr>
          <w:rFonts w:ascii="Arial" w:hAnsi="Arial" w:cs="Arial"/>
        </w:rPr>
        <w:t xml:space="preserve"> bolo </w:t>
      </w:r>
      <w:r w:rsidRPr="000F7433">
        <w:rPr>
          <w:rFonts w:ascii="Arial" w:hAnsi="Arial" w:cs="Arial"/>
        </w:rPr>
        <w:t xml:space="preserve">inštalované batériové úložisko elektrickej energie </w:t>
      </w:r>
      <w:r w:rsidRPr="00B733AC">
        <w:rPr>
          <w:rFonts w:ascii="Arial" w:hAnsi="Arial" w:cs="Arial"/>
          <w:highlight w:val="yellow"/>
        </w:rPr>
        <w:t>GB1</w:t>
      </w:r>
      <w:r w:rsidR="00994EB2" w:rsidRPr="00B733AC">
        <w:rPr>
          <w:rFonts w:ascii="Arial" w:hAnsi="Arial" w:cs="Arial"/>
          <w:highlight w:val="yellow"/>
        </w:rPr>
        <w:t>÷3</w:t>
      </w:r>
      <w:r w:rsidRPr="00B733AC">
        <w:rPr>
          <w:rFonts w:ascii="Arial" w:hAnsi="Arial" w:cs="Arial"/>
          <w:highlight w:val="yellow"/>
        </w:rPr>
        <w:t>. Batériové úložisk</w:t>
      </w:r>
      <w:r w:rsidR="000264B7" w:rsidRPr="00B733AC">
        <w:rPr>
          <w:rFonts w:ascii="Arial" w:hAnsi="Arial" w:cs="Arial"/>
          <w:highlight w:val="yellow"/>
        </w:rPr>
        <w:t>á</w:t>
      </w:r>
      <w:r w:rsidRPr="00B733AC">
        <w:rPr>
          <w:rFonts w:ascii="Arial" w:hAnsi="Arial" w:cs="Arial"/>
          <w:highlight w:val="yellow"/>
        </w:rPr>
        <w:t xml:space="preserve"> GB1</w:t>
      </w:r>
      <w:r w:rsidR="000264B7" w:rsidRPr="00B733AC">
        <w:rPr>
          <w:rFonts w:ascii="Arial" w:hAnsi="Arial" w:cs="Arial"/>
          <w:highlight w:val="yellow"/>
        </w:rPr>
        <w:t>÷3</w:t>
      </w:r>
      <w:r w:rsidR="00BE5D20" w:rsidRPr="000F74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pozostá</w:t>
      </w:r>
      <w:r w:rsidR="00BE5D20" w:rsidRPr="000F7433">
        <w:rPr>
          <w:rFonts w:ascii="Arial" w:hAnsi="Arial" w:cs="Arial"/>
        </w:rPr>
        <w:t>va</w:t>
      </w:r>
      <w:r w:rsidR="000264B7">
        <w:rPr>
          <w:rFonts w:ascii="Arial" w:hAnsi="Arial" w:cs="Arial"/>
        </w:rPr>
        <w:t>jú</w:t>
      </w:r>
      <w:r w:rsidRPr="000F7433">
        <w:rPr>
          <w:rFonts w:ascii="Arial" w:hAnsi="Arial" w:cs="Arial"/>
        </w:rPr>
        <w:t xml:space="preserve"> z</w:t>
      </w:r>
      <w:r w:rsidR="000264B7">
        <w:rPr>
          <w:rFonts w:ascii="Arial" w:hAnsi="Arial" w:cs="Arial"/>
        </w:rPr>
        <w:t>o</w:t>
      </w:r>
      <w:r w:rsidRPr="00FC220E">
        <w:rPr>
          <w:rFonts w:ascii="Arial" w:hAnsi="Arial" w:cs="Arial"/>
        </w:rPr>
        <w:t xml:space="preserve"> systém</w:t>
      </w:r>
      <w:r w:rsidR="006D2918">
        <w:rPr>
          <w:rFonts w:ascii="Arial" w:hAnsi="Arial" w:cs="Arial"/>
        </w:rPr>
        <w:t>ov</w:t>
      </w:r>
      <w:r w:rsidRPr="00FC220E">
        <w:rPr>
          <w:rFonts w:ascii="Arial" w:hAnsi="Arial" w:cs="Arial"/>
        </w:rPr>
        <w:t xml:space="preserve"> </w:t>
      </w:r>
      <w:r w:rsidRPr="00B733AC">
        <w:rPr>
          <w:rFonts w:ascii="Arial" w:hAnsi="Arial" w:cs="Arial"/>
          <w:highlight w:val="yellow"/>
        </w:rPr>
        <w:t>(</w:t>
      </w:r>
      <w:r w:rsidR="006D2918" w:rsidRPr="00B733AC">
        <w:rPr>
          <w:rFonts w:ascii="Arial" w:hAnsi="Arial" w:cs="Arial"/>
          <w:highlight w:val="yellow"/>
        </w:rPr>
        <w:t>LUNA2000-200KWH-2H1</w:t>
      </w:r>
      <w:r w:rsidRPr="00B733AC">
        <w:rPr>
          <w:rFonts w:ascii="Arial" w:hAnsi="Arial" w:cs="Arial"/>
          <w:highlight w:val="yellow"/>
        </w:rPr>
        <w:t>) s nominálnou kapacitou</w:t>
      </w:r>
      <w:r w:rsidR="006D2918" w:rsidRPr="00B733AC">
        <w:rPr>
          <w:rFonts w:ascii="Arial" w:hAnsi="Arial" w:cs="Arial"/>
          <w:highlight w:val="yellow"/>
        </w:rPr>
        <w:t xml:space="preserve"> 193,5</w:t>
      </w:r>
      <w:r w:rsidRPr="00B733AC">
        <w:rPr>
          <w:rFonts w:ascii="Arial" w:hAnsi="Arial" w:cs="Arial"/>
          <w:highlight w:val="yellow"/>
        </w:rPr>
        <w:t xml:space="preserve"> kWh a nominálnym výkonom 100kW. </w:t>
      </w:r>
      <w:r w:rsidR="00C438FE" w:rsidRPr="00B733AC">
        <w:rPr>
          <w:rFonts w:ascii="Arial" w:hAnsi="Arial" w:cs="Arial"/>
          <w:highlight w:val="yellow"/>
        </w:rPr>
        <w:t>GB1 využíva pre</w:t>
      </w:r>
      <w:r w:rsidRPr="00B733AC">
        <w:rPr>
          <w:rFonts w:ascii="Arial" w:hAnsi="Arial" w:cs="Arial"/>
          <w:highlight w:val="yellow"/>
        </w:rPr>
        <w:t xml:space="preserve"> priamu premenu jednosmerného napätia na striedavé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3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6248F" w:rsidRPr="00B733AC">
        <w:rPr>
          <w:rFonts w:ascii="Arial" w:hAnsi="Arial" w:cs="Arial"/>
          <w:highlight w:val="yellow"/>
        </w:rPr>
        <w:t xml:space="preserve">batériové </w:t>
      </w:r>
      <w:proofErr w:type="spellStart"/>
      <w:r w:rsidR="00C438FE" w:rsidRPr="00B733AC">
        <w:rPr>
          <w:rFonts w:ascii="Arial" w:hAnsi="Arial" w:cs="Arial"/>
          <w:highlight w:val="yellow"/>
        </w:rPr>
        <w:t>striedače</w:t>
      </w:r>
      <w:proofErr w:type="spellEnd"/>
      <w:r w:rsidR="00C438FE" w:rsidRPr="00B733AC">
        <w:rPr>
          <w:rFonts w:ascii="Arial" w:hAnsi="Arial" w:cs="Arial"/>
          <w:highlight w:val="yellow"/>
        </w:rPr>
        <w:t xml:space="preserve"> typu </w:t>
      </w:r>
      <w:r w:rsidR="006D2918" w:rsidRPr="00B733AC">
        <w:rPr>
          <w:rFonts w:ascii="Arial" w:hAnsi="Arial" w:cs="Arial"/>
          <w:highlight w:val="yellow"/>
        </w:rPr>
        <w:t>Huawei</w:t>
      </w:r>
      <w:r w:rsidR="00453EB6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LUNA2000-100KTL-M1</w:t>
      </w:r>
      <w:r w:rsidR="00C438FE" w:rsidRPr="00B733AC">
        <w:rPr>
          <w:rFonts w:ascii="Arial" w:hAnsi="Arial" w:cs="Arial"/>
          <w:highlight w:val="yellow"/>
        </w:rPr>
        <w:t xml:space="preserve"> (</w:t>
      </w:r>
      <w:r w:rsidR="006D2918" w:rsidRPr="00B733AC">
        <w:rPr>
          <w:rFonts w:ascii="Arial" w:hAnsi="Arial" w:cs="Arial"/>
          <w:highlight w:val="yellow"/>
        </w:rPr>
        <w:t>10</w:t>
      </w:r>
      <w:r w:rsidR="00C438FE" w:rsidRPr="00B733AC">
        <w:rPr>
          <w:rFonts w:ascii="Arial" w:hAnsi="Arial" w:cs="Arial"/>
          <w:highlight w:val="yellow"/>
        </w:rPr>
        <w:t>0kW)</w:t>
      </w:r>
      <w:r w:rsidRPr="00B733AC">
        <w:rPr>
          <w:rFonts w:ascii="Arial" w:hAnsi="Arial" w:cs="Arial"/>
          <w:highlight w:val="yellow"/>
        </w:rPr>
        <w:t>.</w:t>
      </w:r>
    </w:p>
    <w:p w14:paraId="50EC0902" w14:textId="4BCD2FDD" w:rsidR="001D1933" w:rsidRPr="00FC220E" w:rsidRDefault="001D1933" w:rsidP="001D193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Batériové úložisko je umiestnené z vonkajšej strany budovy a je pripojené káblami 3x AYKY-J 3x120+70mm2 na ističe QF101÷103 v rozvádzači RFV. </w:t>
      </w:r>
      <w:r w:rsidR="00BE5D20">
        <w:rPr>
          <w:rFonts w:ascii="Arial" w:hAnsi="Arial" w:cs="Arial"/>
        </w:rPr>
      </w:r>
      <w:r w:rsidR="00AF5455">
        <w:rPr>
          <w:rFonts w:ascii="Arial" w:hAnsi="Arial" w:cs="Arial"/>
        </w:rPr>
      </w:r>
      <w:r w:rsidR="00453EB6">
        <w:rPr>
          <w:rFonts w:ascii="Arial" w:hAnsi="Arial" w:cs="Arial"/>
        </w:rPr>
      </w:r>
      <w:r w:rsidR="00BE5D20">
        <w:rPr>
          <w:rFonts w:ascii="Arial" w:hAnsi="Arial" w:cs="Arial"/>
        </w:rPr>
      </w:r>
      <w:r>
        <w:rPr>
          <w:rFonts w:ascii="Arial" w:hAnsi="Arial" w:cs="Arial"/>
        </w:rPr>
      </w:r>
      <w:r w:rsidR="00BE5D20">
        <w:rPr>
          <w:rFonts w:ascii="Arial" w:hAnsi="Arial" w:cs="Arial"/>
        </w:rPr>
      </w:r>
      <w:r w:rsidR="00453EB6">
        <w:rPr>
          <w:rFonts w:ascii="Arial" w:hAnsi="Arial" w:cs="Arial"/>
        </w:rPr>
      </w:r>
      <w:r w:rsidR="00BE5D20">
        <w:rPr>
          <w:rFonts w:ascii="Arial" w:hAnsi="Arial" w:cs="Arial"/>
        </w:rPr>
      </w:r>
      <w:r>
        <w:rPr>
          <w:rFonts w:ascii="Arial" w:hAnsi="Arial" w:cs="Arial"/>
        </w:rPr>
      </w:r>
      <w:r w:rsidR="00AF5455">
        <w:rPr>
          <w:rFonts w:ascii="Arial" w:hAnsi="Arial" w:cs="Arial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  <w:vertAlign w:val="superscript"/>
        </w:rPr>
      </w:r>
      <w:r w:rsidRPr="00B733AC">
        <w:rPr>
          <w:rFonts w:ascii="Arial" w:hAnsi="Arial" w:cs="Arial"/>
          <w:highlight w:val="yellow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AF5455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BE5D20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 w:rsidR="00BE5D20" w:rsidRPr="00B733AC">
        <w:rPr>
          <w:rFonts w:ascii="Arial" w:hAnsi="Arial" w:cs="Arial"/>
          <w:highlight w:val="yellow"/>
        </w:rPr>
      </w:r>
      <w:r w:rsidRPr="00B733AC">
        <w:rPr>
          <w:rFonts w:ascii="Arial" w:hAnsi="Arial" w:cs="Arial"/>
          <w:highlight w:val="yellow"/>
        </w:rPr>
      </w:r>
      <w:r>
        <w:rPr>
          <w:rFonts w:ascii="Arial" w:hAnsi="Arial" w:cs="Arial"/>
        </w:rPr>
      </w:r>
    </w:p>
    <w:p w14:paraId="07317888" w14:textId="20A4016C" w:rsidR="001D1933" w:rsidRPr="00B733AC" w:rsidRDefault="00D0143D" w:rsidP="00B5166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  <w:highlight w:val="yellow"/>
        </w:rPr>
      </w:pPr>
      <w:r w:rsidRPr="00B733AC">
        <w:rPr>
          <w:rFonts w:ascii="Arial" w:hAnsi="Arial" w:cs="Arial"/>
          <w:b/>
          <w:bCs/>
          <w:highlight w:val="yellow"/>
        </w:rPr>
        <w:t>3</w:t>
      </w:r>
      <w:r w:rsidR="00C438FE" w:rsidRPr="00B733AC">
        <w:rPr>
          <w:rFonts w:ascii="Arial" w:hAnsi="Arial" w:cs="Arial"/>
          <w:b/>
          <w:bCs/>
          <w:highlight w:val="yellow"/>
        </w:rPr>
        <w:t xml:space="preserve">x </w:t>
      </w:r>
      <w:proofErr w:type="spellStart"/>
      <w:r w:rsidR="00C438FE" w:rsidRPr="00B733AC">
        <w:rPr>
          <w:rFonts w:ascii="Arial" w:hAnsi="Arial" w:cs="Arial"/>
          <w:b/>
          <w:bCs/>
          <w:highlight w:val="yellow"/>
        </w:rPr>
        <w:t>striedač</w:t>
      </w:r>
      <w:proofErr w:type="spellEnd"/>
      <w:r w:rsidR="00C438FE" w:rsidRPr="00B733AC">
        <w:rPr>
          <w:rFonts w:ascii="Arial" w:hAnsi="Arial" w:cs="Arial"/>
          <w:b/>
          <w:bCs/>
          <w:highlight w:val="yellow"/>
        </w:rPr>
        <w:t xml:space="preserve"> o výkone </w:t>
      </w:r>
      <w:r w:rsidRPr="00B733AC">
        <w:rPr>
          <w:rFonts w:ascii="Arial" w:hAnsi="Arial" w:cs="Arial"/>
          <w:b/>
          <w:bCs/>
          <w:highlight w:val="yellow"/>
        </w:rPr>
        <w:t>10</w:t>
      </w:r>
      <w:r w:rsidR="00C438FE" w:rsidRPr="00B733AC">
        <w:rPr>
          <w:rFonts w:ascii="Arial" w:hAnsi="Arial" w:cs="Arial"/>
          <w:b/>
          <w:bCs/>
          <w:highlight w:val="yellow"/>
        </w:rPr>
        <w:t>0kW: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1390"/>
        <w:gridCol w:w="1505"/>
        <w:gridCol w:w="1455"/>
        <w:gridCol w:w="1097"/>
        <w:gridCol w:w="1060"/>
      </w:tblGrid>
      <w:tr w:rsidR="00C0101D" w:rsidRPr="00B733AC" w14:paraId="7153DBD3" w14:textId="77777777" w:rsidTr="00C0101D">
        <w:trPr>
          <w:trHeight w:val="310"/>
          <w:jc w:val="center"/>
        </w:trPr>
        <w:tc>
          <w:tcPr>
            <w:tcW w:w="37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BFF3F5C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Základné parametre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A2E904E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DC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762B8B0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AC</w:t>
            </w:r>
          </w:p>
        </w:tc>
      </w:tr>
      <w:tr w:rsidR="00C0101D" w:rsidRPr="00B733AC" w14:paraId="3CD182AC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252E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Výrobca</w:t>
            </w:r>
          </w:p>
        </w:tc>
        <w:tc>
          <w:tcPr>
            <w:tcW w:w="139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659BFE" w14:textId="48228699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Huawei</w:t>
            </w:r>
          </w:p>
        </w:tc>
        <w:tc>
          <w:tcPr>
            <w:tcW w:w="150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1E3A3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DC</w:t>
            </w:r>
          </w:p>
        </w:tc>
        <w:tc>
          <w:tcPr>
            <w:tcW w:w="145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ACFD4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 2</w:t>
            </w:r>
          </w:p>
        </w:tc>
        <w:tc>
          <w:tcPr>
            <w:tcW w:w="1097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7D02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AC</w:t>
            </w:r>
          </w:p>
        </w:tc>
        <w:tc>
          <w:tcPr>
            <w:tcW w:w="106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EC59427" w14:textId="5B85990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Typ 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</w:p>
        </w:tc>
      </w:tr>
      <w:tr w:rsidR="00C0101D" w:rsidRPr="00B733AC" w14:paraId="5AE2A193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8EC68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6395F8" w14:textId="6A721681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LUNA2000-100KTL-M1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7D0BE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3EA1B0" w14:textId="6D362DB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0CDD80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E6088B" w14:textId="352BBD7A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40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0V</w:t>
            </w:r>
          </w:p>
        </w:tc>
      </w:tr>
      <w:tr w:rsidR="00C0101D" w:rsidRPr="00B733AC" w14:paraId="2FF70712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5D6B2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Rozmery (Š x V x H)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E3ABF3" w14:textId="459FF93D" w:rsidR="00C0101D" w:rsidRPr="00B733AC" w:rsidRDefault="00C253D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75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x3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876B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0065C3" w14:textId="1E5237B9" w:rsidR="00C0101D" w:rsidRPr="00B733AC" w:rsidRDefault="00DD1CB6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200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4CC4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211A34" w14:textId="1E49785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538E306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D710A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Hmotnosť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6018C" w14:textId="3100B10F" w:rsidR="00C0101D" w:rsidRPr="00B733AC" w:rsidRDefault="00AB6513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kg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964AE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max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C34653" w14:textId="3DBF909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00V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6D948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MAX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E8BA1D" w14:textId="6ED3F4D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B897F09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6A13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Krytie IP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80C987" w14:textId="389EB54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IP6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C0346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max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A75712" w14:textId="0DAA72BA" w:rsidR="00C0101D" w:rsidRPr="00B733AC" w:rsidRDefault="008C798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215,8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C4067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THD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399EA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&lt;3%</w:t>
            </w:r>
          </w:p>
        </w:tc>
      </w:tr>
      <w:tr w:rsidR="00C0101D" w:rsidRPr="00B733AC" w14:paraId="2B7002A5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DB3FA2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teplota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4E8A4" w14:textId="15F40968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+ 60°C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FDBDA9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61CD5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0E7CD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cosφ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AD8D4FF" w14:textId="462B0939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±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</w:p>
        </w:tc>
      </w:tr>
      <w:tr w:rsidR="00C0101D" w:rsidRPr="00B733AC" w14:paraId="7364EC1D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23CC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vlhkosť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8240A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0÷100%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F861BA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C9F97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4C68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F07FD6" w14:textId="55468B6B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0kW</w:t>
            </w:r>
          </w:p>
        </w:tc>
      </w:tr>
      <w:tr w:rsidR="00C0101D" w:rsidRPr="00B733AC" w14:paraId="4D605610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2F74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hlučnosť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95BB4F" w14:textId="369E4614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&gt;</w:t>
            </w:r>
            <w:r w:rsidR="00356DF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0dB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3F8EF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5D166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30C0B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5CE8EA" w14:textId="4A879D11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17</w:t>
            </w:r>
            <w:r w:rsidR="00AD394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3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.2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</w:tr>
      <w:tr w:rsidR="00C0101D" w:rsidRPr="00C0101D" w14:paraId="59E18A38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D283C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Účinnosť </w:t>
            </w: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ɳ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EU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E16F6BC" w14:textId="71FA1460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98,</w:t>
            </w:r>
            <w:r w:rsidR="00D409F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046B0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D87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  <w:tc>
          <w:tcPr>
            <w:tcW w:w="1097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A0114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45AEF" w14:textId="77777777" w:rsidR="00C0101D" w:rsidRPr="00AD3948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</w:tr>
    </w:tbl>
    <w:p w14:paraId="5365279D" w14:textId="3C3A19E2" w:rsidR="00C0101D" w:rsidRPr="007A5B67" w:rsidRDefault="007829D0" w:rsidP="007A5B67">
      <w:pPr>
        <w:spacing w:before="24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54A1F503" w14:textId="77777777" w:rsidR="00AE6158" w:rsidRPr="00E40AEA" w:rsidRDefault="00AE6158" w:rsidP="00AE6158">
      <w:pPr>
        <w:pStyle w:val="Nadpis2"/>
        <w:ind w:left="851" w:hanging="567"/>
        <w:rPr>
          <w:szCs w:val="18"/>
        </w:rPr>
      </w:pPr>
      <w:bookmarkStart w:id="50" w:name="_Toc199923370"/>
      <w:bookmarkStart w:id="51" w:name="_Toc217346906"/>
      <w:r>
        <w:rPr>
          <w:szCs w:val="18"/>
        </w:rPr>
        <w:t xml:space="preserve">RFV </w:t>
      </w:r>
      <w:r w:rsidRPr="00C3049A">
        <w:rPr>
          <w:szCs w:val="18"/>
        </w:rPr>
        <w:t>rozvádzač striedavej časti so sieťovou ochranou a</w:t>
      </w:r>
      <w:r>
        <w:rPr>
          <w:szCs w:val="18"/>
        </w:rPr>
        <w:t> </w:t>
      </w:r>
      <w:r w:rsidRPr="00C3049A">
        <w:rPr>
          <w:szCs w:val="18"/>
        </w:rPr>
        <w:t>HRM</w:t>
      </w:r>
      <w:bookmarkEnd w:id="50"/>
      <w:bookmarkEnd w:id="51"/>
    </w:p>
    <w:p w14:paraId="6441611C" w14:textId="74441CB4" w:rsidR="00AE6158" w:rsidRPr="00D416AB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Hlavnou úlohou rozvádzača RFV je zabezpečenie sieťovej ochrany a hlavného rozpojovacieho miesta HRM v zmysle technických podmienok distribučnej spoločnosti. Rozvádzač je umiestnený v technickej miestnosti objektu SO01. V rozvádzači je inštalovaný hlavný trojpólový istič vyvedenia výkonu s nominálnym prúdom In=32A s tepelno-magnetickou spúšťou a skratovou odolnosťou 10kA, prepäťová ochrana typu B+C, výkonový stýkač, sieťová ochrana, elektromer s MID certifikátom, servisná zásuvka 230VAC, zdroj 24VDC istený 4A ističom pre napájanie dataloggera a tlačidlo núdzového zastavenia napájania FVZ. Datalogger monitoruje základné diagnostické stavy rozvádzača RFV.</w:t>
      </w:r>
      <w:proofErr w:type="spellStart"/>
      <w:r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  <w:r w:rsidRPr="00AE6158">
        <w:rPr>
          <w:rFonts w:ascii="Arial" w:hAnsi="Arial" w:cs="Arial"/>
          <w:highlight w:val="yellow"/>
        </w:rPr>
      </w:r>
      <w:r>
        <w:rPr>
          <w:rFonts w:ascii="Arial" w:hAnsi="Arial" w:cs="Arial"/>
        </w:rPr>
      </w:r>
      <w:r w:rsidRPr="005411CA">
        <w:rPr>
          <w:rFonts w:ascii="Arial" w:hAnsi="Arial" w:cs="Arial"/>
        </w:rPr>
      </w:r>
      <w:r w:rsidRPr="00B823A7">
        <w:rPr>
          <w:rFonts w:ascii="Arial" w:hAnsi="Arial" w:cs="Arial"/>
        </w:rPr>
      </w:r>
      <w:r w:rsidRPr="00884C79">
        <w:rPr>
          <w:rFonts w:ascii="Arial" w:hAnsi="Arial" w:cs="Arial"/>
          <w:highlight w:val="yellow"/>
        </w:rPr>
      </w:r>
      <w:r w:rsidRPr="00B823A7">
        <w:rPr>
          <w:rFonts w:ascii="Arial" w:hAnsi="Arial" w:cs="Arial"/>
        </w:rPr>
      </w:r>
      <w:r w:rsidRPr="005411CA">
        <w:rPr>
          <w:rFonts w:ascii="Arial" w:hAnsi="Arial" w:cs="Arial"/>
        </w:rPr>
      </w:r>
      <w:proofErr w:type="spellStart"/>
      <w:r w:rsidRPr="005411CA">
        <w:rPr>
          <w:rFonts w:ascii="Arial" w:hAnsi="Arial" w:cs="Arial"/>
        </w:rPr>
      </w:r>
      <w:proofErr w:type="spellEnd"/>
      <w:r w:rsidRPr="005411CA">
        <w:rPr>
          <w:rFonts w:ascii="Arial" w:hAnsi="Arial" w:cs="Arial"/>
        </w:rPr>
      </w:r>
      <w:r>
        <w:rPr>
          <w:rFonts w:ascii="Arial" w:hAnsi="Arial" w:cs="Arial"/>
        </w:rPr>
      </w:r>
      <w:r w:rsidRPr="005411CA">
        <w:rPr>
          <w:rFonts w:ascii="Arial" w:hAnsi="Arial" w:cs="Arial"/>
        </w:rPr>
      </w:r>
      <w:proofErr w:type="spellStart"/>
      <w:r w:rsidRPr="005411CA">
        <w:rPr>
          <w:rFonts w:ascii="Arial" w:hAnsi="Arial" w:cs="Arial"/>
        </w:rPr>
      </w:r>
      <w:proofErr w:type="spellEnd"/>
      <w:r w:rsidRPr="005411CA">
        <w:rPr>
          <w:rFonts w:ascii="Arial" w:hAnsi="Arial" w:cs="Arial"/>
        </w:rPr>
      </w:r>
      <w:proofErr w:type="spellStart"/>
      <w:r w:rsidRPr="005411CA">
        <w:rPr>
          <w:rFonts w:ascii="Arial" w:hAnsi="Arial" w:cs="Arial"/>
        </w:rPr>
      </w:r>
      <w:proofErr w:type="spellEnd"/>
      <w:r w:rsidRPr="005411CA">
        <w:rPr>
          <w:rFonts w:ascii="Arial" w:hAnsi="Arial" w:cs="Arial"/>
        </w:rPr>
      </w:r>
      <w:r>
        <w:rPr>
          <w:rFonts w:ascii="Arial" w:hAnsi="Arial" w:cs="Arial"/>
        </w:rPr>
      </w:r>
      <w:r w:rsidRPr="005411CA">
        <w:rPr>
          <w:rFonts w:ascii="Arial" w:hAnsi="Arial" w:cs="Arial"/>
        </w:rPr>
      </w:r>
    </w:p>
    <w:p w14:paraId="3B375407" w14:textId="116AB62A" w:rsidR="00AE6158" w:rsidRPr="0049181A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9181A">
        <w:rPr>
          <w:rFonts w:ascii="Arial" w:hAnsi="Arial" w:cs="Arial"/>
        </w:rPr>
        <w:t xml:space="preserve">Na vstupné svorky rozvádzača je pripojený striedavý AC výstup FV </w:t>
      </w:r>
      <w:proofErr w:type="spellStart"/>
      <w:r>
        <w:rPr>
          <w:rFonts w:ascii="Arial" w:hAnsi="Arial" w:cs="Arial"/>
        </w:rPr>
        <w:t>striedačov</w:t>
      </w:r>
      <w:proofErr w:type="spellEnd"/>
      <w:r w:rsidRPr="0049181A">
        <w:rPr>
          <w:rFonts w:ascii="Arial" w:hAnsi="Arial" w:cs="Arial"/>
        </w:rPr>
        <w:t xml:space="preserve"> káblom </w:t>
      </w:r>
      <w:r w:rsidRPr="00D96926">
        <w:rPr>
          <w:rFonts w:ascii="Arial" w:hAnsi="Arial" w:cs="Arial"/>
          <w:highlight w:val="yellow"/>
        </w:rPr>
        <w:t>CYKY 5x6mm</w:t>
      </w:r>
      <w:r w:rsidRPr="00D96926">
        <w:rPr>
          <w:rFonts w:ascii="Arial" w:hAnsi="Arial" w:cs="Arial"/>
          <w:highlight w:val="yellow"/>
          <w:vertAlign w:val="superscript"/>
        </w:rPr>
        <w:t>2</w:t>
      </w:r>
      <w:r w:rsidRPr="0049181A">
        <w:rPr>
          <w:rFonts w:ascii="Arial" w:hAnsi="Arial" w:cs="Arial"/>
        </w:rPr>
        <w:t xml:space="preserve">, nasleduje hlavné </w:t>
      </w:r>
      <w:proofErr w:type="spellStart"/>
      <w:r w:rsidRPr="0049181A">
        <w:rPr>
          <w:rFonts w:ascii="Arial" w:hAnsi="Arial" w:cs="Arial"/>
        </w:rPr>
        <w:t>rozpojovacie</w:t>
      </w:r>
      <w:proofErr w:type="spellEnd"/>
      <w:r w:rsidRPr="0049181A">
        <w:rPr>
          <w:rFonts w:ascii="Arial" w:hAnsi="Arial" w:cs="Arial"/>
        </w:rPr>
        <w:t xml:space="preserve"> miesto HRM realizované </w:t>
      </w:r>
      <w:r w:rsidRPr="00BC0677">
        <w:rPr>
          <w:rFonts w:ascii="Arial" w:hAnsi="Arial" w:cs="Arial"/>
          <w:color w:val="000000" w:themeColor="text1"/>
          <w:highlight w:val="yellow"/>
        </w:rPr>
        <w:t>stýkačom KMF</w:t>
      </w:r>
      <w:r w:rsidR="00BC0677">
        <w:rPr>
          <w:rFonts w:ascii="Arial" w:hAnsi="Arial" w:cs="Arial"/>
          <w:color w:val="000000" w:themeColor="text1"/>
          <w:highlight w:val="yellow"/>
        </w:rPr>
        <w:t xml:space="preserve"> </w:t>
      </w:r>
      <w:r w:rsidR="00BC0677" w:rsidRPr="00BC0677">
        <w:rPr>
          <w:rFonts w:ascii="Arial" w:hAnsi="Arial" w:cs="Arial"/>
          <w:color w:val="000000" w:themeColor="text1"/>
          <w:highlight w:val="yellow"/>
        </w:rPr>
        <w:t>/</w:t>
      </w:r>
      <w:r w:rsidR="00BC0677">
        <w:rPr>
          <w:rFonts w:ascii="Arial" w:hAnsi="Arial" w:cs="Arial"/>
          <w:color w:val="000000" w:themeColor="text1"/>
          <w:highlight w:val="yellow"/>
        </w:rPr>
        <w:t xml:space="preserve"> </w:t>
      </w:r>
      <w:r w:rsidR="00BC0677" w:rsidRPr="00BC0677">
        <w:rPr>
          <w:rFonts w:ascii="Arial" w:hAnsi="Arial" w:cs="Arial"/>
          <w:color w:val="000000" w:themeColor="text1"/>
          <w:highlight w:val="yellow"/>
        </w:rPr>
        <w:t xml:space="preserve">trojpólovým </w:t>
      </w:r>
      <w:proofErr w:type="spellStart"/>
      <w:r w:rsidR="00BC0677" w:rsidRPr="00BC0677">
        <w:rPr>
          <w:rFonts w:ascii="Arial" w:hAnsi="Arial" w:cs="Arial"/>
          <w:color w:val="000000" w:themeColor="text1"/>
          <w:highlight w:val="yellow"/>
        </w:rPr>
        <w:t>ističom</w:t>
      </w:r>
      <w:proofErr w:type="spellEnd"/>
      <w:r w:rsidR="00BC0677" w:rsidRPr="00BC0677">
        <w:rPr>
          <w:rFonts w:ascii="Arial" w:hAnsi="Arial" w:cs="Arial"/>
          <w:color w:val="000000" w:themeColor="text1"/>
          <w:highlight w:val="yellow"/>
        </w:rPr>
        <w:t xml:space="preserve"> QF0</w:t>
      </w:r>
      <w:r w:rsidRPr="00BC0677">
        <w:rPr>
          <w:rFonts w:ascii="Arial" w:hAnsi="Arial" w:cs="Arial"/>
          <w:color w:val="000000" w:themeColor="text1"/>
        </w:rPr>
        <w:t xml:space="preserve"> </w:t>
      </w:r>
      <w:r w:rsidRPr="0049181A">
        <w:rPr>
          <w:rFonts w:ascii="Arial" w:hAnsi="Arial" w:cs="Arial"/>
        </w:rPr>
        <w:t>ovládaným sieťovou ochranou</w:t>
      </w:r>
      <w:r>
        <w:rPr>
          <w:rFonts w:ascii="Arial" w:hAnsi="Arial" w:cs="Arial"/>
        </w:rPr>
        <w:t xml:space="preserve"> URNA0345</w:t>
      </w:r>
      <w:r w:rsidRPr="0049181A">
        <w:rPr>
          <w:rFonts w:ascii="Arial" w:hAnsi="Arial" w:cs="Arial"/>
        </w:rPr>
        <w:t>.</w:t>
      </w:r>
    </w:p>
    <w:p w14:paraId="549F56C0" w14:textId="77777777" w:rsidR="00AE6158" w:rsidRDefault="00AE6158" w:rsidP="00AE6158">
      <w:pPr>
        <w:pStyle w:val="Odsekzoznamu"/>
        <w:spacing w:before="240" w:after="240" w:line="360" w:lineRule="auto"/>
        <w:ind w:left="851"/>
        <w:jc w:val="both"/>
      </w:pPr>
      <w:r w:rsidRPr="002C7621">
        <w:rPr>
          <w:rFonts w:ascii="Arial" w:hAnsi="Arial" w:cs="Arial"/>
          <w:b/>
          <w:bCs/>
        </w:rPr>
        <w:t xml:space="preserve">Sieťová ochrana je typu </w:t>
      </w:r>
      <w:r>
        <w:rPr>
          <w:rFonts w:ascii="Arial" w:hAnsi="Arial" w:cs="Arial"/>
          <w:b/>
          <w:bCs/>
        </w:rPr>
        <w:t>URNA0345-B</w:t>
      </w:r>
      <w:r>
        <w:rPr>
          <w:rFonts w:ascii="Arial" w:hAnsi="Arial" w:cs="Arial"/>
        </w:rPr>
        <w:t>, ktorá umožňuje</w:t>
      </w:r>
      <w:r w:rsidRPr="004A0969">
        <w:t xml:space="preserve"> </w:t>
      </w:r>
      <w:r w:rsidRPr="004A0969">
        <w:rPr>
          <w:rFonts w:ascii="Arial" w:hAnsi="Arial" w:cs="Arial"/>
        </w:rPr>
        <w:t>jednoúrovňové nastavenie sledovaných hodnôt napätia</w:t>
      </w:r>
      <w:r>
        <w:rPr>
          <w:rFonts w:ascii="Arial" w:hAnsi="Arial" w:cs="Arial"/>
        </w:rPr>
        <w:t>, </w:t>
      </w:r>
      <w:r w:rsidRPr="004A0969">
        <w:rPr>
          <w:rFonts w:ascii="Arial" w:hAnsi="Arial" w:cs="Arial"/>
        </w:rPr>
        <w:t>frekvencie</w:t>
      </w:r>
      <w:r>
        <w:rPr>
          <w:rFonts w:ascii="Arial" w:hAnsi="Arial" w:cs="Arial"/>
        </w:rPr>
        <w:t>.</w:t>
      </w:r>
    </w:p>
    <w:p w14:paraId="7FCFE527" w14:textId="77777777" w:rsidR="00AE6158" w:rsidRDefault="00AE6158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2D39BC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2D39BC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2D39BC">
        <w:rPr>
          <w:rFonts w:ascii="Arial" w:hAnsi="Arial" w:cs="Arial"/>
        </w:rPr>
        <w:t xml:space="preserve"> byť nastav</w:t>
      </w:r>
      <w:r>
        <w:rPr>
          <w:rFonts w:ascii="Arial" w:hAnsi="Arial" w:cs="Arial"/>
        </w:rPr>
        <w:t>ená v zmysle aktuálnych technických podmienok prevádzkovania LZE definovaných distribučnou spoločnosťou a to:</w:t>
      </w:r>
    </w:p>
    <w:p w14:paraId="267AD77E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65970E77" w14:textId="5D8B660F" w:rsidR="00AE6158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ZSDIS</w:t>
      </w:r>
    </w:p>
    <w:tbl>
      <w:tblPr>
        <w:tblW w:w="0" w:type="auto"/>
        <w:tblInd w:w="84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50"/>
        <w:gridCol w:w="1610"/>
        <w:gridCol w:w="1820"/>
        <w:gridCol w:w="1850"/>
      </w:tblGrid>
      <w:tr w:rsidR="00884C79" w:rsidRPr="003D25F4" w14:paraId="3535AD55" w14:textId="77777777" w:rsidTr="00884C79">
        <w:trPr>
          <w:trHeight w:val="48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0C295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Funkcia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59B0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85D23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Parameter vypínania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9F783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Max. vypínací čas</w:t>
            </w:r>
          </w:p>
          <w:p w14:paraId="7139105D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t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max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(s)</w:t>
            </w:r>
          </w:p>
        </w:tc>
      </w:tr>
      <w:tr w:rsidR="00884C79" w:rsidRPr="003D25F4" w14:paraId="689B6A85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75EC8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Stupeň ochrany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C14BE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4A10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Jednostupňová 3f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35C5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884C79" w:rsidRPr="003D25F4" w14:paraId="73D37571" w14:textId="77777777" w:rsidTr="00884C79">
        <w:trPr>
          <w:trHeight w:val="33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719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Napäťová ochrana 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=230V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BAE2D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Nadpätie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U&gt;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5E0C4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1,1xU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F</w:t>
            </w:r>
            <w:r w:rsidRPr="003D25F4">
              <w:rPr>
                <w:rFonts w:ascii="Arial" w:hAnsi="Arial" w:cs="Arial"/>
                <w:color w:val="000000"/>
              </w:rPr>
              <w:t>/U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=253V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CB909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3s</w:t>
            </w:r>
          </w:p>
        </w:tc>
      </w:tr>
      <w:tr w:rsidR="00884C79" w:rsidRPr="003D25F4" w14:paraId="0EAA6C47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D74D4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9766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Podpätie U&lt;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7E83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0,85xU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F</w:t>
            </w:r>
            <w:r w:rsidRPr="003D25F4">
              <w:rPr>
                <w:rFonts w:ascii="Arial" w:hAnsi="Arial" w:cs="Arial"/>
                <w:color w:val="000000"/>
              </w:rPr>
              <w:t>/U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=195,5V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5513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1,5s</w:t>
            </w:r>
          </w:p>
        </w:tc>
      </w:tr>
      <w:tr w:rsidR="00884C79" w:rsidRPr="003D25F4" w14:paraId="207F756B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88E79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Frekvenčná ochrana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E9804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Nadfrekvencia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f&gt;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AA60C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51,</w:t>
            </w:r>
            <w:r>
              <w:rPr>
                <w:rFonts w:ascii="Arial" w:hAnsi="Arial" w:cs="Arial"/>
                <w:color w:val="000000"/>
              </w:rPr>
              <w:t>6</w:t>
            </w:r>
            <w:r w:rsidRPr="003D25F4">
              <w:rPr>
                <w:rFonts w:ascii="Arial" w:hAnsi="Arial" w:cs="Arial"/>
                <w:color w:val="000000"/>
              </w:rPr>
              <w:t>Hz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0F6F8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0,2s</w:t>
            </w:r>
          </w:p>
        </w:tc>
      </w:tr>
      <w:tr w:rsidR="00884C79" w:rsidRPr="003D25F4" w14:paraId="4D23EE4F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83DF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D4FF9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Podfrekvencia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f&lt;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1BBE1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47,</w:t>
            </w:r>
            <w:r>
              <w:rPr>
                <w:rFonts w:ascii="Arial" w:hAnsi="Arial" w:cs="Arial"/>
                <w:color w:val="000000"/>
              </w:rPr>
              <w:t>4</w:t>
            </w:r>
            <w:r w:rsidRPr="003D25F4">
              <w:rPr>
                <w:rFonts w:ascii="Arial" w:hAnsi="Arial" w:cs="Arial"/>
                <w:color w:val="000000"/>
              </w:rPr>
              <w:t>Hz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77F6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0,2s</w:t>
            </w:r>
          </w:p>
        </w:tc>
      </w:tr>
      <w:tr w:rsidR="00884C79" w:rsidRPr="003D25F4" w14:paraId="11977FA7" w14:textId="77777777" w:rsidTr="00884C79">
        <w:trPr>
          <w:trHeight w:val="300"/>
        </w:trPr>
        <w:tc>
          <w:tcPr>
            <w:tcW w:w="4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A33A6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Čas. oneskorenie znovu pripojenia zdroja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C572C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300s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9142A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76DAA93F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04F0F539" w14:textId="7460B72E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SSD</w:t>
      </w:r>
    </w:p>
    <w:p w14:paraId="6F12CA76" w14:textId="77777777" w:rsidR="00AE6158" w:rsidRDefault="00AE6158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DF603A">
        <w:rPr>
          <w:noProof/>
        </w:rPr>
        <w:lastRenderedPageBreak/>
        <w:drawing>
          <wp:inline distT="0" distB="0" distL="0" distR="0" wp14:anchorId="4D4B5A22" wp14:editId="5ECDB38D">
            <wp:extent cx="4979035" cy="1503045"/>
            <wp:effectExtent l="0" t="0" r="0" b="1905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CFCD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45668220" w14:textId="0944EFE5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VSD</w:t>
      </w:r>
    </w:p>
    <w:p w14:paraId="36B85E35" w14:textId="5A02EB79" w:rsidR="00884C79" w:rsidRPr="00DF603A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C3A60">
        <w:rPr>
          <w:noProof/>
        </w:rPr>
        <w:drawing>
          <wp:inline distT="0" distB="0" distL="0" distR="0" wp14:anchorId="3D106117" wp14:editId="38698AEB">
            <wp:extent cx="4979035" cy="1503045"/>
            <wp:effectExtent l="0" t="0" r="0" b="1905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0BE6" w14:textId="77777777" w:rsidR="00AE6158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Po obnovení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napätia v</w:t>
      </w:r>
      <w:r>
        <w:rPr>
          <w:rFonts w:ascii="Arial" w:hAnsi="Arial" w:cs="Arial"/>
        </w:rPr>
        <w:t> distribučnej sústave</w:t>
      </w:r>
      <w:r w:rsidRPr="002D39BC">
        <w:rPr>
          <w:rFonts w:ascii="Arial" w:hAnsi="Arial" w:cs="Arial"/>
        </w:rPr>
        <w:t xml:space="preserve"> môže dôjsť k automatickému znovu pripojeniu zdroja min. za lehotu </w:t>
      </w:r>
      <w:r>
        <w:rPr>
          <w:rFonts w:ascii="Arial" w:hAnsi="Arial" w:cs="Arial"/>
        </w:rPr>
        <w:t>5</w:t>
      </w:r>
      <w:r w:rsidRPr="002D39BC">
        <w:rPr>
          <w:rFonts w:ascii="Arial" w:hAnsi="Arial" w:cs="Arial"/>
        </w:rPr>
        <w:t xml:space="preserve"> minút.</w:t>
      </w:r>
      <w:r>
        <w:rPr>
          <w:rFonts w:ascii="Arial" w:hAnsi="Arial" w:cs="Arial"/>
        </w:rPr>
        <w:t xml:space="preserve"> </w:t>
      </w:r>
      <w:r w:rsidRPr="002C7621">
        <w:rPr>
          <w:rFonts w:ascii="Arial" w:hAnsi="Arial" w:cs="Arial"/>
        </w:rPr>
        <w:t>V prípade opätovného zapínania pri výskyte prechodnej poruchy zdroj</w:t>
      </w:r>
      <w:r>
        <w:rPr>
          <w:rFonts w:ascii="Arial" w:hAnsi="Arial" w:cs="Arial"/>
        </w:rPr>
        <w:t xml:space="preserve">a FVZ je pred </w:t>
      </w:r>
      <w:r w:rsidRPr="002C7621">
        <w:rPr>
          <w:rFonts w:ascii="Arial" w:hAnsi="Arial" w:cs="Arial"/>
        </w:rPr>
        <w:t xml:space="preserve">zapojením do </w:t>
      </w:r>
      <w:r>
        <w:rPr>
          <w:rFonts w:ascii="Arial" w:hAnsi="Arial" w:cs="Arial"/>
        </w:rPr>
        <w:t>distribučnej sústavy</w:t>
      </w:r>
      <w:r w:rsidRPr="002C76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sledovať </w:t>
      </w:r>
      <w:r w:rsidRPr="002C7621">
        <w:rPr>
          <w:rFonts w:ascii="Arial" w:hAnsi="Arial" w:cs="Arial"/>
        </w:rPr>
        <w:t>sieťové napätie a sieťov</w:t>
      </w:r>
      <w:r>
        <w:rPr>
          <w:rFonts w:ascii="Arial" w:hAnsi="Arial" w:cs="Arial"/>
        </w:rPr>
        <w:t>ú</w:t>
      </w:r>
      <w:r w:rsidRPr="002C7621">
        <w:rPr>
          <w:rFonts w:ascii="Arial" w:hAnsi="Arial" w:cs="Arial"/>
        </w:rPr>
        <w:t xml:space="preserve"> frekvenci</w:t>
      </w:r>
      <w:r>
        <w:rPr>
          <w:rFonts w:ascii="Arial" w:hAnsi="Arial" w:cs="Arial"/>
        </w:rPr>
        <w:t>u</w:t>
      </w:r>
      <w:r w:rsidRPr="002C7621">
        <w:rPr>
          <w:rFonts w:ascii="Arial" w:hAnsi="Arial" w:cs="Arial"/>
        </w:rPr>
        <w:t xml:space="preserve"> počas doby</w:t>
      </w:r>
      <w:r>
        <w:rPr>
          <w:rFonts w:ascii="Arial" w:hAnsi="Arial" w:cs="Arial"/>
        </w:rPr>
        <w:t xml:space="preserve"> 300</w:t>
      </w:r>
      <w:r w:rsidRPr="002C762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. </w:t>
      </w:r>
      <w:r w:rsidRPr="002C7621">
        <w:rPr>
          <w:rFonts w:ascii="Arial" w:hAnsi="Arial" w:cs="Arial"/>
        </w:rPr>
        <w:t>Pri opakovanom odpojení (odstávke) je prevádzkovateľ zdroja povinný hlásiť túto skutočnosť u PDS.</w:t>
      </w:r>
    </w:p>
    <w:p w14:paraId="2C9C6F14" w14:textId="7C50F42F" w:rsidR="008275DB" w:rsidRPr="0058709F" w:rsidRDefault="002D27E3" w:rsidP="00A570A2">
      <w:pPr>
        <w:pStyle w:val="Nadpis2"/>
      </w:pPr>
      <w:bookmarkStart w:id="52" w:name="_Toc217346907"/>
      <w:r w:rsidRPr="0058709F">
        <w:t xml:space="preserve">Núdzové </w:t>
      </w:r>
      <w:r w:rsidR="00C66221" w:rsidRPr="0058709F">
        <w:t>vypnutie</w:t>
      </w:r>
      <w:bookmarkEnd w:id="52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Pre prípad núdzového vypnutia napájania FVZ je inštalované tlačidlo núdzového vypnutia na dverách FV rozvádzača RFV-S9.</w:t>
      </w:r>
      <w:r w:rsidR="00BA1FC0">
        <w:rPr>
          <w:rFonts w:ascii="Arial" w:hAnsi="Arial" w:cs="Arial"/>
        </w:rPr>
      </w:r>
      <w:r w:rsidR="003C6185">
        <w:rPr>
          <w:rFonts w:ascii="Arial" w:hAnsi="Arial" w:cs="Arial"/>
        </w:rPr>
      </w:r>
      <w:r>
        <w:rPr>
          <w:rFonts w:ascii="Arial" w:hAnsi="Arial" w:cs="Arial"/>
        </w:rPr>
      </w:r>
      <w:r w:rsidRPr="00514F12">
        <w:rPr>
          <w:rFonts w:ascii="Arial" w:hAnsi="Arial" w:cs="Arial"/>
        </w:rPr>
      </w:r>
      <w:r>
        <w:rPr>
          <w:rFonts w:ascii="Arial" w:hAnsi="Arial" w:cs="Arial"/>
        </w:rPr>
      </w:r>
      <w:r w:rsidR="00671A6F">
        <w:rPr>
          <w:rFonts w:ascii="Arial" w:hAnsi="Arial" w:cs="Arial"/>
        </w:rPr>
      </w:r>
      <w:r w:rsidR="00E548A3" w:rsidRPr="00E548A3">
        <w:rPr>
          <w:rFonts w:ascii="Arial" w:hAnsi="Arial" w:cs="Arial"/>
        </w:rPr>
      </w:r>
      <w:r>
        <w:rPr>
          <w:rFonts w:ascii="Arial" w:hAnsi="Arial" w:cs="Arial"/>
        </w:rPr>
      </w:r>
      <w:r w:rsidR="0018296B">
        <w:rPr>
          <w:rFonts w:ascii="Arial" w:hAnsi="Arial" w:cs="Arial"/>
        </w:rPr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t>Na príjazdovej komunikácií je pre HaZZ osadená výstražná tabuľka so situáciou umiestnenia FVZ na objekte ako aj umiestnenie tlačidiel núdzového vypnutia FVZ.</w:t>
      </w:r>
      <w:r w:rsidR="00BA1FC0">
        <w:rPr>
          <w:rFonts w:ascii="Arial" w:hAnsi="Arial" w:cs="Arial"/>
        </w:rPr>
      </w:r>
      <w:r w:rsidRPr="00BE2196">
        <w:rPr>
          <w:rFonts w:ascii="Arial" w:hAnsi="Arial" w:cs="Arial"/>
        </w:rPr>
      </w:r>
      <w:r>
        <w:rPr>
          <w:rFonts w:ascii="Arial" w:hAnsi="Arial" w:cs="Arial"/>
        </w:rPr>
      </w:r>
      <w:r w:rsidRPr="00BE2196">
        <w:rPr>
          <w:rFonts w:ascii="Arial" w:hAnsi="Arial" w:cs="Arial"/>
        </w:rPr>
      </w:r>
      <w:r>
        <w:rPr>
          <w:rFonts w:ascii="Arial" w:hAnsi="Arial" w:cs="Arial"/>
        </w:rPr>
      </w:r>
      <w:r w:rsidRPr="00BE2196">
        <w:rPr>
          <w:rFonts w:ascii="Arial" w:hAnsi="Arial" w:cs="Arial"/>
        </w:rPr>
      </w:r>
      <w:r>
        <w:rPr>
          <w:rFonts w:ascii="Arial" w:hAnsi="Arial" w:cs="Arial"/>
        </w:rPr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3" w:name="_Toc4145227"/>
      <w:bookmarkStart w:id="54" w:name="_Toc217346908"/>
      <w:r w:rsidRPr="00A570A2">
        <w:t xml:space="preserve">Bezpečnosť </w:t>
      </w:r>
      <w:r w:rsidR="0084262F" w:rsidRPr="00A570A2">
        <w:t>práce a technických zariadení</w:t>
      </w:r>
      <w:bookmarkEnd w:id="53"/>
      <w:bookmarkEnd w:id="54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znení neskorších predpisov, NV č. 396/2006 o minimálnych bezpečnostných </w:t>
      </w:r>
      <w:r w:rsidRPr="0084262F">
        <w:rPr>
          <w:rFonts w:ascii="Arial" w:hAnsi="Arial" w:cs="Arial"/>
        </w:rPr>
        <w:lastRenderedPageBreak/>
        <w:t>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5" w:name="_Toc217346909"/>
      <w:r>
        <w:t>Bezpečnosť práce počas inštalácie</w:t>
      </w:r>
      <w:bookmarkEnd w:id="55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lastRenderedPageBreak/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bolo dielo fyzicky zrealizované podľa schválenej projektovej dokumentácie, pričom schvaľovanie PD bolo vykonané predpísaným postupom a spôsobom oprávnenou organizáciou</w:t>
      </w:r>
      <w:r>
        <w:rPr>
          <w:rFonts w:ascii="Arial" w:hAnsi="Arial" w:cs="Arial"/>
        </w:rPr>
      </w:r>
      <w:r w:rsidRPr="005004A9">
        <w:rPr>
          <w:rFonts w:ascii="Arial" w:hAnsi="Arial" w:cs="Arial"/>
        </w:rPr>
      </w:r>
      <w:r>
        <w:rPr>
          <w:rFonts w:ascii="Arial" w:hAnsi="Arial" w:cs="Arial"/>
        </w:rPr>
      </w:r>
      <w:r w:rsidRPr="005004A9">
        <w:rPr>
          <w:rFonts w:ascii="Arial" w:hAnsi="Arial" w:cs="Arial"/>
        </w:rPr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6" w:name="_Toc217346910"/>
      <w:r w:rsidRPr="007F0BF7">
        <w:lastRenderedPageBreak/>
        <w:t>Vyhodnotenie neodstrániteľných nebezpečenstiev a</w:t>
      </w:r>
      <w:r>
        <w:t> </w:t>
      </w:r>
      <w:r w:rsidRPr="007F0BF7">
        <w:t>ohrození</w:t>
      </w:r>
      <w:bookmarkEnd w:id="56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57" w:name="_Toc217346911"/>
      <w:r w:rsidR="007F0BF7" w:rsidRPr="007F0BF7">
        <w:t>Návrh ochranných opatrení</w:t>
      </w:r>
      <w:bookmarkEnd w:id="57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58" w:name="_Toc140659610"/>
      <w:bookmarkStart w:id="59" w:name="_Toc177634463"/>
      <w:bookmarkStart w:id="60" w:name="_Toc177982089"/>
      <w:bookmarkStart w:id="61" w:name="_Toc217346912"/>
      <w:r w:rsidRPr="000E64FE">
        <w:rPr>
          <w:szCs w:val="18"/>
        </w:rPr>
        <w:t>Odpady</w:t>
      </w:r>
      <w:bookmarkEnd w:id="58"/>
      <w:bookmarkEnd w:id="59"/>
      <w:bookmarkEnd w:id="60"/>
      <w:bookmarkEnd w:id="61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 výstavby vznikali odpady. Pôvodca odpadov musí pri nakladaní s odpadmi rešpektovať ustanovenia príslušných všeobecne záväzných právnych predpisov a to najmä zákona 79/2015 Z. z o odpadoch a o zmene a doplnení niektorých zákonov v znení neskorších predpisov a vyhlášky MŽP SR 365/2015 Z. z., ktorou sa ustanovuje Katalóg odpadov v znení zmien a doplnkov a ďalších súvisiacich predpisov, ktoré upravujú povinnosti a práva pri predchádzaní vzniku odpadov a pri nakladaní s odpadmi.</w:t>
      </w:r>
      <w:r w:rsidRPr="00D01D0B">
        <w:rPr>
          <w:rFonts w:ascii="Arial" w:hAnsi="Arial" w:cs="Arial"/>
        </w:rPr>
      </w:r>
      <w:r>
        <w:rPr>
          <w:rFonts w:ascii="Arial" w:hAnsi="Arial" w:cs="Arial"/>
        </w:rPr>
      </w:r>
      <w:r w:rsidRPr="00D01D0B">
        <w:rPr>
          <w:rFonts w:ascii="Arial" w:hAnsi="Arial" w:cs="Arial"/>
        </w:rPr>
      </w:r>
      <w:r>
        <w:rPr>
          <w:rFonts w:ascii="Arial" w:hAnsi="Arial" w:cs="Arial"/>
        </w:rPr>
      </w:r>
      <w:r w:rsidRPr="00D01D0B">
        <w:rPr>
          <w:rFonts w:ascii="Arial" w:hAnsi="Arial" w:cs="Arial"/>
        </w:rPr>
      </w:r>
      <w:r>
        <w:rPr>
          <w:rFonts w:ascii="Arial" w:hAnsi="Arial" w:cs="Arial"/>
        </w:rPr>
      </w:r>
      <w:r w:rsidRPr="00D01D0B">
        <w:rPr>
          <w:rFonts w:ascii="Arial" w:hAnsi="Arial" w:cs="Arial"/>
        </w:rPr>
      </w:r>
      <w:r>
        <w:rPr>
          <w:rFonts w:ascii="Arial" w:hAnsi="Arial" w:cs="Arial"/>
        </w:rPr>
      </w:r>
      <w:r w:rsidRPr="00043100">
        <w:rPr>
          <w:rFonts w:ascii="Arial" w:hAnsi="Arial" w:cs="Arial"/>
        </w:rPr>
      </w:r>
      <w:r>
        <w:rPr>
          <w:rFonts w:ascii="Arial" w:hAnsi="Arial" w:cs="Arial"/>
        </w:rPr>
      </w:r>
      <w:r w:rsidRPr="00043100">
        <w:rPr>
          <w:rFonts w:ascii="Arial" w:hAnsi="Arial" w:cs="Arial"/>
        </w:rPr>
      </w:r>
      <w:r w:rsidRPr="00D01D0B">
        <w:rPr>
          <w:rFonts w:ascii="Arial" w:hAnsi="Arial" w:cs="Arial"/>
        </w:rPr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odpady zhromažďovali oddelene podľa druhu a evidovali.</w:t>
      </w:r>
      <w:r>
        <w:rPr>
          <w:rFonts w:ascii="Arial" w:hAnsi="Arial" w:cs="Arial"/>
        </w:rPr>
      </w:r>
      <w:r w:rsidRPr="00D01D0B">
        <w:rPr>
          <w:rFonts w:ascii="Arial" w:hAnsi="Arial" w:cs="Arial"/>
        </w:rPr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B10D" w14:textId="77777777" w:rsidR="002F5354" w:rsidRDefault="002F5354">
      <w:r>
        <w:separator/>
      </w:r>
    </w:p>
  </w:endnote>
  <w:endnote w:type="continuationSeparator" w:id="0">
    <w:p w14:paraId="6AE7E5B7" w14:textId="77777777" w:rsidR="002F5354" w:rsidRDefault="002F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F666" w14:textId="77777777" w:rsidR="002F5354" w:rsidRDefault="002F5354">
      <w:r>
        <w:separator/>
      </w:r>
    </w:p>
  </w:footnote>
  <w:footnote w:type="continuationSeparator" w:id="0">
    <w:p w14:paraId="675C5E85" w14:textId="77777777" w:rsidR="002F5354" w:rsidRDefault="002F5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43B0B0D3" w:rsidR="00F528FC" w:rsidRPr="00C3049A" w:rsidRDefault="0068738B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54A4B40B" w:rsidR="00F528FC" w:rsidRPr="00C3049A" w:rsidRDefault="000E1942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 proj.: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8182302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050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354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3F8A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07699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03B1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6F98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1824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211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047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111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1E4E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24</Pages>
  <Words>6901</Words>
  <Characters>42374</Characters>
  <Application>Microsoft Office Word</Application>
  <DocSecurity>0</DocSecurity>
  <Lines>1366</Lines>
  <Paragraphs>473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48802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33</cp:revision>
  <cp:lastPrinted>2025-05-06T08:11:00Z</cp:lastPrinted>
  <dcterms:created xsi:type="dcterms:W3CDTF">2025-06-14T16:12:00Z</dcterms:created>
  <dcterms:modified xsi:type="dcterms:W3CDTF">2025-12-27T16:26:00Z</dcterms:modified>
</cp:coreProperties>
</file>