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BD84" w14:textId="3A655BCA" w:rsidR="00E14A2D" w:rsidRPr="00E14A2D" w:rsidRDefault="007F2574" w:rsidP="00E14A2D">
      <w:pPr>
        <w:pStyle w:val="exttext-alignleft"/>
        <w:shd w:val="clear" w:color="auto" w:fill="FFFFFF"/>
        <w:spacing w:before="0" w:beforeAutospacing="0" w:after="0" w:afterAutospacing="0"/>
        <w:rPr>
          <w:szCs w:val="21"/>
          <w:highlight w:val="yellow"/>
        </w:rPr>
      </w:pPr>
      <w:r>
        <w:rPr>
          <w:rFonts w:hint="eastAsia"/>
          <w:szCs w:val="21"/>
        </w:rPr>
        <w:t>1.为整个演示文稿应用“离子”主题，全部幻灯片切换方案为“碎片”，效果选项为“粒状向外”，放映方式为“观众自行浏览”。</w:t>
      </w:r>
      <w:r w:rsidR="00E14A2D" w:rsidRPr="00E14A2D">
        <w:rPr>
          <w:szCs w:val="21"/>
          <w:highlight w:val="yellow"/>
        </w:rPr>
        <w:t>步骤1：通过"答题"菜单打开考生文件夹下的yswg.pptx文件，按题目要求设置演示文稿主题。选中全部幻灯片，在[设计]功能区的[主题]组中，单击"其他"下三角按钮，在展开的样式库中选择"</w:t>
      </w:r>
      <w:r w:rsidR="00E14A2D">
        <w:rPr>
          <w:rFonts w:hint="eastAsia"/>
          <w:szCs w:val="21"/>
          <w:highlight w:val="yellow"/>
        </w:rPr>
        <w:t>离子</w:t>
      </w:r>
      <w:r w:rsidR="00E14A2D" w:rsidRPr="00E14A2D">
        <w:rPr>
          <w:szCs w:val="21"/>
          <w:highlight w:val="yellow"/>
        </w:rPr>
        <w:t>"样式。</w:t>
      </w:r>
    </w:p>
    <w:p w14:paraId="47905415" w14:textId="7E541B1C" w:rsidR="00E14A2D" w:rsidRPr="00E14A2D" w:rsidRDefault="00E14A2D" w:rsidP="00E14A2D">
      <w:pPr>
        <w:pStyle w:val="exttext-alignleft"/>
        <w:shd w:val="clear" w:color="auto" w:fill="FFFFFF"/>
        <w:spacing w:before="0" w:beforeAutospacing="0" w:after="0" w:afterAutospacing="0"/>
        <w:ind w:firstLine="542"/>
        <w:rPr>
          <w:szCs w:val="21"/>
          <w:highlight w:val="yellow"/>
        </w:rPr>
      </w:pPr>
      <w:r w:rsidRPr="00E14A2D">
        <w:rPr>
          <w:szCs w:val="21"/>
          <w:highlight w:val="yellow"/>
        </w:rPr>
        <w:t>步骤2：设置全部幻灯片切换方案。选中全部幻灯片，在[切换]功能区的[切换到此幻灯片]组中，单击"其他"下三角按钮，在展开的下拉列表中选择"碎片"；单击[切换到此幻灯片]组最右侧的[效果选项]下拉按钮，在弹出的下拉列表中选择"粒子</w:t>
      </w:r>
      <w:r>
        <w:rPr>
          <w:rFonts w:hint="eastAsia"/>
          <w:szCs w:val="21"/>
          <w:highlight w:val="yellow"/>
        </w:rPr>
        <w:t>向外</w:t>
      </w:r>
      <w:r w:rsidRPr="00E14A2D">
        <w:rPr>
          <w:szCs w:val="21"/>
          <w:highlight w:val="yellow"/>
        </w:rPr>
        <w:t>"选项。</w:t>
      </w:r>
    </w:p>
    <w:p w14:paraId="6C838401" w14:textId="425CDC19" w:rsidR="007F2574" w:rsidRPr="00E14A2D" w:rsidRDefault="00E14A2D" w:rsidP="00E14A2D">
      <w:pPr>
        <w:pStyle w:val="exttext-alignleft"/>
        <w:shd w:val="clear" w:color="auto" w:fill="FFFFFF"/>
        <w:spacing w:before="0" w:beforeAutospacing="0" w:after="0" w:afterAutospacing="0"/>
        <w:ind w:firstLine="542"/>
        <w:rPr>
          <w:rFonts w:hint="eastAsia"/>
          <w:szCs w:val="21"/>
        </w:rPr>
      </w:pPr>
      <w:r w:rsidRPr="00E14A2D">
        <w:rPr>
          <w:szCs w:val="21"/>
          <w:highlight w:val="yellow"/>
        </w:rPr>
        <w:t>步骤3：设置幻灯片放映方式。在[幻灯片放映]功能区[设置]组中单击[设置幻灯片放映]按钮，在打开的对话框中选择放映方式为"观众自行浏览"，单击"确定"按钮，如下图所示。</w:t>
      </w:r>
    </w:p>
    <w:p w14:paraId="0C6C0032" w14:textId="085BB7D0" w:rsidR="007F2574" w:rsidRDefault="007F2574" w:rsidP="007F2574">
      <w:pPr>
        <w:pStyle w:val="a3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2.将第一张幻灯片版式改为“两栏内容”，标题为“分质供水”，将考生文件夹下图片PPT1.PNG插到右侧内容区，设置图片的动画效果为“进入/旋转”。将第二张幻灯片版式改为“标题和竖排文字”。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1: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选中第一张幻灯片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开始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]|[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分组中的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版式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下拉列表中选择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两栏内容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在标题部分输入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分质供水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单击右侧内容区的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插入来自文件的图片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图标按钮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打开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插入图片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对话框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选择考生文件夹下的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PPT1.PNG,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单击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插入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按钮。选中该图片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单击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动画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]|[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动画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分组中的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旋转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效果。</w:t>
      </w:r>
    </w:p>
    <w:p w14:paraId="3B4400B5" w14:textId="77777777" w:rsidR="007F2574" w:rsidRDefault="007F2574" w:rsidP="007F2574">
      <w:pPr>
        <w:rPr>
          <w:rFonts w:hint="eastAsia"/>
        </w:rPr>
      </w:pPr>
      <w:r>
        <w:rPr>
          <w:rFonts w:ascii="宋体" w:hAnsi="宋体" w:hint="eastAsia"/>
          <w:szCs w:val="21"/>
        </w:rPr>
        <w:t>3.在第一张幻灯片前插入版式为“标题幻灯片”的新幻灯片，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选中第二张幻灯片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开始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]|[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分组中的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版式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下拉列表中选择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标题和竖排文字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 xml:space="preserve"> </w:t>
      </w:r>
      <w:r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，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步骤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3: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开始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]|[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分组中的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新建幻灯片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下拉列表中选择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标题幻灯片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>
        <w:rPr>
          <w:rFonts w:ascii="宋体" w:hAnsi="宋体" w:hint="eastAsia"/>
          <w:szCs w:val="21"/>
        </w:rPr>
        <w:t>主标题为“分质供水，离我们有多远”，主标题设置为“黑体”、“加粗”、45磅字。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选中新建的幻灯片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将其拖到第一张幻灯片前面。在主标题部分输入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分质供水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离我们有多远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选中该标题文字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字体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分组中设置字体为黑体、加粗、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45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磅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;</w:t>
      </w:r>
      <w:r>
        <w:rPr>
          <w:rFonts w:ascii="宋体" w:hAnsi="宋体" w:hint="eastAsia"/>
          <w:szCs w:val="21"/>
        </w:rPr>
        <w:t>副标题为“水龙头一开，生水可饮”，标题幻灯片背景为“绿色大理石”纹理，并隐藏背景图形。将第二张幻灯片移为第三张幻灯片。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在副标题部分输入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水龙头一开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生水可饮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。在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设计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]|[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背景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]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选项组的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背景样式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下拉列表中选择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设置背景格式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命令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打开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设置背景格式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对话框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选中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图片或纹理填充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单选按钮和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隐藏背景图形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复选框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在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纹理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下拉列表框中选择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绿色大理石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单击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关闭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按钮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如图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2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一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10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所示。步骤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4: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选中第二张幻灯片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,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将其拖到最下方。步骤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5: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单击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“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保存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”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按钮保存并退出</w:t>
      </w:r>
      <w:r w:rsidRPr="007F2574">
        <w:rPr>
          <w:rFonts w:ascii="PingFangSC-Regular" w:hAnsi="PingFangSC-Regular"/>
          <w:color w:val="000000"/>
          <w:szCs w:val="21"/>
          <w:highlight w:val="yellow"/>
          <w:shd w:val="clear" w:color="auto" w:fill="FFFFFF"/>
        </w:rPr>
        <w:t>PowerPoint</w:t>
      </w:r>
      <w:r w:rsidRPr="007F2574">
        <w:rPr>
          <w:rFonts w:ascii="PingFangSC-Regular" w:hAnsi="PingFangSC-Regular" w:hint="eastAsia"/>
          <w:color w:val="000000"/>
          <w:szCs w:val="21"/>
          <w:highlight w:val="yellow"/>
          <w:shd w:val="clear" w:color="auto" w:fill="FFFFFF"/>
        </w:rPr>
        <w:t>。</w:t>
      </w:r>
    </w:p>
    <w:p w14:paraId="26502BF2" w14:textId="3ADBF074" w:rsidR="007F2574" w:rsidRDefault="007F2574" w:rsidP="007F2574">
      <w:pPr>
        <w:pStyle w:val="a3"/>
        <w:spacing w:line="360" w:lineRule="auto"/>
        <w:rPr>
          <w:rFonts w:ascii="宋体" w:hAnsi="宋体" w:hint="eastAsia"/>
          <w:szCs w:val="21"/>
        </w:rPr>
      </w:pPr>
    </w:p>
    <w:p w14:paraId="3686FE02" w14:textId="77777777" w:rsidR="00390AB7" w:rsidRPr="007F2574" w:rsidRDefault="00390AB7"/>
    <w:sectPr w:rsidR="00390AB7" w:rsidRPr="007F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4F"/>
    <w:rsid w:val="00275C01"/>
    <w:rsid w:val="00390AB7"/>
    <w:rsid w:val="007F2574"/>
    <w:rsid w:val="00CA5B4F"/>
    <w:rsid w:val="00E1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C16B"/>
  <w15:chartTrackingRefBased/>
  <w15:docId w15:val="{A056974E-AF44-4221-A895-85D5208D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5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74"/>
    <w:pPr>
      <w:ind w:firstLineChars="200" w:firstLine="420"/>
    </w:pPr>
    <w:rPr>
      <w:rFonts w:ascii="Calibri" w:hAnsi="Calibri"/>
      <w:szCs w:val="22"/>
    </w:rPr>
  </w:style>
  <w:style w:type="paragraph" w:customStyle="1" w:styleId="exttext-alignleft">
    <w:name w:val="ext_text-align_left"/>
    <w:basedOn w:val="a"/>
    <w:rsid w:val="00E14A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2023-12-18T01:19:00Z</dcterms:created>
  <dcterms:modified xsi:type="dcterms:W3CDTF">2023-12-18T01:24:00Z</dcterms:modified>
</cp:coreProperties>
</file>