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Arial" w:cs="Arial" w:eastAsia="Arial" w:hAnsi="Arial"/>
          <w:sz w:val="18"/>
          <w:szCs w:val="18"/>
        </w:rPr>
        <w:t xml:space="preserve">SDD-FM-HRD-04-01 Rev. 1</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Pr>
      <w:tblGrid>
        <w:gridCol w:w="100"/>
        <w:gridCol w:w="100"/>
      </w:tblGrid>
      <w:tr>
        <w:tc>
          <w:tcPr>
            <w:tcW w:type="pct" w:w="30%"/>
            <w:tcBorders>
              <w:right w:val="single" w:color="000000" w:sz="6"/>
            </w:tcBorders>
            <w:tcMar>
              <w:top w:type="dxa" w:w="120"/>
              <w:left w:type="dxa" w:w="160"/>
              <w:bottom w:type="dxa" w:w="120"/>
              <w:right w:type="dxa" w:w="160"/>
            </w:tcMar>
          </w:tcPr>
          <w:p>
            <w:r>
              <w:rPr>
                <w:rFonts w:ascii="Arial" w:cs="Arial" w:eastAsia="Arial" w:hAnsi="Arial"/>
                <w:b/>
                <w:bCs/>
                <w:color w:val="00529B"/>
                <w:sz w:val="32"/>
                <w:szCs w:val="32"/>
              </w:rPr>
              <w:t xml:space="preserve">SDD</w:t>
            </w:r>
          </w:p>
          <w:p>
            <w:r>
              <w:rPr>
                <w:rFonts w:ascii="Arial" w:cs="Arial" w:eastAsia="Arial" w:hAnsi="Arial"/>
                <w:b/>
                <w:bCs/>
                <w:i/>
                <w:iCs/>
                <w:color w:val="555555"/>
                <w:sz w:val="18"/>
                <w:szCs w:val="18"/>
              </w:rPr>
              <w:t xml:space="preserve">Make IT real</w:t>
            </w:r>
          </w:p>
        </w:tc>
        <w:tc>
          <w:tcPr>
            <w:tcW w:type="pct" w:w="70%"/>
            <w:tcMar>
              <w:top w:type="dxa" w:w="140"/>
              <w:left w:type="dxa" w:w="160"/>
              <w:bottom w:type="dxa" w:w="140"/>
              <w:right w:type="dxa" w:w="160"/>
            </w:tcMar>
          </w:tcPr>
          <w:p>
            <w:pPr>
              <w:jc w:val="center"/>
            </w:pPr>
            <w:r>
              <w:rPr>
                <w:rFonts w:ascii="Arial" w:cs="Arial" w:eastAsia="Arial" w:hAnsi="Arial"/>
                <w:b/>
                <w:bCs/>
                <w:sz w:val="24"/>
                <w:szCs w:val="24"/>
              </w:rPr>
              <w:t xml:space="preserve">SURAT PERINTAH KERJA LEMBUR</w:t>
            </w:r>
          </w:p>
          <w:p>
            <w:pPr>
              <w:jc w:val="center"/>
            </w:pPr>
            <w:r>
              <w:rPr>
                <w:rFonts w:ascii="Arial" w:cs="Arial" w:eastAsia="Arial" w:hAnsi="Arial"/>
                <w:b/>
                <w:bCs/>
                <w:sz w:val="22"/>
                <w:szCs w:val="22"/>
              </w:rPr>
              <w:t xml:space="preserve">PT. SWADHARMA DUTA DATA</w:t>
            </w:r>
          </w:p>
        </w:tc>
      </w:tr>
    </w:tbl>
    <w:p>
      <w:pPr>
        <w:spacing w:before="200"/>
      </w:pPr>
    </w:p>
    <w:tbl>
      <w:tblPr>
        <w:tblW w:type="pct" w:w="100%"/>
        <w:tblBorders>
          <w:top w:val="none"/>
          <w:left w:val="none"/>
          <w:bottom w:val="none"/>
          <w:right w:val="none"/>
          <w:insideH w:val="none"/>
          <w:insideV w:val="none"/>
        </w:tblBorders>
      </w:tblPr>
      <w:tblGrid>
        <w:gridCol w:w="100"/>
        <w:gridCol w:w="100"/>
      </w:tblGrid>
      <w:tr>
        <w:tc>
          <w:tcPr>
            <w:tcW w:type="pct" w:w="22%"/>
          </w:tcPr>
          <w:p>
            <w:r>
              <w:rPr>
                <w:rFonts w:ascii="Arial" w:cs="Arial" w:eastAsia="Arial" w:hAnsi="Arial"/>
                <w:sz w:val="20"/>
                <w:szCs w:val="20"/>
              </w:rPr>
              <w:t xml:space="preserve">Hari / Tanggal</w:t>
            </w:r>
          </w:p>
        </w:tc>
        <w:tc>
          <w:tcPr>
            <w:tcW w:type="pct" w:w="78%"/>
          </w:tcPr>
          <w:p>
            <w:r>
              <w:rPr>
                <w:rFonts w:ascii="Arial" w:cs="Arial" w:eastAsia="Arial" w:hAnsi="Arial"/>
                <w:sz w:val="20"/>
                <w:szCs w:val="20"/>
              </w:rPr>
              <w:t xml:space="preserve">: Senin 3 Agustus 2026, Kamis 6 Agustus 2026, Jumat 7 Agustus 2026, Selasa 11 Agustus 2026, Rabu 12 Agustus 2026, Kamis 13 Agustus 2026, Selasa 18 Agustus 2026, Rabu 19 Agustus 2026, Jumat 21 Agustus 2026, Senin 24 Agustus 2026, Rabu 26 Agustus 2026, Senin 31 Agustus 2026</w:t>
            </w:r>
          </w:p>
        </w:tc>
      </w:tr>
      <w:tr>
        <w:tc>
          <w:tcPr>
            <w:tcW w:type="pct" w:w="22%"/>
          </w:tcPr>
          <w:p>
            <w:pPr>
              <w:spacing w:before="80"/>
            </w:pPr>
            <w:r>
              <w:rPr>
                <w:rFonts w:ascii="Arial" w:cs="Arial" w:eastAsia="Arial" w:hAnsi="Arial"/>
                <w:sz w:val="20"/>
                <w:szCs w:val="20"/>
              </w:rPr>
              <w:t xml:space="preserve">Jam Lembur</w:t>
            </w:r>
          </w:p>
        </w:tc>
        <w:tc>
          <w:tcPr>
            <w:tcW w:type="pct" w:w="78%"/>
          </w:tcPr>
          <w:p>
            <w:pPr>
              <w:spacing w:before="80"/>
            </w:pPr>
            <w:r>
              <w:rPr>
                <w:rFonts w:ascii="Arial" w:cs="Arial" w:eastAsia="Arial" w:hAnsi="Arial"/>
                <w:sz w:val="20"/>
                <w:szCs w:val="20"/>
              </w:rPr>
              <w:t xml:space="preserve">: 7:48 s/d 21:05, 8:03 s/d 22:12, 7:42 s/d 23:39, 8:01 s/d 21:24, 8:18 s/d 22:18, 7:58 s/d 23:59, 8:17 s/d 21:16, 8:15 s/d 22:33, 7:47 s/d 22:34, 8:00 s/d 22:07, 8:16 s/d 21:58, 8:23 s/d 22:10</w:t>
            </w:r>
          </w:p>
        </w:tc>
      </w:tr>
      <w:tr>
        <w:tc>
          <w:tcPr>
            <w:tcW w:type="pct" w:w="22%"/>
          </w:tcPr>
          <w:p>
            <w:pPr>
              <w:spacing w:before="80"/>
            </w:pPr>
            <w:r>
              <w:rPr>
                <w:rFonts w:ascii="Arial" w:cs="Arial" w:eastAsia="Arial" w:hAnsi="Arial"/>
                <w:sz w:val="20"/>
                <w:szCs w:val="20"/>
              </w:rPr>
              <w:t xml:space="preserve">Nama Karyawan</w:t>
            </w:r>
          </w:p>
        </w:tc>
        <w:tc>
          <w:tcPr>
            <w:tcW w:type="pct" w:w="78%"/>
          </w:tcPr>
          <w:p>
            <w:pPr>
              <w:spacing w:before="80"/>
            </w:pPr>
            <w:r>
              <w:rPr>
                <w:rFonts w:ascii="Arial" w:cs="Arial" w:eastAsia="Arial" w:hAnsi="Arial"/>
                <w:sz w:val="20"/>
                <w:szCs w:val="20"/>
              </w:rPr>
              <w:t xml:space="preserve">: Bagus Arief Maulana</w:t>
            </w:r>
          </w:p>
        </w:tc>
      </w:tr>
      <w:tr>
        <w:tc>
          <w:tcPr>
            <w:tcW w:type="pct" w:w="22%"/>
          </w:tcPr>
          <w:p>
            <w:pPr>
              <w:spacing w:before="80"/>
            </w:pPr>
            <w:r>
              <w:rPr>
                <w:rFonts w:ascii="Arial" w:cs="Arial" w:eastAsia="Arial" w:hAnsi="Arial"/>
                <w:sz w:val="20"/>
                <w:szCs w:val="20"/>
              </w:rPr>
              <w:t xml:space="preserve">Department</w:t>
            </w:r>
          </w:p>
        </w:tc>
        <w:tc>
          <w:tcPr>
            <w:tcW w:type="pct" w:w="78%"/>
          </w:tcPr>
          <w:p>
            <w:pPr>
              <w:spacing w:before="80"/>
            </w:pPr>
            <w:r>
              <w:rPr>
                <w:rFonts w:ascii="Arial" w:cs="Arial" w:eastAsia="Arial" w:hAnsi="Arial"/>
                <w:sz w:val="20"/>
                <w:szCs w:val="20"/>
              </w:rPr>
              <w:t xml:space="preserve">: REL</w:t>
            </w:r>
          </w:p>
        </w:tc>
      </w:tr>
      <w:tr>
        <w:tc>
          <w:tcPr>
            <w:tcW w:type="pct" w:w="22%"/>
          </w:tcPr>
          <w:p>
            <w:pPr>
              <w:spacing w:before="80"/>
            </w:pPr>
            <w:r>
              <w:rPr>
                <w:rFonts w:ascii="Arial" w:cs="Arial" w:eastAsia="Arial" w:hAnsi="Arial"/>
                <w:sz w:val="20"/>
                <w:szCs w:val="20"/>
              </w:rPr>
              <w:t xml:space="preserve">Uraian Tugas</w:t>
            </w:r>
          </w:p>
        </w:tc>
        <w:tc>
          <w:tcPr>
            <w:tcW w:type="pct" w:w="78%"/>
          </w:tcPr>
          <w:p>
            <w:pPr>
              <w:spacing w:before="80"/>
            </w:pPr>
            <w:r>
              <w:rPr>
                <w:rFonts w:ascii="Arial" w:cs="Arial" w:eastAsia="Arial" w:hAnsi="Arial"/>
                <w:sz w:val="20"/>
                <w:szCs w:val="20"/>
              </w:rPr>
              <w:t xml:space="preserve">:</w:t>
            </w:r>
          </w:p>
        </w:tc>
      </w:tr>
    </w:tbl>
    <w:p>
      <w:pPr>
        <w:spacing w:before="100"/>
      </w:pPr>
    </w:p>
    <w:p>
      <w:pPr>
        <w:pStyle w:val="ListParagraph"/>
        <w:numPr>
          <w:ilvl w:val="0"/>
          <w:numId w:val="1"/>
        </w:numPr>
        <w:spacing w:after="60" w:before="60"/>
      </w:pPr>
      <w:r>
        <w:rPr>
          <w:rFonts w:ascii="Arial" w:cs="Arial" w:eastAsia="Arial" w:hAnsi="Arial"/>
          <w:b/>
          <w:bCs/>
          <w:sz w:val="20"/>
          <w:szCs w:val="20"/>
        </w:rPr>
        <w:t xml:space="preserve">3 Agustus 2026 - </w:t>
      </w:r>
      <w:r>
        <w:rPr>
          <w:rFonts w:ascii="Arial" w:cs="Arial" w:eastAsia="Arial" w:hAnsi="Arial"/>
          <w:sz w:val="20"/>
          <w:szCs w:val="20"/>
        </w:rPr>
        <w:t xml:space="preserve">fix state management still keep the filter state when page changes, refactor halaman penugasan add missing columns, update logic selection of strategy and management pegawai, fix logout infinite loop navigate bug</w:t>
      </w:r>
    </w:p>
    <w:p>
      <w:pPr>
        <w:pStyle w:val="ListParagraph"/>
        <w:numPr>
          <w:ilvl w:val="0"/>
          <w:numId w:val="1"/>
        </w:numPr>
        <w:spacing w:after="60" w:before="60"/>
      </w:pPr>
      <w:r>
        <w:rPr>
          <w:rFonts w:ascii="Arial" w:cs="Arial" w:eastAsia="Arial" w:hAnsi="Arial"/>
          <w:b/>
          <w:bCs/>
          <w:sz w:val="20"/>
          <w:szCs w:val="20"/>
        </w:rPr>
        <w:t xml:space="preserve">6 Agustus 2026 - </w:t>
      </w:r>
      <w:r>
        <w:rPr>
          <w:rFonts w:ascii="Arial" w:cs="Arial" w:eastAsia="Arial" w:hAnsi="Arial"/>
          <w:sz w:val="20"/>
          <w:szCs w:val="20"/>
        </w:rPr>
        <w:t xml:space="preserve">validate minimum promise pay date &amp; missing column created by and created date, assisting in hardening device and setup repo for new FE, update to accept configuration to accept public configuration, update logic mapping strategy, update api call for rearrange function, change cycle to blok A-Z non-blok</w:t>
      </w:r>
    </w:p>
    <w:p>
      <w:pPr>
        <w:pStyle w:val="ListParagraph"/>
        <w:numPr>
          <w:ilvl w:val="0"/>
          <w:numId w:val="1"/>
        </w:numPr>
        <w:spacing w:after="60" w:before="60"/>
      </w:pPr>
      <w:r>
        <w:rPr>
          <w:rFonts w:ascii="Arial" w:cs="Arial" w:eastAsia="Arial" w:hAnsi="Arial"/>
          <w:b/>
          <w:bCs/>
          <w:sz w:val="20"/>
          <w:szCs w:val="20"/>
        </w:rPr>
        <w:t xml:space="preserve">7 Agustus 2026 - </w:t>
      </w:r>
      <w:r>
        <w:rPr>
          <w:rFonts w:ascii="Arial" w:cs="Arial" w:eastAsia="Arial" w:hAnsi="Arial"/>
          <w:sz w:val="20"/>
          <w:szCs w:val="20"/>
        </w:rPr>
        <w:t xml:space="preserve">update filter &amp; mapping response pemantauan akun, update janji option di promise to pay, fix bugs auto select product &amp; bucket di management pegawai region rcr pusat</w:t>
      </w:r>
    </w:p>
    <w:p>
      <w:pPr>
        <w:pStyle w:val="ListParagraph"/>
        <w:numPr>
          <w:ilvl w:val="0"/>
          <w:numId w:val="1"/>
        </w:numPr>
        <w:spacing w:after="60" w:before="60"/>
      </w:pPr>
      <w:r>
        <w:rPr>
          <w:rFonts w:ascii="Arial" w:cs="Arial" w:eastAsia="Arial" w:hAnsi="Arial"/>
          <w:b/>
          <w:bCs/>
          <w:sz w:val="20"/>
          <w:szCs w:val="20"/>
        </w:rPr>
        <w:t xml:space="preserve">11 Agustus 2026 - </w:t>
      </w:r>
      <w:r>
        <w:rPr>
          <w:rFonts w:ascii="Arial" w:cs="Arial" w:eastAsia="Arial" w:hAnsi="Arial"/>
          <w:sz w:val="20"/>
          <w:szCs w:val="20"/>
        </w:rPr>
        <w:t xml:space="preserve">reapply mfe report into collection, update UI and api call per role report</w:t>
      </w:r>
    </w:p>
    <w:p>
      <w:pPr>
        <w:pStyle w:val="ListParagraph"/>
        <w:numPr>
          <w:ilvl w:val="0"/>
          <w:numId w:val="1"/>
        </w:numPr>
        <w:spacing w:after="60" w:before="60"/>
      </w:pPr>
      <w:r>
        <w:rPr>
          <w:rFonts w:ascii="Arial" w:cs="Arial" w:eastAsia="Arial" w:hAnsi="Arial"/>
          <w:b/>
          <w:bCs/>
          <w:sz w:val="20"/>
          <w:szCs w:val="20"/>
        </w:rPr>
        <w:t xml:space="preserve">12 Agustus 2026 - </w:t>
      </w:r>
      <w:r>
        <w:rPr>
          <w:rFonts w:ascii="Arial" w:cs="Arial" w:eastAsia="Arial" w:hAnsi="Arial"/>
          <w:sz w:val="20"/>
          <w:szCs w:val="20"/>
        </w:rPr>
        <w:t xml:space="preserve">update perbaikan response mapping report &amp; logic filter</w:t>
      </w:r>
    </w:p>
    <w:p>
      <w:pPr>
        <w:pStyle w:val="ListParagraph"/>
        <w:numPr>
          <w:ilvl w:val="0"/>
          <w:numId w:val="1"/>
        </w:numPr>
        <w:spacing w:after="60" w:before="60"/>
      </w:pPr>
      <w:r>
        <w:rPr>
          <w:rFonts w:ascii="Arial" w:cs="Arial" w:eastAsia="Arial" w:hAnsi="Arial"/>
          <w:b/>
          <w:bCs/>
          <w:sz w:val="20"/>
          <w:szCs w:val="20"/>
        </w:rPr>
        <w:t xml:space="preserve">13 Agustus 2026 - </w:t>
      </w:r>
      <w:r>
        <w:rPr>
          <w:rFonts w:ascii="Arial" w:cs="Arial" w:eastAsia="Arial" w:hAnsi="Arial"/>
          <w:sz w:val="20"/>
          <w:szCs w:val="20"/>
        </w:rPr>
        <w:t xml:space="preserve">implement download report per role and checking permission in reports endpoint for each role</w:t>
      </w:r>
    </w:p>
    <w:p>
      <w:pPr>
        <w:pStyle w:val="ListParagraph"/>
        <w:numPr>
          <w:ilvl w:val="0"/>
          <w:numId w:val="1"/>
        </w:numPr>
        <w:spacing w:after="60" w:before="60"/>
      </w:pPr>
      <w:r>
        <w:rPr>
          <w:rFonts w:ascii="Arial" w:cs="Arial" w:eastAsia="Arial" w:hAnsi="Arial"/>
          <w:b/>
          <w:bCs/>
          <w:sz w:val="20"/>
          <w:szCs w:val="20"/>
        </w:rPr>
        <w:t xml:space="preserve">18 Agustus 2026 - </w:t>
      </w:r>
      <w:r>
        <w:rPr>
          <w:rFonts w:ascii="Arial" w:cs="Arial" w:eastAsia="Arial" w:hAnsi="Arial"/>
          <w:sz w:val="20"/>
          <w:szCs w:val="20"/>
        </w:rPr>
        <w:t xml:space="preserve">Support smoothing collection for UAT and fixing defect</w:t>
      </w:r>
    </w:p>
    <w:p>
      <w:pPr>
        <w:pStyle w:val="ListParagraph"/>
        <w:numPr>
          <w:ilvl w:val="0"/>
          <w:numId w:val="1"/>
        </w:numPr>
        <w:spacing w:after="60" w:before="60"/>
      </w:pPr>
      <w:r>
        <w:rPr>
          <w:rFonts w:ascii="Arial" w:cs="Arial" w:eastAsia="Arial" w:hAnsi="Arial"/>
          <w:b/>
          <w:bCs/>
          <w:sz w:val="20"/>
          <w:szCs w:val="20"/>
        </w:rPr>
        <w:t xml:space="preserve">19 Agustus 2026 - </w:t>
      </w:r>
      <w:r>
        <w:rPr>
          <w:rFonts w:ascii="Arial" w:cs="Arial" w:eastAsia="Arial" w:hAnsi="Arial"/>
          <w:sz w:val="20"/>
          <w:szCs w:val="20"/>
        </w:rPr>
        <w:t xml:space="preserve">fixing defect and supporting UAT Deployment</w:t>
      </w:r>
    </w:p>
    <w:p>
      <w:pPr>
        <w:pStyle w:val="ListParagraph"/>
        <w:numPr>
          <w:ilvl w:val="0"/>
          <w:numId w:val="1"/>
        </w:numPr>
        <w:spacing w:after="60" w:before="60"/>
      </w:pPr>
      <w:r>
        <w:rPr>
          <w:rFonts w:ascii="Arial" w:cs="Arial" w:eastAsia="Arial" w:hAnsi="Arial"/>
          <w:b/>
          <w:bCs/>
          <w:sz w:val="20"/>
          <w:szCs w:val="20"/>
        </w:rPr>
        <w:t xml:space="preserve">21 Agustus 2026 - </w:t>
      </w:r>
      <w:r>
        <w:rPr>
          <w:rFonts w:ascii="Arial" w:cs="Arial" w:eastAsia="Arial" w:hAnsi="Arial"/>
          <w:sz w:val="20"/>
          <w:szCs w:val="20"/>
        </w:rPr>
        <w:t xml:space="preserve">fix defect &amp; support SIT</w:t>
      </w:r>
    </w:p>
    <w:p>
      <w:pPr>
        <w:pStyle w:val="ListParagraph"/>
        <w:numPr>
          <w:ilvl w:val="0"/>
          <w:numId w:val="1"/>
        </w:numPr>
        <w:spacing w:after="60" w:before="60"/>
      </w:pPr>
      <w:r>
        <w:rPr>
          <w:rFonts w:ascii="Arial" w:cs="Arial" w:eastAsia="Arial" w:hAnsi="Arial"/>
          <w:b/>
          <w:bCs/>
          <w:sz w:val="20"/>
          <w:szCs w:val="20"/>
        </w:rPr>
        <w:t xml:space="preserve">24 Agustus 2026 - </w:t>
      </w:r>
      <w:r>
        <w:rPr>
          <w:rFonts w:ascii="Arial" w:cs="Arial" w:eastAsia="Arial" w:hAnsi="Arial"/>
          <w:sz w:val="20"/>
          <w:szCs w:val="20"/>
        </w:rPr>
        <w:t xml:space="preserve">fix defect &amp; support SIT &amp; UAT</w:t>
      </w:r>
    </w:p>
    <w:p>
      <w:pPr>
        <w:pStyle w:val="ListParagraph"/>
        <w:numPr>
          <w:ilvl w:val="0"/>
          <w:numId w:val="1"/>
        </w:numPr>
        <w:spacing w:after="60" w:before="60"/>
      </w:pPr>
      <w:r>
        <w:rPr>
          <w:rFonts w:ascii="Arial" w:cs="Arial" w:eastAsia="Arial" w:hAnsi="Arial"/>
          <w:b/>
          <w:bCs/>
          <w:sz w:val="20"/>
          <w:szCs w:val="20"/>
        </w:rPr>
        <w:t xml:space="preserve">26 Agustus 2026 - </w:t>
      </w:r>
      <w:r>
        <w:rPr>
          <w:rFonts w:ascii="Arial" w:cs="Arial" w:eastAsia="Arial" w:hAnsi="Arial"/>
          <w:sz w:val="20"/>
          <w:szCs w:val="20"/>
        </w:rPr>
        <w:t xml:space="preserve">fix defect &amp; support UAT</w:t>
      </w:r>
    </w:p>
    <w:p>
      <w:pPr>
        <w:pStyle w:val="ListParagraph"/>
        <w:numPr>
          <w:ilvl w:val="0"/>
          <w:numId w:val="1"/>
        </w:numPr>
        <w:spacing w:after="60" w:before="60"/>
      </w:pPr>
      <w:r>
        <w:rPr>
          <w:rFonts w:ascii="Arial" w:cs="Arial" w:eastAsia="Arial" w:hAnsi="Arial"/>
          <w:b/>
          <w:bCs/>
          <w:sz w:val="20"/>
          <w:szCs w:val="20"/>
        </w:rPr>
        <w:t xml:space="preserve">31 Agustus 2026 - </w:t>
      </w:r>
      <w:r>
        <w:rPr>
          <w:rFonts w:ascii="Arial" w:cs="Arial" w:eastAsia="Arial" w:hAnsi="Arial"/>
          <w:sz w:val="20"/>
          <w:szCs w:val="20"/>
        </w:rPr>
        <w:t xml:space="preserve">fix defect &amp; support UAT</w:t>
      </w:r>
    </w:p>
    <w:p>
      <w:pPr>
        <w:spacing w:before="240"/>
      </w:pP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c>
          <w:tcPr>
            <w:tcW w:type="pct" w:w="33.3%"/>
            <w:tcMar>
              <w:top w:type="dxa" w:w="80"/>
              <w:left w:type="dxa" w:w="100"/>
              <w:bottom w:type="dxa" w:w="80"/>
              <w:right w:type="dxa" w:w="100"/>
            </w:tcMar>
          </w:tcPr>
          <w:p>
            <w:pPr>
              <w:jc w:val="center"/>
            </w:pPr>
            <w:r>
              <w:rPr>
                <w:rFonts w:ascii="Arial" w:cs="Arial" w:eastAsia="Arial" w:hAnsi="Arial"/>
                <w:b/>
                <w:bCs/>
                <w:sz w:val="19"/>
                <w:szCs w:val="19"/>
              </w:rPr>
              <w:t xml:space="preserve">KARYAWAN YBS</w:t>
            </w:r>
          </w:p>
        </w:tc>
        <w:tc>
          <w:tcPr>
            <w:tcW w:type="pct" w:w="33.3%"/>
            <w:tcMar>
              <w:top w:type="dxa" w:w="80"/>
              <w:left w:type="dxa" w:w="100"/>
              <w:bottom w:type="dxa" w:w="80"/>
              <w:right w:type="dxa" w:w="100"/>
            </w:tcMar>
          </w:tcPr>
          <w:p>
            <w:pPr>
              <w:jc w:val="center"/>
            </w:pPr>
            <w:r>
              <w:rPr>
                <w:rFonts w:ascii="Arial" w:cs="Arial" w:eastAsia="Arial" w:hAnsi="Arial"/>
                <w:b/>
                <w:bCs/>
                <w:sz w:val="19"/>
                <w:szCs w:val="19"/>
              </w:rPr>
              <w:t xml:space="preserve">TEAM LEADER</w:t>
            </w:r>
          </w:p>
        </w:tc>
        <w:tc>
          <w:tcPr>
            <w:tcW w:type="pct" w:w="33.4%"/>
            <w:tcMar>
              <w:top w:type="dxa" w:w="80"/>
              <w:left w:type="dxa" w:w="100"/>
              <w:bottom w:type="dxa" w:w="80"/>
              <w:right w:type="dxa" w:w="100"/>
            </w:tcMar>
          </w:tcPr>
          <w:p>
            <w:pPr>
              <w:jc w:val="center"/>
            </w:pPr>
            <w:r>
              <w:rPr>
                <w:rFonts w:ascii="Arial" w:cs="Arial" w:eastAsia="Arial" w:hAnsi="Arial"/>
                <w:b/>
                <w:bCs/>
                <w:sz w:val="19"/>
                <w:szCs w:val="19"/>
              </w:rPr>
              <w:t xml:space="preserve">DEPT HEAD</w:t>
            </w:r>
          </w:p>
        </w:tc>
      </w:tr>
      <w:tr>
        <w:tc>
          <w:tcPr>
            <w:tcW w:type="pct" w:w="33.3%"/>
            <w:tcMar>
              <w:top w:type="dxa" w:w="700"/>
              <w:left w:type="dxa" w:w="100"/>
              <w:bottom w:type="dxa" w:w="100"/>
              <w:right w:type="dxa" w:w="100"/>
            </w:tcMar>
          </w:tcPr>
          <w:p>
            <w:pPr>
              <w:jc w:val="center"/>
            </w:pPr>
            <w:r>
              <w:rPr>
                <w:rFonts w:ascii="Arial" w:cs="Arial" w:eastAsia="Arial" w:hAnsi="Arial"/>
                <w:b/>
                <w:bCs/>
                <w:sz w:val="19"/>
                <w:szCs w:val="19"/>
              </w:rPr>
              <w:t xml:space="preserve">Bagus Arief Maulana</w:t>
            </w:r>
          </w:p>
        </w:tc>
        <w:tc>
          <w:tcPr>
            <w:tcW w:type="pct" w:w="33.3%"/>
            <w:tcMar>
              <w:top w:type="dxa" w:w="700"/>
              <w:left w:type="dxa" w:w="100"/>
              <w:bottom w:type="dxa" w:w="100"/>
              <w:right w:type="dxa" w:w="100"/>
            </w:tcMar>
          </w:tcPr>
          <w:p>
            <w:pPr>
              <w:jc w:val="center"/>
            </w:pPr>
            <w:r>
              <w:rPr>
                <w:rFonts w:ascii="Arial" w:cs="Arial" w:eastAsia="Arial" w:hAnsi="Arial"/>
                <w:b/>
                <w:bCs/>
                <w:sz w:val="19"/>
                <w:szCs w:val="19"/>
              </w:rPr>
              <w:t xml:space="preserve">Hermawan Tri Rosanja</w:t>
            </w:r>
          </w:p>
        </w:tc>
        <w:tc>
          <w:tcPr>
            <w:tcW w:type="pct" w:w="33.4%"/>
            <w:tcMar>
              <w:top w:type="dxa" w:w="700"/>
              <w:left w:type="dxa" w:w="100"/>
              <w:bottom w:type="dxa" w:w="100"/>
              <w:right w:type="dxa" w:w="100"/>
            </w:tcMar>
          </w:tcPr>
          <w:p>
            <w:pPr>
              <w:jc w:val="center"/>
            </w:pPr>
            <w:r>
              <w:rPr>
                <w:rFonts w:ascii="Arial" w:cs="Arial" w:eastAsia="Arial" w:hAnsi="Arial"/>
                <w:b/>
                <w:bCs/>
                <w:sz w:val="19"/>
                <w:szCs w:val="19"/>
              </w:rPr>
              <w:t xml:space="preserve">Syaiful Effendi</w:t>
            </w:r>
          </w:p>
        </w:tc>
      </w:tr>
    </w:tbl>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2026-09-22T10:03:55.639Z</dcterms:created>
  <dcterms:modified xsi:type="dcterms:W3CDTF">2026-09-22T10:03:55.639Z</dcterms:modified>
</cp:coreProperties>
</file>

<file path=docProps/custom.xml><?xml version="1.0" encoding="utf-8"?>
<Properties xmlns="http://schemas.openxmlformats.org/officeDocument/2006/custom-properties" xmlns:vt="http://schemas.openxmlformats.org/officeDocument/2006/docPropsVTypes"/>
</file>