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3C6E"/>
          <w:sz w:val="32"/>
        </w:rPr>
        <w:t>Yönetim Kurulu Üyeleri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color w:val="1A3C6E"/>
                <w:sz w:val="22"/>
              </w:rPr>
              <w:t>Ad Soyad / Unvan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color w:val="1A3C6E"/>
                <w:sz w:val="22"/>
              </w:rPr>
              <w:t>Görevi / Unvanı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color w:val="1A3C6E"/>
                <w:sz w:val="22"/>
              </w:rPr>
              <w:t>Görev Bitiş Tarihi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color w:val="1A3C6E"/>
                <w:sz w:val="22"/>
              </w:rPr>
              <w:t>Atandığı TTSG Tarih / Sayı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color w:val="1A3C6E"/>
                <w:sz w:val="22"/>
              </w:rPr>
              <w:t>Kaynak PDF Bağlantısı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AYDEM HOLDING ANONİM ŞİRKETİ (adına hareket edecek gerçek kişi: SERDAR MARANGÖZ)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Yönetim Kurulu Başkanı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08.09.2028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11.09.2025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8) 11-09-2025 Yönetim Kurulu Atama Görevden Alma, Temsilci ve Yetkili Kişi Atanması, Yönetim Kurulu İç Yönergesi.pdf</w:t>
              </w:r>
            </w:hyperlink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ENES ERCANLI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2. Derece İmza Yetkilisi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08.09.2028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11.09.2025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8) 11-09-2025 Yönetim Kurulu Atama Görevden Alma, Temsilci ve Yetkili Kişi Atanması, Yönetim Kurulu İç Yönergesi.pdf</w:t>
              </w:r>
            </w:hyperlink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MUSTAFA EMRAH SARI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2. Derece İmza Yetkilisi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08.09.2028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11.09.2025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8) 11-09-2025 Yönetim Kurulu Atama Görevden Alma, Temsilci ve Yetkili Kişi Atanması, Yönetim Kurulu İç Yönergesi.pdf</w:t>
              </w:r>
            </w:hyperlink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ERDİNÇ ÇE'İİN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2. Derece İmza Yetkilisi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08.09.2028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11.09.2025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8) 11-09-2025 Yönetim Kurulu Atama Görevden Alma, Temsilci ve Yetkili Kişi Atanması, Yönetim Kurulu İç Yönergesi.pdf</w:t>
              </w:r>
            </w:hyperlink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ATILLA EREN YILDIRIM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2. Derece İmza Yetkilisi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08.09.2028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sz w:val="22"/>
              </w:rPr>
              <w:t>11.09.2025</w:t>
            </w:r>
          </w:p>
        </w:tc>
        <w:tc>
          <w:tcPr>
            <w:tcW w:type="dxa" w:w="1728"/>
          </w:tcPr>
          <w:p>
            <w:r/>
            <w:hyperlink r:id="rId9">
              <w:r>
                <w:rPr>
                  <w:color w:val="0563C1"/>
                  <w:u w:val="single"/>
                </w:rPr>
                <w:t>8) 11-09-2025 Yönetim Kurulu Atama Görevden Alma, Temsilci ve Yetkili Kişi Atanması, Yönetim Kurulu İç Yönergesi.pdf</w:t>
              </w:r>
            </w:hyperlink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input/8) 11-09-2025 Yo&#776;netim Kurulu Atama Go&#776;revden Alma, Temsilci ve Yetkili Kis&#807;i Atanmas&#305;, Yo&#776;netim Kurulu I&#775;c&#807; Yo&#776;nergesi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