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val="0"/>
          <w:i w:val="0"/>
        </w:rPr>
        <w:t>İzmir Bakırçay Üniversitesi</w:t>
      </w:r>
    </w:p>
    <w:p>
      <w:pPr>
        <w:jc w:val="center"/>
      </w:pPr>
      <w:r>
        <w:rPr>
          <w:b w:val="0"/>
          <w:i w:val="0"/>
        </w:rPr>
        <w:t>Elektrik-Elektronik Mühendisliği Bölümü</w:t>
      </w:r>
    </w:p>
    <w:p>
      <w:pPr>
        <w:jc w:val="center"/>
      </w:pPr>
      <w:r>
        <w:rPr>
          <w:b w:val="0"/>
          <w:i w:val="0"/>
        </w:rPr>
        <w:t>Rüzgar Enerjisi Dersi</w:t>
      </w:r>
    </w:p>
    <w:p/>
    <w:p>
      <w:pPr>
        <w:jc w:val="center"/>
      </w:pPr>
      <w:r>
        <w:rPr>
          <w:b/>
          <w:color w:val="0E6B5A"/>
          <w:sz w:val="40"/>
        </w:rPr>
        <w:t>RÜZGAR ENERJİSİ SANTRALİ</w:t>
        <w:br/>
        <w:t>FİZİBİLİTE RAPORU</w:t>
      </w:r>
    </w:p>
    <w:p>
      <w:pPr>
        <w:jc w:val="center"/>
      </w:pPr>
      <w:r>
        <w:rPr>
          <w:b/>
          <w:i w:val="0"/>
        </w:rPr>
        <w:t>Örnek Saha: İzmir</w:t>
      </w:r>
    </w:p>
    <w:p>
      <w:pPr>
        <w:jc w:val="center"/>
      </w:pPr>
      <w:r>
        <w:rPr>
          <w:b w:val="0"/>
          <w:i w:val="0"/>
        </w:rPr>
        <w:t>38.4200 K, 27.1400 D</w:t>
      </w:r>
    </w:p>
    <w:p/>
    <w:p/>
    <w:p/>
    <w:p/>
    <w:p/>
    <w:p>
      <w:pPr>
        <w:jc w:val="center"/>
      </w:pPr>
      <w:r>
        <w:rPr>
          <w:b w:val="0"/>
          <w:i w:val="0"/>
        </w:rPr>
        <w:t>Hazırlayan: Rüzgar Fizibilite Yazılımı</w:t>
      </w:r>
    </w:p>
    <w:p>
      <w:pPr>
        <w:jc w:val="center"/>
      </w:pPr>
      <w:r>
        <w:rPr>
          <w:b w:val="0"/>
          <w:i w:val="0"/>
        </w:rPr>
        <w:t>Tarih: 17.10.2026</w:t>
      </w:r>
    </w:p>
    <w:p>
      <w:r>
        <w:br w:type="page"/>
      </w:r>
    </w:p>
    <w:p>
      <w:pPr>
        <w:pStyle w:val="Heading1"/>
      </w:pPr>
      <w:r>
        <w:t>1. Yönetici Özeti</w:t>
      </w:r>
    </w:p>
    <w:p>
      <w:r>
        <w:rPr>
          <w:b w:val="0"/>
          <w:i w:val="0"/>
        </w:rPr>
        <w:t>38.4200 K, 27.1400 D konumundaki saha için NASA POWER (2021-2025) verisiyle yapılan analizde, 98 m göbek yüksekliğinde ortalama rüzgar hızı 6.83 m/s, güç yoğunluğu 327 W/m² olarak hesaplanmıştır. Saha, 50 m'de NREL sınıflamasına göre 2. sınıf (sınırda) rüzgar kaynağına sahiptir.</w:t>
      </w:r>
    </w:p>
    <w:p>
      <w:r>
        <w:rPr>
          <w:b w:val="0"/>
          <w:i w:val="0"/>
        </w:rPr>
        <w:t>1 adet E-82/2300 (2 300 kW) türbin ile toplam 2.30 MW kurulu güçte yıllık net üretim 5 567 MWh, kapasite faktörü %27.6 ve eşdeğer tam yük saati 2 421 h olarak tahmin edilmiştir.</w:t>
      </w:r>
    </w:p>
    <w:p>
      <w:r>
        <w:rPr>
          <w:b w:val="0"/>
          <w:i w:val="0"/>
        </w:rPr>
        <w:t>Seviyelendirilmiş enerji maliyeti (LCOE) 71.7 USD/MWh, %8 iskonto oranıyla net bugünkü değer -0.34 milyon USD, iç verim oranı %6.3 ve basit geri ödeme süresi 10.0 yıl olarak hesaplanmıştır.</w:t>
      </w:r>
    </w:p>
    <w:p>
      <w:r>
        <w:rPr>
          <w:b w:val="0"/>
          <w:i w:val="0"/>
        </w:rPr>
        <w:t>Proje bu varsayımlarla fizibil görünmüyor. NPV negatif ve IRR (%6.3), %8 iskonto oranının altında kalıyor.</w:t>
      </w:r>
    </w:p>
    <w:p>
      <w:r>
        <w:rPr>
          <w:b w:val="0"/>
          <w:i w:val="0"/>
        </w:rPr>
        <w:t>Proje yılda yaklaşık 2 439 ton CO₂ salımını önleyecek ve yaklaşık 2 320 hanenin yıllık elektrik tüketimini karşılayacaktır.</w:t>
      </w:r>
    </w:p>
    <w:p>
      <w:pPr>
        <w:pStyle w:val="Caption"/>
        <w:jc w:val="center"/>
      </w:pPr>
      <w:r>
        <w:t>Tablo 1. Ana sonuçlar</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Gösterge</w:t>
            </w:r>
          </w:p>
        </w:tc>
        <w:tc>
          <w:tcPr>
            <w:tcW w:type="dxa" w:w="3402"/>
            <w:shd w:val="clear" w:fill="E2EEEA"/>
          </w:tcPr>
          <w:p>
            <w:pPr>
              <w:spacing w:after="0"/>
            </w:pPr>
            <w:r>
              <w:rPr>
                <w:b/>
                <w:sz w:val="19"/>
              </w:rPr>
              <w:t>Değer</w:t>
            </w:r>
          </w:p>
        </w:tc>
      </w:tr>
      <w:tr>
        <w:tc>
          <w:tcPr>
            <w:tcW w:type="dxa" w:w="4535"/>
          </w:tcPr>
          <w:p>
            <w:pPr>
              <w:spacing w:after="0"/>
            </w:pPr>
            <w:r>
              <w:rPr>
                <w:b w:val="0"/>
                <w:sz w:val="19"/>
              </w:rPr>
              <w:t>Ortalama hız (98 m)</w:t>
            </w:r>
          </w:p>
        </w:tc>
        <w:tc>
          <w:tcPr>
            <w:tcW w:type="dxa" w:w="3402"/>
          </w:tcPr>
          <w:p>
            <w:pPr>
              <w:spacing w:after="0"/>
            </w:pPr>
            <w:r>
              <w:rPr>
                <w:b w:val="0"/>
                <w:sz w:val="19"/>
              </w:rPr>
              <w:t>6.83 m/s</w:t>
            </w:r>
          </w:p>
        </w:tc>
      </w:tr>
      <w:tr>
        <w:tc>
          <w:tcPr>
            <w:tcW w:type="dxa" w:w="4535"/>
          </w:tcPr>
          <w:p>
            <w:pPr>
              <w:spacing w:after="0"/>
            </w:pPr>
            <w:r>
              <w:rPr>
                <w:b w:val="0"/>
                <w:sz w:val="19"/>
              </w:rPr>
              <w:t>Güç yoğunluğu (göbek)</w:t>
            </w:r>
          </w:p>
        </w:tc>
        <w:tc>
          <w:tcPr>
            <w:tcW w:type="dxa" w:w="3402"/>
          </w:tcPr>
          <w:p>
            <w:pPr>
              <w:spacing w:after="0"/>
            </w:pPr>
            <w:r>
              <w:rPr>
                <w:b w:val="0"/>
                <w:sz w:val="19"/>
              </w:rPr>
              <w:t>327 W/m²</w:t>
            </w:r>
          </w:p>
        </w:tc>
      </w:tr>
      <w:tr>
        <w:tc>
          <w:tcPr>
            <w:tcW w:type="dxa" w:w="4535"/>
          </w:tcPr>
          <w:p>
            <w:pPr>
              <w:spacing w:after="0"/>
            </w:pPr>
            <w:r>
              <w:rPr>
                <w:b w:val="0"/>
                <w:sz w:val="19"/>
              </w:rPr>
              <w:t>Kurulu güç</w:t>
            </w:r>
          </w:p>
        </w:tc>
        <w:tc>
          <w:tcPr>
            <w:tcW w:type="dxa" w:w="3402"/>
          </w:tcPr>
          <w:p>
            <w:pPr>
              <w:spacing w:after="0"/>
            </w:pPr>
            <w:r>
              <w:rPr>
                <w:b w:val="0"/>
                <w:sz w:val="19"/>
              </w:rPr>
              <w:t>2.30 MW</w:t>
            </w:r>
          </w:p>
        </w:tc>
      </w:tr>
      <w:tr>
        <w:tc>
          <w:tcPr>
            <w:tcW w:type="dxa" w:w="4535"/>
          </w:tcPr>
          <w:p>
            <w:pPr>
              <w:spacing w:after="0"/>
            </w:pPr>
            <w:r>
              <w:rPr>
                <w:b w:val="0"/>
                <w:sz w:val="19"/>
              </w:rPr>
              <w:t>Net AEP</w:t>
            </w:r>
          </w:p>
        </w:tc>
        <w:tc>
          <w:tcPr>
            <w:tcW w:type="dxa" w:w="3402"/>
          </w:tcPr>
          <w:p>
            <w:pPr>
              <w:spacing w:after="0"/>
            </w:pPr>
            <w:r>
              <w:rPr>
                <w:b w:val="0"/>
                <w:sz w:val="19"/>
              </w:rPr>
              <w:t>5 567 MWh/yıl</w:t>
            </w:r>
          </w:p>
        </w:tc>
      </w:tr>
      <w:tr>
        <w:tc>
          <w:tcPr>
            <w:tcW w:type="dxa" w:w="4535"/>
          </w:tcPr>
          <w:p>
            <w:pPr>
              <w:spacing w:after="0"/>
            </w:pPr>
            <w:r>
              <w:rPr>
                <w:b w:val="0"/>
                <w:sz w:val="19"/>
              </w:rPr>
              <w:t>Kapasite faktörü</w:t>
            </w:r>
          </w:p>
        </w:tc>
        <w:tc>
          <w:tcPr>
            <w:tcW w:type="dxa" w:w="3402"/>
          </w:tcPr>
          <w:p>
            <w:pPr>
              <w:spacing w:after="0"/>
            </w:pPr>
            <w:r>
              <w:rPr>
                <w:b w:val="0"/>
                <w:sz w:val="19"/>
              </w:rPr>
              <w:t>%27.6</w:t>
            </w:r>
          </w:p>
        </w:tc>
      </w:tr>
      <w:tr>
        <w:tc>
          <w:tcPr>
            <w:tcW w:type="dxa" w:w="4535"/>
          </w:tcPr>
          <w:p>
            <w:pPr>
              <w:spacing w:after="0"/>
            </w:pPr>
            <w:r>
              <w:rPr>
                <w:b w:val="0"/>
                <w:sz w:val="19"/>
              </w:rPr>
              <w:t>LCOE</w:t>
            </w:r>
          </w:p>
        </w:tc>
        <w:tc>
          <w:tcPr>
            <w:tcW w:type="dxa" w:w="3402"/>
          </w:tcPr>
          <w:p>
            <w:pPr>
              <w:spacing w:after="0"/>
            </w:pPr>
            <w:r>
              <w:rPr>
                <w:b w:val="0"/>
                <w:sz w:val="19"/>
              </w:rPr>
              <w:t>71.7 USD/MWh</w:t>
            </w:r>
          </w:p>
        </w:tc>
      </w:tr>
      <w:tr>
        <w:tc>
          <w:tcPr>
            <w:tcW w:type="dxa" w:w="4535"/>
          </w:tcPr>
          <w:p>
            <w:pPr>
              <w:spacing w:after="0"/>
            </w:pPr>
            <w:r>
              <w:rPr>
                <w:b w:val="0"/>
                <w:sz w:val="19"/>
              </w:rPr>
              <w:t>NPV</w:t>
            </w:r>
          </w:p>
        </w:tc>
        <w:tc>
          <w:tcPr>
            <w:tcW w:type="dxa" w:w="3402"/>
          </w:tcPr>
          <w:p>
            <w:pPr>
              <w:spacing w:after="0"/>
            </w:pPr>
            <w:r>
              <w:rPr>
                <w:b w:val="0"/>
                <w:sz w:val="19"/>
              </w:rPr>
              <w:t>-0.34 M USD</w:t>
            </w:r>
          </w:p>
        </w:tc>
      </w:tr>
      <w:tr>
        <w:tc>
          <w:tcPr>
            <w:tcW w:type="dxa" w:w="4535"/>
          </w:tcPr>
          <w:p>
            <w:pPr>
              <w:spacing w:after="0"/>
            </w:pPr>
            <w:r>
              <w:rPr>
                <w:b w:val="0"/>
                <w:sz w:val="19"/>
              </w:rPr>
              <w:t>IRR</w:t>
            </w:r>
          </w:p>
        </w:tc>
        <w:tc>
          <w:tcPr>
            <w:tcW w:type="dxa" w:w="3402"/>
          </w:tcPr>
          <w:p>
            <w:pPr>
              <w:spacing w:after="0"/>
            </w:pPr>
            <w:r>
              <w:rPr>
                <w:b w:val="0"/>
                <w:sz w:val="19"/>
              </w:rPr>
              <w:t>%6.3</w:t>
            </w:r>
          </w:p>
        </w:tc>
      </w:tr>
      <w:tr>
        <w:tc>
          <w:tcPr>
            <w:tcW w:type="dxa" w:w="4535"/>
          </w:tcPr>
          <w:p>
            <w:pPr>
              <w:spacing w:after="0"/>
            </w:pPr>
            <w:r>
              <w:rPr>
                <w:b w:val="0"/>
                <w:sz w:val="19"/>
              </w:rPr>
              <w:t>Geri ödeme (basit)</w:t>
            </w:r>
          </w:p>
        </w:tc>
        <w:tc>
          <w:tcPr>
            <w:tcW w:type="dxa" w:w="3402"/>
          </w:tcPr>
          <w:p>
            <w:pPr>
              <w:spacing w:after="0"/>
            </w:pPr>
            <w:r>
              <w:rPr>
                <w:b w:val="0"/>
                <w:sz w:val="19"/>
              </w:rPr>
              <w:t>10.0 yıl</w:t>
            </w:r>
          </w:p>
        </w:tc>
      </w:tr>
      <w:tr>
        <w:tc>
          <w:tcPr>
            <w:tcW w:type="dxa" w:w="4535"/>
          </w:tcPr>
          <w:p>
            <w:pPr>
              <w:spacing w:after="0"/>
            </w:pPr>
            <w:r>
              <w:rPr>
                <w:b w:val="0"/>
                <w:sz w:val="19"/>
              </w:rPr>
              <w:t>Önlenen CO₂</w:t>
            </w:r>
          </w:p>
        </w:tc>
        <w:tc>
          <w:tcPr>
            <w:tcW w:type="dxa" w:w="3402"/>
          </w:tcPr>
          <w:p>
            <w:pPr>
              <w:spacing w:after="0"/>
            </w:pPr>
            <w:r>
              <w:rPr>
                <w:b w:val="0"/>
                <w:sz w:val="19"/>
              </w:rPr>
              <w:t>2 439 t/yıl</w:t>
            </w:r>
          </w:p>
        </w:tc>
      </w:tr>
    </w:tbl>
    <w:p/>
    <w:p>
      <w:pPr>
        <w:pStyle w:val="Heading1"/>
      </w:pPr>
      <w:r>
        <w:t>2. Giriş ve Amaç</w:t>
      </w:r>
    </w:p>
    <w:p>
      <w:r>
        <w:rPr>
          <w:b w:val="0"/>
          <w:i w:val="0"/>
        </w:rPr>
        <w:t>Bu rapor, seçilen sahada kurulması düşünülen rüzgar enerjisi santralinin teknik ve ekonomik ön fizibilitesini değerlendirmek amacıyla hazırlanmıştır. Çalışmada saatlik rüzgar verisi istatistiksel olarak incelenmiş, Weibull dağılımı ile modellenmiş, göbek yüksekliğine taşınmış ve seçilen türbinin güç eğrisiyle yıllık enerji üretimi tahmin edilmiştir. Elde edilen üretim; yatırım, işletme maliyetleri ve satış fiyatı varsayımlarıyla birlikte nakit akışı analizine aktarılarak LCOE, NPV ve IRR göstergeleri hesaplanmıştır.</w:t>
      </w:r>
    </w:p>
    <w:p>
      <w:r>
        <w:rPr>
          <w:b w:val="0"/>
          <w:i w:val="0"/>
        </w:rPr>
        <w:t>Hesaplamalar, bu ders kapsamında geliştirilen açık kaynaklı Python yazılımı ile yapılmıştır. Tüm varsayımlar ve kaynakları Ekler bölümünde verilmiştir.</w:t>
      </w:r>
    </w:p>
    <w:p>
      <w:pPr>
        <w:pStyle w:val="Heading1"/>
      </w:pPr>
      <w:r>
        <w:t>3. Saha Tanımı</w:t>
      </w:r>
    </w:p>
    <w:p>
      <w:pPr>
        <w:pStyle w:val="Caption"/>
        <w:jc w:val="center"/>
      </w:pPr>
      <w:r>
        <w:t>Tablo 2. Saha bilgileri</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Özellik</w:t>
            </w:r>
          </w:p>
        </w:tc>
        <w:tc>
          <w:tcPr>
            <w:tcW w:type="dxa" w:w="3402"/>
            <w:shd w:val="clear" w:fill="E2EEEA"/>
          </w:tcPr>
          <w:p>
            <w:pPr>
              <w:spacing w:after="0"/>
            </w:pPr>
            <w:r>
              <w:rPr>
                <w:b/>
                <w:sz w:val="19"/>
              </w:rPr>
              <w:t>Değer</w:t>
            </w:r>
          </w:p>
        </w:tc>
      </w:tr>
      <w:tr>
        <w:tc>
          <w:tcPr>
            <w:tcW w:type="dxa" w:w="4535"/>
          </w:tcPr>
          <w:p>
            <w:pPr>
              <w:spacing w:after="0"/>
            </w:pPr>
            <w:r>
              <w:rPr>
                <w:b w:val="0"/>
                <w:sz w:val="19"/>
              </w:rPr>
              <w:t>Enlem</w:t>
            </w:r>
          </w:p>
        </w:tc>
        <w:tc>
          <w:tcPr>
            <w:tcW w:type="dxa" w:w="3402"/>
          </w:tcPr>
          <w:p>
            <w:pPr>
              <w:spacing w:after="0"/>
            </w:pPr>
            <w:r>
              <w:rPr>
                <w:b w:val="0"/>
                <w:sz w:val="19"/>
              </w:rPr>
              <w:t>38.4200°</w:t>
            </w:r>
          </w:p>
        </w:tc>
      </w:tr>
      <w:tr>
        <w:tc>
          <w:tcPr>
            <w:tcW w:type="dxa" w:w="4535"/>
          </w:tcPr>
          <w:p>
            <w:pPr>
              <w:spacing w:after="0"/>
            </w:pPr>
            <w:r>
              <w:rPr>
                <w:b w:val="0"/>
                <w:sz w:val="19"/>
              </w:rPr>
              <w:t>Boylam</w:t>
            </w:r>
          </w:p>
        </w:tc>
        <w:tc>
          <w:tcPr>
            <w:tcW w:type="dxa" w:w="3402"/>
          </w:tcPr>
          <w:p>
            <w:pPr>
              <w:spacing w:after="0"/>
            </w:pPr>
            <w:r>
              <w:rPr>
                <w:b w:val="0"/>
                <w:sz w:val="19"/>
              </w:rPr>
              <w:t>27.1400°</w:t>
            </w:r>
          </w:p>
        </w:tc>
      </w:tr>
      <w:tr>
        <w:tc>
          <w:tcPr>
            <w:tcW w:type="dxa" w:w="4535"/>
          </w:tcPr>
          <w:p>
            <w:pPr>
              <w:spacing w:after="0"/>
            </w:pPr>
            <w:r>
              <w:rPr>
                <w:b w:val="0"/>
                <w:sz w:val="19"/>
              </w:rPr>
              <w:t>Arazi tipi</w:t>
            </w:r>
          </w:p>
        </w:tc>
        <w:tc>
          <w:tcPr>
            <w:tcW w:type="dxa" w:w="3402"/>
          </w:tcPr>
          <w:p>
            <w:pPr>
              <w:spacing w:after="0"/>
            </w:pPr>
            <w:r>
              <w:rPr>
                <w:b w:val="0"/>
                <w:sz w:val="19"/>
              </w:rPr>
              <w:t>Nadas tarlası</w:t>
            </w:r>
          </w:p>
        </w:tc>
      </w:tr>
      <w:tr>
        <w:tc>
          <w:tcPr>
            <w:tcW w:type="dxa" w:w="4535"/>
          </w:tcPr>
          <w:p>
            <w:pPr>
              <w:spacing w:after="0"/>
            </w:pPr>
            <w:r>
              <w:rPr>
                <w:b w:val="0"/>
                <w:sz w:val="19"/>
              </w:rPr>
              <w:t>Pürüzlülük uzunluğu z₀</w:t>
            </w:r>
          </w:p>
        </w:tc>
        <w:tc>
          <w:tcPr>
            <w:tcW w:type="dxa" w:w="3402"/>
          </w:tcPr>
          <w:p>
            <w:pPr>
              <w:spacing w:after="0"/>
            </w:pPr>
            <w:r>
              <w:rPr>
                <w:b w:val="0"/>
                <w:sz w:val="19"/>
              </w:rPr>
              <w:t>0.03 m</w:t>
            </w:r>
          </w:p>
        </w:tc>
      </w:tr>
    </w:tbl>
    <w:p/>
    <w:p>
      <w:pPr>
        <w:jc w:val="center"/>
      </w:pPr>
      <w:r>
        <w:drawing>
          <wp:inline xmlns:a="http://schemas.openxmlformats.org/drawingml/2006/main" xmlns:pic="http://schemas.openxmlformats.org/drawingml/2006/picture">
            <wp:extent cx="5400000" cy="312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3120000"/>
                    </a:xfrm>
                    <a:prstGeom prst="rect"/>
                  </pic:spPr>
                </pic:pic>
              </a:graphicData>
            </a:graphic>
          </wp:inline>
        </w:drawing>
      </w:r>
    </w:p>
    <w:p>
      <w:pPr>
        <w:pStyle w:val="Caption"/>
        <w:jc w:val="center"/>
      </w:pPr>
      <w:r>
        <w:t>Şekil 1. Saha konumu (harita: © OpenStreetMap katkıcıları)</w:t>
      </w:r>
    </w:p>
    <w:p>
      <w:pPr>
        <w:pStyle w:val="Heading1"/>
      </w:pPr>
      <w:r>
        <w:t>4. Rüzgar Kaynak Değerlendirmesi</w:t>
      </w:r>
    </w:p>
    <w:p>
      <w:pPr>
        <w:pStyle w:val="Heading2"/>
      </w:pPr>
      <w:r>
        <w:t>4.1 Veri kaynağı ve kalitesi</w:t>
      </w:r>
    </w:p>
    <w:p>
      <w:r>
        <w:rPr>
          <w:b w:val="0"/>
          <w:i w:val="0"/>
        </w:rPr>
        <w:t>Analizde NASA POWER (2021-2025) kullanılmıştır. Veri temizleme adımında tekrar eden zaman damgaları, negatif ve 50 m/s üzerindeki hızlar ile 0-360° dışındaki yönler ayıklanmıştır.</w:t>
      </w:r>
    </w:p>
    <w:p>
      <w:pPr>
        <w:pStyle w:val="Caption"/>
        <w:jc w:val="center"/>
      </w:pPr>
      <w:r>
        <w:t>Tablo 3. Veri kalite özeti</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Ölçüt</w:t>
            </w:r>
          </w:p>
        </w:tc>
        <w:tc>
          <w:tcPr>
            <w:tcW w:type="dxa" w:w="3402"/>
            <w:shd w:val="clear" w:fill="E2EEEA"/>
          </w:tcPr>
          <w:p>
            <w:pPr>
              <w:spacing w:after="0"/>
            </w:pPr>
            <w:r>
              <w:rPr>
                <w:b/>
                <w:sz w:val="19"/>
              </w:rPr>
              <w:t>Değer</w:t>
            </w:r>
          </w:p>
        </w:tc>
      </w:tr>
      <w:tr>
        <w:tc>
          <w:tcPr>
            <w:tcW w:type="dxa" w:w="4535"/>
          </w:tcPr>
          <w:p>
            <w:pPr>
              <w:spacing w:after="0"/>
            </w:pPr>
            <w:r>
              <w:rPr>
                <w:b w:val="0"/>
                <w:sz w:val="19"/>
              </w:rPr>
              <w:t>Kapsanan süre</w:t>
            </w:r>
          </w:p>
        </w:tc>
        <w:tc>
          <w:tcPr>
            <w:tcW w:type="dxa" w:w="3402"/>
          </w:tcPr>
          <w:p>
            <w:pPr>
              <w:spacing w:after="0"/>
            </w:pPr>
            <w:r>
              <w:rPr>
                <w:b w:val="0"/>
                <w:sz w:val="19"/>
              </w:rPr>
              <w:t>01.01.2021 - 31.12.2025</w:t>
            </w:r>
          </w:p>
        </w:tc>
      </w:tr>
      <w:tr>
        <w:tc>
          <w:tcPr>
            <w:tcW w:type="dxa" w:w="4535"/>
          </w:tcPr>
          <w:p>
            <w:pPr>
              <w:spacing w:after="0"/>
            </w:pPr>
            <w:r>
              <w:rPr>
                <w:b w:val="0"/>
                <w:sz w:val="19"/>
              </w:rPr>
              <w:t>Toplam kayıt</w:t>
            </w:r>
          </w:p>
        </w:tc>
        <w:tc>
          <w:tcPr>
            <w:tcW w:type="dxa" w:w="3402"/>
          </w:tcPr>
          <w:p>
            <w:pPr>
              <w:spacing w:after="0"/>
            </w:pPr>
            <w:r>
              <w:rPr>
                <w:b w:val="0"/>
                <w:sz w:val="19"/>
              </w:rPr>
              <w:t>43 824</w:t>
            </w:r>
          </w:p>
        </w:tc>
      </w:tr>
      <w:tr>
        <w:tc>
          <w:tcPr>
            <w:tcW w:type="dxa" w:w="4535"/>
          </w:tcPr>
          <w:p>
            <w:pPr>
              <w:spacing w:after="0"/>
            </w:pPr>
            <w:r>
              <w:rPr>
                <w:b w:val="0"/>
                <w:sz w:val="19"/>
              </w:rPr>
              <w:t>Beklenen kayıt</w:t>
            </w:r>
          </w:p>
        </w:tc>
        <w:tc>
          <w:tcPr>
            <w:tcW w:type="dxa" w:w="3402"/>
          </w:tcPr>
          <w:p>
            <w:pPr>
              <w:spacing w:after="0"/>
            </w:pPr>
            <w:r>
              <w:rPr>
                <w:b w:val="0"/>
                <w:sz w:val="19"/>
              </w:rPr>
              <w:t>43 824</w:t>
            </w:r>
          </w:p>
        </w:tc>
      </w:tr>
      <w:tr>
        <w:tc>
          <w:tcPr>
            <w:tcW w:type="dxa" w:w="4535"/>
          </w:tcPr>
          <w:p>
            <w:pPr>
              <w:spacing w:after="0"/>
            </w:pPr>
            <w:r>
              <w:rPr>
                <w:b w:val="0"/>
                <w:sz w:val="19"/>
              </w:rPr>
              <w:t>Eksik veri</w:t>
            </w:r>
          </w:p>
        </w:tc>
        <w:tc>
          <w:tcPr>
            <w:tcW w:type="dxa" w:w="3402"/>
          </w:tcPr>
          <w:p>
            <w:pPr>
              <w:spacing w:after="0"/>
            </w:pPr>
            <w:r>
              <w:rPr>
                <w:b w:val="0"/>
                <w:sz w:val="19"/>
              </w:rPr>
              <w:t>%0.00</w:t>
            </w:r>
          </w:p>
        </w:tc>
      </w:tr>
      <w:tr>
        <w:tc>
          <w:tcPr>
            <w:tcW w:type="dxa" w:w="4535"/>
          </w:tcPr>
          <w:p>
            <w:pPr>
              <w:spacing w:after="0"/>
            </w:pPr>
            <w:r>
              <w:rPr>
                <w:b w:val="0"/>
                <w:sz w:val="19"/>
              </w:rPr>
              <w:t>Tekrarlı zaman damgası</w:t>
            </w:r>
          </w:p>
        </w:tc>
        <w:tc>
          <w:tcPr>
            <w:tcW w:type="dxa" w:w="3402"/>
          </w:tcPr>
          <w:p>
            <w:pPr>
              <w:spacing w:after="0"/>
            </w:pPr>
            <w:r>
              <w:rPr>
                <w:b w:val="0"/>
                <w:sz w:val="19"/>
              </w:rPr>
              <w:t>0</w:t>
            </w:r>
          </w:p>
        </w:tc>
      </w:tr>
      <w:tr>
        <w:tc>
          <w:tcPr>
            <w:tcW w:type="dxa" w:w="4535"/>
          </w:tcPr>
          <w:p>
            <w:pPr>
              <w:spacing w:after="0"/>
            </w:pPr>
            <w:r>
              <w:rPr>
                <w:b w:val="0"/>
                <w:sz w:val="19"/>
              </w:rPr>
              <w:t>Fiziksel olmayan değer</w:t>
            </w:r>
          </w:p>
        </w:tc>
        <w:tc>
          <w:tcPr>
            <w:tcW w:type="dxa" w:w="3402"/>
          </w:tcPr>
          <w:p>
            <w:pPr>
              <w:spacing w:after="0"/>
            </w:pPr>
            <w:r>
              <w:rPr>
                <w:b w:val="0"/>
                <w:sz w:val="19"/>
              </w:rPr>
              <w:t>0</w:t>
            </w:r>
          </w:p>
        </w:tc>
      </w:tr>
    </w:tbl>
    <w:p/>
    <w:p>
      <w:pPr>
        <w:pStyle w:val="Heading2"/>
      </w:pPr>
      <w:r>
        <w:t>4.2 Temel istatistikler ve Weibull dağılımı</w:t>
      </w:r>
    </w:p>
    <w:p>
      <w:pPr>
        <w:pStyle w:val="Caption"/>
        <w:jc w:val="center"/>
      </w:pPr>
      <w:r>
        <w:t>Tablo 4. 50 m rüzgar hızı istatistikleri</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Büyüklük</w:t>
            </w:r>
          </w:p>
        </w:tc>
        <w:tc>
          <w:tcPr>
            <w:tcW w:type="dxa" w:w="3402"/>
            <w:shd w:val="clear" w:fill="E2EEEA"/>
          </w:tcPr>
          <w:p>
            <w:pPr>
              <w:spacing w:after="0"/>
            </w:pPr>
            <w:r>
              <w:rPr>
                <w:b/>
                <w:sz w:val="19"/>
              </w:rPr>
              <w:t>Değer</w:t>
            </w:r>
          </w:p>
        </w:tc>
      </w:tr>
      <w:tr>
        <w:tc>
          <w:tcPr>
            <w:tcW w:type="dxa" w:w="4535"/>
          </w:tcPr>
          <w:p>
            <w:pPr>
              <w:spacing w:after="0"/>
            </w:pPr>
            <w:r>
              <w:rPr>
                <w:b w:val="0"/>
                <w:sz w:val="19"/>
              </w:rPr>
              <w:t>Ortalama</w:t>
            </w:r>
          </w:p>
        </w:tc>
        <w:tc>
          <w:tcPr>
            <w:tcW w:type="dxa" w:w="3402"/>
          </w:tcPr>
          <w:p>
            <w:pPr>
              <w:spacing w:after="0"/>
            </w:pPr>
            <w:r>
              <w:rPr>
                <w:b w:val="0"/>
                <w:sz w:val="19"/>
              </w:rPr>
              <w:t>6.07 m/s</w:t>
            </w:r>
          </w:p>
        </w:tc>
      </w:tr>
      <w:tr>
        <w:tc>
          <w:tcPr>
            <w:tcW w:type="dxa" w:w="4535"/>
          </w:tcPr>
          <w:p>
            <w:pPr>
              <w:spacing w:after="0"/>
            </w:pPr>
            <w:r>
              <w:rPr>
                <w:b w:val="0"/>
                <w:sz w:val="19"/>
              </w:rPr>
              <w:t>Medyan</w:t>
            </w:r>
          </w:p>
        </w:tc>
        <w:tc>
          <w:tcPr>
            <w:tcW w:type="dxa" w:w="3402"/>
          </w:tcPr>
          <w:p>
            <w:pPr>
              <w:spacing w:after="0"/>
            </w:pPr>
            <w:r>
              <w:rPr>
                <w:b w:val="0"/>
                <w:sz w:val="19"/>
              </w:rPr>
              <w:t>5.83 m/s</w:t>
            </w:r>
          </w:p>
        </w:tc>
      </w:tr>
      <w:tr>
        <w:tc>
          <w:tcPr>
            <w:tcW w:type="dxa" w:w="4535"/>
          </w:tcPr>
          <w:p>
            <w:pPr>
              <w:spacing w:after="0"/>
            </w:pPr>
            <w:r>
              <w:rPr>
                <w:b w:val="0"/>
                <w:sz w:val="19"/>
              </w:rPr>
              <w:t>Standart sapma</w:t>
            </w:r>
          </w:p>
        </w:tc>
        <w:tc>
          <w:tcPr>
            <w:tcW w:type="dxa" w:w="3402"/>
          </w:tcPr>
          <w:p>
            <w:pPr>
              <w:spacing w:after="0"/>
            </w:pPr>
            <w:r>
              <w:rPr>
                <w:b w:val="0"/>
                <w:sz w:val="19"/>
              </w:rPr>
              <w:t>2.86 m/s</w:t>
            </w:r>
          </w:p>
        </w:tc>
      </w:tr>
      <w:tr>
        <w:tc>
          <w:tcPr>
            <w:tcW w:type="dxa" w:w="4535"/>
          </w:tcPr>
          <w:p>
            <w:pPr>
              <w:spacing w:after="0"/>
            </w:pPr>
            <w:r>
              <w:rPr>
                <w:b w:val="0"/>
                <w:sz w:val="19"/>
              </w:rPr>
              <w:t>En yüksek</w:t>
            </w:r>
          </w:p>
        </w:tc>
        <w:tc>
          <w:tcPr>
            <w:tcW w:type="dxa" w:w="3402"/>
          </w:tcPr>
          <w:p>
            <w:pPr>
              <w:spacing w:after="0"/>
            </w:pPr>
            <w:r>
              <w:rPr>
                <w:b w:val="0"/>
                <w:sz w:val="19"/>
              </w:rPr>
              <w:t>18.84 m/s</w:t>
            </w:r>
          </w:p>
        </w:tc>
      </w:tr>
      <w:tr>
        <w:tc>
          <w:tcPr>
            <w:tcW w:type="dxa" w:w="4535"/>
          </w:tcPr>
          <w:p>
            <w:pPr>
              <w:spacing w:after="0"/>
            </w:pPr>
            <w:r>
              <w:rPr>
                <w:b w:val="0"/>
                <w:sz w:val="19"/>
              </w:rPr>
              <w:t>Sakin saatler (&lt; 0.5 m/s)</w:t>
            </w:r>
          </w:p>
        </w:tc>
        <w:tc>
          <w:tcPr>
            <w:tcW w:type="dxa" w:w="3402"/>
          </w:tcPr>
          <w:p>
            <w:pPr>
              <w:spacing w:after="0"/>
            </w:pPr>
            <w:r>
              <w:rPr>
                <w:b w:val="0"/>
                <w:sz w:val="19"/>
              </w:rPr>
              <w:t>%0.4</w:t>
            </w:r>
          </w:p>
        </w:tc>
      </w:tr>
      <w:tr>
        <w:tc>
          <w:tcPr>
            <w:tcW w:type="dxa" w:w="4535"/>
          </w:tcPr>
          <w:p>
            <w:pPr>
              <w:spacing w:after="0"/>
            </w:pPr>
            <w:r>
              <w:rPr>
                <w:b w:val="0"/>
                <w:sz w:val="19"/>
              </w:rPr>
              <w:t>Yıllar arası değişkenlik (CoV)</w:t>
            </w:r>
          </w:p>
        </w:tc>
        <w:tc>
          <w:tcPr>
            <w:tcW w:type="dxa" w:w="3402"/>
          </w:tcPr>
          <w:p>
            <w:pPr>
              <w:spacing w:after="0"/>
            </w:pPr>
            <w:r>
              <w:rPr>
                <w:b w:val="0"/>
                <w:sz w:val="19"/>
              </w:rPr>
              <w:t>%4.3</w:t>
            </w:r>
          </w:p>
        </w:tc>
      </w:tr>
      <w:tr>
        <w:tc>
          <w:tcPr>
            <w:tcW w:type="dxa" w:w="4535"/>
          </w:tcPr>
          <w:p>
            <w:pPr>
              <w:spacing w:after="0"/>
            </w:pPr>
            <w:r>
              <w:rPr>
                <w:b w:val="0"/>
                <w:sz w:val="19"/>
              </w:rPr>
              <w:t>Ortalama hava yoğunluğu</w:t>
            </w:r>
          </w:p>
        </w:tc>
        <w:tc>
          <w:tcPr>
            <w:tcW w:type="dxa" w:w="3402"/>
          </w:tcPr>
          <w:p>
            <w:pPr>
              <w:spacing w:after="0"/>
            </w:pPr>
            <w:r>
              <w:rPr>
                <w:b w:val="0"/>
                <w:sz w:val="19"/>
              </w:rPr>
              <w:t>1.196 kg/m³</w:t>
            </w:r>
          </w:p>
        </w:tc>
      </w:tr>
    </w:tbl>
    <w:p/>
    <w:p>
      <w:pPr>
        <w:pStyle w:val="Caption"/>
        <w:jc w:val="center"/>
      </w:pPr>
      <w:r>
        <w:t>Tablo 5. Weibull parametreleri ve güç yoğunluğu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val="clear" w:fill="E2EEEA"/>
          </w:tcPr>
          <w:p>
            <w:pPr>
              <w:spacing w:after="0"/>
            </w:pPr>
            <w:r>
              <w:rPr>
                <w:b/>
                <w:sz w:val="19"/>
              </w:rPr>
              <w:t>Yöntem</w:t>
            </w:r>
          </w:p>
        </w:tc>
        <w:tc>
          <w:tcPr>
            <w:tcW w:type="dxa" w:w="1417"/>
            <w:shd w:val="clear" w:fill="E2EEEA"/>
          </w:tcPr>
          <w:p>
            <w:pPr>
              <w:spacing w:after="0"/>
            </w:pPr>
            <w:r>
              <w:rPr>
                <w:b/>
                <w:sz w:val="19"/>
              </w:rPr>
              <w:t>k</w:t>
            </w:r>
          </w:p>
        </w:tc>
        <w:tc>
          <w:tcPr>
            <w:tcW w:type="dxa" w:w="1417"/>
            <w:shd w:val="clear" w:fill="E2EEEA"/>
          </w:tcPr>
          <w:p>
            <w:pPr>
              <w:spacing w:after="0"/>
            </w:pPr>
            <w:r>
              <w:rPr>
                <w:b/>
                <w:sz w:val="19"/>
              </w:rPr>
              <w:t>c (m/s)</w:t>
            </w:r>
          </w:p>
        </w:tc>
        <w:tc>
          <w:tcPr>
            <w:tcW w:type="dxa" w:w="1701"/>
            <w:shd w:val="clear" w:fill="E2EEEA"/>
          </w:tcPr>
          <w:p>
            <w:pPr>
              <w:spacing w:after="0"/>
            </w:pPr>
            <w:r>
              <w:rPr>
                <w:b/>
                <w:sz w:val="19"/>
              </w:rPr>
              <w:t>P/A (W/m²)</w:t>
            </w:r>
          </w:p>
        </w:tc>
      </w:tr>
      <w:tr>
        <w:tc>
          <w:tcPr>
            <w:tcW w:type="dxa" w:w="3402"/>
          </w:tcPr>
          <w:p>
            <w:pPr>
              <w:spacing w:after="0"/>
            </w:pPr>
            <w:r>
              <w:rPr>
                <w:b w:val="0"/>
                <w:sz w:val="19"/>
              </w:rPr>
              <w:t>Maximum Likelihood</w:t>
            </w:r>
          </w:p>
        </w:tc>
        <w:tc>
          <w:tcPr>
            <w:tcW w:type="dxa" w:w="1417"/>
          </w:tcPr>
          <w:p>
            <w:pPr>
              <w:spacing w:after="0"/>
            </w:pPr>
            <w:r>
              <w:rPr>
                <w:b w:val="0"/>
                <w:sz w:val="19"/>
              </w:rPr>
              <w:t>2.24</w:t>
            </w:r>
          </w:p>
        </w:tc>
        <w:tc>
          <w:tcPr>
            <w:tcW w:type="dxa" w:w="1417"/>
          </w:tcPr>
          <w:p>
            <w:pPr>
              <w:spacing w:after="0"/>
            </w:pPr>
            <w:r>
              <w:rPr>
                <w:b w:val="0"/>
                <w:sz w:val="19"/>
              </w:rPr>
              <w:t>6.85</w:t>
            </w:r>
          </w:p>
        </w:tc>
        <w:tc>
          <w:tcPr>
            <w:tcW w:type="dxa" w:w="1701"/>
          </w:tcPr>
          <w:p>
            <w:pPr>
              <w:spacing w:after="0"/>
            </w:pPr>
            <w:r>
              <w:rPr>
                <w:b w:val="0"/>
                <w:sz w:val="19"/>
              </w:rPr>
              <w:t>229</w:t>
            </w:r>
          </w:p>
        </w:tc>
      </w:tr>
      <w:tr>
        <w:tc>
          <w:tcPr>
            <w:tcW w:type="dxa" w:w="3402"/>
          </w:tcPr>
          <w:p>
            <w:pPr>
              <w:spacing w:after="0"/>
            </w:pPr>
            <w:r>
              <w:rPr>
                <w:b w:val="0"/>
                <w:sz w:val="19"/>
              </w:rPr>
              <w:t>Momentler (ampirik)</w:t>
            </w:r>
          </w:p>
        </w:tc>
        <w:tc>
          <w:tcPr>
            <w:tcW w:type="dxa" w:w="1417"/>
          </w:tcPr>
          <w:p>
            <w:pPr>
              <w:spacing w:after="0"/>
            </w:pPr>
            <w:r>
              <w:rPr>
                <w:b w:val="0"/>
                <w:sz w:val="19"/>
              </w:rPr>
              <w:t>2.26</w:t>
            </w:r>
          </w:p>
        </w:tc>
        <w:tc>
          <w:tcPr>
            <w:tcW w:type="dxa" w:w="1417"/>
          </w:tcPr>
          <w:p>
            <w:pPr>
              <w:spacing w:after="0"/>
            </w:pPr>
            <w:r>
              <w:rPr>
                <w:b w:val="0"/>
                <w:sz w:val="19"/>
              </w:rPr>
              <w:t>6.85</w:t>
            </w:r>
          </w:p>
        </w:tc>
        <w:tc>
          <w:tcPr>
            <w:tcW w:type="dxa" w:w="1701"/>
          </w:tcPr>
          <w:p>
            <w:pPr>
              <w:spacing w:after="0"/>
            </w:pPr>
            <w:r>
              <w:rPr>
                <w:b w:val="0"/>
                <w:sz w:val="19"/>
              </w:rPr>
              <w:t>227</w:t>
            </w:r>
          </w:p>
        </w:tc>
      </w:tr>
      <w:tr>
        <w:tc>
          <w:tcPr>
            <w:tcW w:type="dxa" w:w="3402"/>
          </w:tcPr>
          <w:p>
            <w:pPr>
              <w:spacing w:after="0"/>
            </w:pPr>
            <w:r>
              <w:rPr>
                <w:b w:val="0"/>
                <w:sz w:val="19"/>
              </w:rPr>
              <w:t>Zaman serisi, ½ρv³</w:t>
            </w:r>
          </w:p>
        </w:tc>
        <w:tc>
          <w:tcPr>
            <w:tcW w:type="dxa" w:w="1417"/>
          </w:tcPr>
          <w:p>
            <w:pPr>
              <w:spacing w:after="0"/>
            </w:pPr>
            <w:r>
              <w:rPr>
                <w:b w:val="0"/>
                <w:sz w:val="19"/>
              </w:rPr>
              <w:t>-</w:t>
            </w:r>
          </w:p>
        </w:tc>
        <w:tc>
          <w:tcPr>
            <w:tcW w:type="dxa" w:w="1417"/>
          </w:tcPr>
          <w:p>
            <w:pPr>
              <w:spacing w:after="0"/>
            </w:pPr>
            <w:r>
              <w:rPr>
                <w:b w:val="0"/>
                <w:sz w:val="19"/>
              </w:rPr>
              <w:t>-</w:t>
            </w:r>
          </w:p>
        </w:tc>
        <w:tc>
          <w:tcPr>
            <w:tcW w:type="dxa" w:w="1701"/>
          </w:tcPr>
          <w:p>
            <w:pPr>
              <w:spacing w:after="0"/>
            </w:pPr>
            <w:r>
              <w:rPr>
                <w:b w:val="0"/>
                <w:sz w:val="19"/>
              </w:rPr>
              <w:t>229</w:t>
            </w:r>
          </w:p>
        </w:tc>
      </w:tr>
    </w:tbl>
    <w:p/>
    <w:p>
      <w:pPr>
        <w:jc w:val="center"/>
      </w:pPr>
      <w:r>
        <w:drawing>
          <wp:inline xmlns:a="http://schemas.openxmlformats.org/drawingml/2006/main" xmlns:pic="http://schemas.openxmlformats.org/drawingml/2006/picture">
            <wp:extent cx="5400000" cy="30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3000000"/>
                    </a:xfrm>
                    <a:prstGeom prst="rect"/>
                  </pic:spPr>
                </pic:pic>
              </a:graphicData>
            </a:graphic>
          </wp:inline>
        </w:drawing>
      </w:r>
    </w:p>
    <w:p>
      <w:pPr>
        <w:pStyle w:val="Caption"/>
        <w:jc w:val="center"/>
      </w:pPr>
      <w:r>
        <w:t>Şekil 2. 50 m hız histogramı ve Weibull uyumu</w:t>
      </w:r>
    </w:p>
    <w:p>
      <w:r>
        <w:rPr>
          <w:b w:val="0"/>
          <w:i w:val="0"/>
        </w:rPr>
        <w:t>Şekil 2'de görüldüğü gibi iki yöntem birbirine yakın sonuç vermektedir. Güç yoğunluğu ortalama hızın küpüyle değil, saatlik ½ρv³ değerlerinin ortalaması olarak hesaplanmıştır. Saha 50 m'de 229 W/m² ile NREL sınıflamasında 2. sınıftadır (sınırda).</w:t>
      </w:r>
    </w:p>
    <w:p>
      <w:pPr>
        <w:jc w:val="center"/>
      </w:pPr>
      <w:r>
        <w:drawing>
          <wp:inline xmlns:a="http://schemas.openxmlformats.org/drawingml/2006/main" xmlns:pic="http://schemas.openxmlformats.org/drawingml/2006/picture">
            <wp:extent cx="3600000" cy="3622465"/>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00000" cy="3622465"/>
                    </a:xfrm>
                    <a:prstGeom prst="rect"/>
                  </pic:spPr>
                </pic:pic>
              </a:graphicData>
            </a:graphic>
          </wp:inline>
        </w:drawing>
      </w:r>
    </w:p>
    <w:p>
      <w:pPr>
        <w:pStyle w:val="Caption"/>
        <w:jc w:val="center"/>
      </w:pPr>
      <w:r>
        <w:t>Şekil 3. Rüzgar gülü (16 sektör, frekans)</w:t>
      </w:r>
    </w:p>
    <w:p>
      <w:r>
        <w:rPr>
          <w:b w:val="0"/>
          <w:i w:val="0"/>
        </w:rPr>
        <w:t>Şekil 3'deki rüzgar gülüne göre baskın yön KKD (%26.8) olup bu sektörde ortalama hız 7.52 m/s'dir.</w:t>
      </w:r>
    </w:p>
    <w:p>
      <w:pPr>
        <w:pStyle w:val="Caption"/>
        <w:jc w:val="center"/>
      </w:pPr>
      <w:r>
        <w:t>Tablo 6. Aylık ortalama rüzgar hızı</w:t>
      </w:r>
    </w:p>
    <w:tbl>
      <w:tblPr>
        <w:tblStyle w:val="TableGrid"/>
        <w:tblW w:type="auto" w:w="0"/>
        <w:jc w:val="center"/>
        <w:tblLook w:firstColumn="1" w:firstRow="1" w:lastColumn="0" w:lastRow="0" w:noHBand="0" w:noVBand="1" w:val="04A0"/>
      </w:tblPr>
      <w:tblGrid>
        <w:gridCol w:w="4703"/>
        <w:gridCol w:w="4703"/>
      </w:tblGrid>
      <w:tr>
        <w:tc>
          <w:tcPr>
            <w:tcW w:type="dxa" w:w="3402"/>
            <w:shd w:val="clear" w:fill="E2EEEA"/>
          </w:tcPr>
          <w:p>
            <w:pPr>
              <w:spacing w:after="0"/>
            </w:pPr>
            <w:r>
              <w:rPr>
                <w:b/>
                <w:sz w:val="19"/>
              </w:rPr>
              <w:t>Ay</w:t>
            </w:r>
          </w:p>
        </w:tc>
        <w:tc>
          <w:tcPr>
            <w:tcW w:type="dxa" w:w="3402"/>
            <w:shd w:val="clear" w:fill="E2EEEA"/>
          </w:tcPr>
          <w:p>
            <w:pPr>
              <w:spacing w:after="0"/>
            </w:pPr>
            <w:r>
              <w:rPr>
                <w:b/>
                <w:sz w:val="19"/>
              </w:rPr>
              <w:t>Ortalama hız (m/s)</w:t>
            </w:r>
          </w:p>
        </w:tc>
      </w:tr>
      <w:tr>
        <w:tc>
          <w:tcPr>
            <w:tcW w:type="dxa" w:w="3402"/>
          </w:tcPr>
          <w:p>
            <w:pPr>
              <w:spacing w:after="0"/>
            </w:pPr>
            <w:r>
              <w:rPr>
                <w:b w:val="0"/>
                <w:sz w:val="19"/>
              </w:rPr>
              <w:t>Ocak</w:t>
            </w:r>
          </w:p>
        </w:tc>
        <w:tc>
          <w:tcPr>
            <w:tcW w:type="dxa" w:w="3402"/>
          </w:tcPr>
          <w:p>
            <w:pPr>
              <w:spacing w:after="0"/>
            </w:pPr>
            <w:r>
              <w:rPr>
                <w:b w:val="0"/>
                <w:sz w:val="19"/>
              </w:rPr>
              <w:t>6.44</w:t>
            </w:r>
          </w:p>
        </w:tc>
      </w:tr>
      <w:tr>
        <w:tc>
          <w:tcPr>
            <w:tcW w:type="dxa" w:w="3402"/>
          </w:tcPr>
          <w:p>
            <w:pPr>
              <w:spacing w:after="0"/>
            </w:pPr>
            <w:r>
              <w:rPr>
                <w:b w:val="0"/>
                <w:sz w:val="19"/>
              </w:rPr>
              <w:t>Şubat</w:t>
            </w:r>
          </w:p>
        </w:tc>
        <w:tc>
          <w:tcPr>
            <w:tcW w:type="dxa" w:w="3402"/>
          </w:tcPr>
          <w:p>
            <w:pPr>
              <w:spacing w:after="0"/>
            </w:pPr>
            <w:r>
              <w:rPr>
                <w:b w:val="0"/>
                <w:sz w:val="19"/>
              </w:rPr>
              <w:t>6.59</w:t>
            </w:r>
          </w:p>
        </w:tc>
      </w:tr>
      <w:tr>
        <w:tc>
          <w:tcPr>
            <w:tcW w:type="dxa" w:w="3402"/>
          </w:tcPr>
          <w:p>
            <w:pPr>
              <w:spacing w:after="0"/>
            </w:pPr>
            <w:r>
              <w:rPr>
                <w:b w:val="0"/>
                <w:sz w:val="19"/>
              </w:rPr>
              <w:t>Mart</w:t>
            </w:r>
          </w:p>
        </w:tc>
        <w:tc>
          <w:tcPr>
            <w:tcW w:type="dxa" w:w="3402"/>
          </w:tcPr>
          <w:p>
            <w:pPr>
              <w:spacing w:after="0"/>
            </w:pPr>
            <w:r>
              <w:rPr>
                <w:b w:val="0"/>
                <w:sz w:val="19"/>
              </w:rPr>
              <w:t>6.05</w:t>
            </w:r>
          </w:p>
        </w:tc>
      </w:tr>
      <w:tr>
        <w:tc>
          <w:tcPr>
            <w:tcW w:type="dxa" w:w="3402"/>
          </w:tcPr>
          <w:p>
            <w:pPr>
              <w:spacing w:after="0"/>
            </w:pPr>
            <w:r>
              <w:rPr>
                <w:b w:val="0"/>
                <w:sz w:val="19"/>
              </w:rPr>
              <w:t>Nisan</w:t>
            </w:r>
          </w:p>
        </w:tc>
        <w:tc>
          <w:tcPr>
            <w:tcW w:type="dxa" w:w="3402"/>
          </w:tcPr>
          <w:p>
            <w:pPr>
              <w:spacing w:after="0"/>
            </w:pPr>
            <w:r>
              <w:rPr>
                <w:b w:val="0"/>
                <w:sz w:val="19"/>
              </w:rPr>
              <w:t>5.67</w:t>
            </w:r>
          </w:p>
        </w:tc>
      </w:tr>
      <w:tr>
        <w:tc>
          <w:tcPr>
            <w:tcW w:type="dxa" w:w="3402"/>
          </w:tcPr>
          <w:p>
            <w:pPr>
              <w:spacing w:after="0"/>
            </w:pPr>
            <w:r>
              <w:rPr>
                <w:b w:val="0"/>
                <w:sz w:val="19"/>
              </w:rPr>
              <w:t>Mayıs</w:t>
            </w:r>
          </w:p>
        </w:tc>
        <w:tc>
          <w:tcPr>
            <w:tcW w:type="dxa" w:w="3402"/>
          </w:tcPr>
          <w:p>
            <w:pPr>
              <w:spacing w:after="0"/>
            </w:pPr>
            <w:r>
              <w:rPr>
                <w:b w:val="0"/>
                <w:sz w:val="19"/>
              </w:rPr>
              <w:t>5.15</w:t>
            </w:r>
          </w:p>
        </w:tc>
      </w:tr>
      <w:tr>
        <w:tc>
          <w:tcPr>
            <w:tcW w:type="dxa" w:w="3402"/>
          </w:tcPr>
          <w:p>
            <w:pPr>
              <w:spacing w:after="0"/>
            </w:pPr>
            <w:r>
              <w:rPr>
                <w:b w:val="0"/>
                <w:sz w:val="19"/>
              </w:rPr>
              <w:t>Haziran</w:t>
            </w:r>
          </w:p>
        </w:tc>
        <w:tc>
          <w:tcPr>
            <w:tcW w:type="dxa" w:w="3402"/>
          </w:tcPr>
          <w:p>
            <w:pPr>
              <w:spacing w:after="0"/>
            </w:pPr>
            <w:r>
              <w:rPr>
                <w:b w:val="0"/>
                <w:sz w:val="19"/>
              </w:rPr>
              <w:t>6.16</w:t>
            </w:r>
          </w:p>
        </w:tc>
      </w:tr>
      <w:tr>
        <w:tc>
          <w:tcPr>
            <w:tcW w:type="dxa" w:w="3402"/>
          </w:tcPr>
          <w:p>
            <w:pPr>
              <w:spacing w:after="0"/>
            </w:pPr>
            <w:r>
              <w:rPr>
                <w:b w:val="0"/>
                <w:sz w:val="19"/>
              </w:rPr>
              <w:t>Temmuz</w:t>
            </w:r>
          </w:p>
        </w:tc>
        <w:tc>
          <w:tcPr>
            <w:tcW w:type="dxa" w:w="3402"/>
          </w:tcPr>
          <w:p>
            <w:pPr>
              <w:spacing w:after="0"/>
            </w:pPr>
            <w:r>
              <w:rPr>
                <w:b w:val="0"/>
                <w:sz w:val="19"/>
              </w:rPr>
              <w:t>7.17</w:t>
            </w:r>
          </w:p>
        </w:tc>
      </w:tr>
      <w:tr>
        <w:tc>
          <w:tcPr>
            <w:tcW w:type="dxa" w:w="3402"/>
          </w:tcPr>
          <w:p>
            <w:pPr>
              <w:spacing w:after="0"/>
            </w:pPr>
            <w:r>
              <w:rPr>
                <w:b w:val="0"/>
                <w:sz w:val="19"/>
              </w:rPr>
              <w:t>Ağustos</w:t>
            </w:r>
          </w:p>
        </w:tc>
        <w:tc>
          <w:tcPr>
            <w:tcW w:type="dxa" w:w="3402"/>
          </w:tcPr>
          <w:p>
            <w:pPr>
              <w:spacing w:after="0"/>
            </w:pPr>
            <w:r>
              <w:rPr>
                <w:b w:val="0"/>
                <w:sz w:val="19"/>
              </w:rPr>
              <w:t>6.04</w:t>
            </w:r>
          </w:p>
        </w:tc>
      </w:tr>
      <w:tr>
        <w:tc>
          <w:tcPr>
            <w:tcW w:type="dxa" w:w="3402"/>
          </w:tcPr>
          <w:p>
            <w:pPr>
              <w:spacing w:after="0"/>
            </w:pPr>
            <w:r>
              <w:rPr>
                <w:b w:val="0"/>
                <w:sz w:val="19"/>
              </w:rPr>
              <w:t>Eylül</w:t>
            </w:r>
          </w:p>
        </w:tc>
        <w:tc>
          <w:tcPr>
            <w:tcW w:type="dxa" w:w="3402"/>
          </w:tcPr>
          <w:p>
            <w:pPr>
              <w:spacing w:after="0"/>
            </w:pPr>
            <w:r>
              <w:rPr>
                <w:b w:val="0"/>
                <w:sz w:val="19"/>
              </w:rPr>
              <w:t>6.03</w:t>
            </w:r>
          </w:p>
        </w:tc>
      </w:tr>
      <w:tr>
        <w:tc>
          <w:tcPr>
            <w:tcW w:type="dxa" w:w="3402"/>
          </w:tcPr>
          <w:p>
            <w:pPr>
              <w:spacing w:after="0"/>
            </w:pPr>
            <w:r>
              <w:rPr>
                <w:b w:val="0"/>
                <w:sz w:val="19"/>
              </w:rPr>
              <w:t>Ekim</w:t>
            </w:r>
          </w:p>
        </w:tc>
        <w:tc>
          <w:tcPr>
            <w:tcW w:type="dxa" w:w="3402"/>
          </w:tcPr>
          <w:p>
            <w:pPr>
              <w:spacing w:after="0"/>
            </w:pPr>
            <w:r>
              <w:rPr>
                <w:b w:val="0"/>
                <w:sz w:val="19"/>
              </w:rPr>
              <w:t>5.66</w:t>
            </w:r>
          </w:p>
        </w:tc>
      </w:tr>
      <w:tr>
        <w:tc>
          <w:tcPr>
            <w:tcW w:type="dxa" w:w="3402"/>
          </w:tcPr>
          <w:p>
            <w:pPr>
              <w:spacing w:after="0"/>
            </w:pPr>
            <w:r>
              <w:rPr>
                <w:b w:val="0"/>
                <w:sz w:val="19"/>
              </w:rPr>
              <w:t>Kasım</w:t>
            </w:r>
          </w:p>
        </w:tc>
        <w:tc>
          <w:tcPr>
            <w:tcW w:type="dxa" w:w="3402"/>
          </w:tcPr>
          <w:p>
            <w:pPr>
              <w:spacing w:after="0"/>
            </w:pPr>
            <w:r>
              <w:rPr>
                <w:b w:val="0"/>
                <w:sz w:val="19"/>
              </w:rPr>
              <w:t>5.90</w:t>
            </w:r>
          </w:p>
        </w:tc>
      </w:tr>
      <w:tr>
        <w:tc>
          <w:tcPr>
            <w:tcW w:type="dxa" w:w="3402"/>
          </w:tcPr>
          <w:p>
            <w:pPr>
              <w:spacing w:after="0"/>
            </w:pPr>
            <w:r>
              <w:rPr>
                <w:b w:val="0"/>
                <w:sz w:val="19"/>
              </w:rPr>
              <w:t>Aralık</w:t>
            </w:r>
          </w:p>
        </w:tc>
        <w:tc>
          <w:tcPr>
            <w:tcW w:type="dxa" w:w="3402"/>
          </w:tcPr>
          <w:p>
            <w:pPr>
              <w:spacing w:after="0"/>
            </w:pPr>
            <w:r>
              <w:rPr>
                <w:b w:val="0"/>
                <w:sz w:val="19"/>
              </w:rPr>
              <w:t>5.95</w:t>
            </w:r>
          </w:p>
        </w:tc>
      </w:tr>
    </w:tbl>
    <w:p/>
    <w:p>
      <w:pPr>
        <w:pStyle w:val="Heading2"/>
      </w:pPr>
      <w:r>
        <w:t>4.3 Göbek yüksekliğine ekstrapolasyon</w:t>
      </w:r>
    </w:p>
    <w:p>
      <w:r>
        <w:rPr>
          <w:b w:val="0"/>
          <w:i w:val="0"/>
        </w:rPr>
        <w:t>50 m verisi 98 m göbek yüksekliğine power law (α = 0.177) ile taşınmıştır.</w:t>
      </w:r>
    </w:p>
    <w:p>
      <w:pPr>
        <w:pStyle w:val="Caption"/>
        <w:jc w:val="center"/>
      </w:pPr>
      <w:r>
        <w:t>Tablo 7. 98 m ortalama hız, yöntem karşılaştırması</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Yöntem</w:t>
            </w:r>
          </w:p>
        </w:tc>
        <w:tc>
          <w:tcPr>
            <w:tcW w:type="dxa" w:w="3402"/>
            <w:shd w:val="clear" w:fill="E2EEEA"/>
          </w:tcPr>
          <w:p>
            <w:pPr>
              <w:spacing w:after="0"/>
            </w:pPr>
            <w:r>
              <w:rPr>
                <w:b/>
                <w:sz w:val="19"/>
              </w:rPr>
              <w:t>Ortalama hız (m/s)</w:t>
            </w:r>
          </w:p>
        </w:tc>
      </w:tr>
      <w:tr>
        <w:tc>
          <w:tcPr>
            <w:tcW w:type="dxa" w:w="4535"/>
          </w:tcPr>
          <w:p>
            <w:pPr>
              <w:spacing w:after="0"/>
            </w:pPr>
            <w:r>
              <w:rPr>
                <w:b w:val="0"/>
                <w:sz w:val="19"/>
              </w:rPr>
              <w:t>Power law (α = 0.177)</w:t>
            </w:r>
          </w:p>
        </w:tc>
        <w:tc>
          <w:tcPr>
            <w:tcW w:type="dxa" w:w="3402"/>
          </w:tcPr>
          <w:p>
            <w:pPr>
              <w:spacing w:after="0"/>
            </w:pPr>
            <w:r>
              <w:rPr>
                <w:b w:val="0"/>
                <w:sz w:val="19"/>
              </w:rPr>
              <w:t>6.83</w:t>
            </w:r>
          </w:p>
        </w:tc>
      </w:tr>
      <w:tr>
        <w:tc>
          <w:tcPr>
            <w:tcW w:type="dxa" w:w="4535"/>
          </w:tcPr>
          <w:p>
            <w:pPr>
              <w:spacing w:after="0"/>
            </w:pPr>
            <w:r>
              <w:rPr>
                <w:b w:val="0"/>
                <w:sz w:val="19"/>
              </w:rPr>
              <w:t>Log law (z₀ = 0.03 m)</w:t>
            </w:r>
          </w:p>
        </w:tc>
        <w:tc>
          <w:tcPr>
            <w:tcW w:type="dxa" w:w="3402"/>
          </w:tcPr>
          <w:p>
            <w:pPr>
              <w:spacing w:after="0"/>
            </w:pPr>
            <w:r>
              <w:rPr>
                <w:b w:val="0"/>
                <w:sz w:val="19"/>
              </w:rPr>
              <w:t>6.62</w:t>
            </w:r>
          </w:p>
        </w:tc>
      </w:tr>
    </w:tbl>
    <w:p/>
    <w:p>
      <w:r>
        <w:rPr>
          <w:b w:val="0"/>
          <w:i w:val="0"/>
        </w:rPr>
        <w:t>İki yöntem arasındaki fark %3.2'dir.</w:t>
      </w:r>
    </w:p>
    <w:p>
      <w:pPr>
        <w:pStyle w:val="Heading1"/>
      </w:pPr>
      <w:r>
        <w:t>5. Türbin Seçimi ve Enerji Üretim Tahmini</w:t>
      </w:r>
    </w:p>
    <w:p>
      <w:pPr>
        <w:pStyle w:val="Caption"/>
        <w:jc w:val="center"/>
      </w:pPr>
      <w:r>
        <w:t>Tablo 8. Türbin bilgileri</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Özellik</w:t>
            </w:r>
          </w:p>
        </w:tc>
        <w:tc>
          <w:tcPr>
            <w:tcW w:type="dxa" w:w="3402"/>
            <w:shd w:val="clear" w:fill="E2EEEA"/>
          </w:tcPr>
          <w:p>
            <w:pPr>
              <w:spacing w:after="0"/>
            </w:pPr>
            <w:r>
              <w:rPr>
                <w:b/>
                <w:sz w:val="19"/>
              </w:rPr>
              <w:t>Değer</w:t>
            </w:r>
          </w:p>
        </w:tc>
      </w:tr>
      <w:tr>
        <w:tc>
          <w:tcPr>
            <w:tcW w:type="dxa" w:w="4535"/>
          </w:tcPr>
          <w:p>
            <w:pPr>
              <w:spacing w:after="0"/>
            </w:pPr>
            <w:r>
              <w:rPr>
                <w:b w:val="0"/>
                <w:sz w:val="19"/>
              </w:rPr>
              <w:t>Model</w:t>
            </w:r>
          </w:p>
        </w:tc>
        <w:tc>
          <w:tcPr>
            <w:tcW w:type="dxa" w:w="3402"/>
          </w:tcPr>
          <w:p>
            <w:pPr>
              <w:spacing w:after="0"/>
            </w:pPr>
            <w:r>
              <w:rPr>
                <w:b w:val="0"/>
                <w:sz w:val="19"/>
              </w:rPr>
              <w:t>E-82/2300</w:t>
            </w:r>
          </w:p>
        </w:tc>
      </w:tr>
      <w:tr>
        <w:tc>
          <w:tcPr>
            <w:tcW w:type="dxa" w:w="4535"/>
          </w:tcPr>
          <w:p>
            <w:pPr>
              <w:spacing w:after="0"/>
            </w:pPr>
            <w:r>
              <w:rPr>
                <w:b w:val="0"/>
                <w:sz w:val="19"/>
              </w:rPr>
              <w:t>Nominal güç</w:t>
            </w:r>
          </w:p>
        </w:tc>
        <w:tc>
          <w:tcPr>
            <w:tcW w:type="dxa" w:w="3402"/>
          </w:tcPr>
          <w:p>
            <w:pPr>
              <w:spacing w:after="0"/>
            </w:pPr>
            <w:r>
              <w:rPr>
                <w:b w:val="0"/>
                <w:sz w:val="19"/>
              </w:rPr>
              <w:t>2 300 kW</w:t>
            </w:r>
          </w:p>
        </w:tc>
      </w:tr>
      <w:tr>
        <w:tc>
          <w:tcPr>
            <w:tcW w:type="dxa" w:w="4535"/>
          </w:tcPr>
          <w:p>
            <w:pPr>
              <w:spacing w:after="0"/>
            </w:pPr>
            <w:r>
              <w:rPr>
                <w:b w:val="0"/>
                <w:sz w:val="19"/>
              </w:rPr>
              <w:t>Rotor çapı</w:t>
            </w:r>
          </w:p>
        </w:tc>
        <w:tc>
          <w:tcPr>
            <w:tcW w:type="dxa" w:w="3402"/>
          </w:tcPr>
          <w:p>
            <w:pPr>
              <w:spacing w:after="0"/>
            </w:pPr>
            <w:r>
              <w:rPr>
                <w:b w:val="0"/>
                <w:sz w:val="19"/>
              </w:rPr>
              <w:t>82 m</w:t>
            </w:r>
          </w:p>
        </w:tc>
      </w:tr>
      <w:tr>
        <w:tc>
          <w:tcPr>
            <w:tcW w:type="dxa" w:w="4535"/>
          </w:tcPr>
          <w:p>
            <w:pPr>
              <w:spacing w:after="0"/>
            </w:pPr>
            <w:r>
              <w:rPr>
                <w:b w:val="0"/>
                <w:sz w:val="19"/>
              </w:rPr>
              <w:t>Göbek yüksekliği</w:t>
            </w:r>
          </w:p>
        </w:tc>
        <w:tc>
          <w:tcPr>
            <w:tcW w:type="dxa" w:w="3402"/>
          </w:tcPr>
          <w:p>
            <w:pPr>
              <w:spacing w:after="0"/>
            </w:pPr>
            <w:r>
              <w:rPr>
                <w:b w:val="0"/>
                <w:sz w:val="19"/>
              </w:rPr>
              <w:t>98 m</w:t>
            </w:r>
          </w:p>
        </w:tc>
      </w:tr>
      <w:tr>
        <w:tc>
          <w:tcPr>
            <w:tcW w:type="dxa" w:w="4535"/>
          </w:tcPr>
          <w:p>
            <w:pPr>
              <w:spacing w:after="0"/>
            </w:pPr>
            <w:r>
              <w:rPr>
                <w:b w:val="0"/>
                <w:sz w:val="19"/>
              </w:rPr>
              <w:t>Türbin adedi</w:t>
            </w:r>
          </w:p>
        </w:tc>
        <w:tc>
          <w:tcPr>
            <w:tcW w:type="dxa" w:w="3402"/>
          </w:tcPr>
          <w:p>
            <w:pPr>
              <w:spacing w:after="0"/>
            </w:pPr>
            <w:r>
              <w:rPr>
                <w:b w:val="0"/>
                <w:sz w:val="19"/>
              </w:rPr>
              <w:t>1</w:t>
            </w:r>
          </w:p>
        </w:tc>
      </w:tr>
      <w:tr>
        <w:tc>
          <w:tcPr>
            <w:tcW w:type="dxa" w:w="4535"/>
          </w:tcPr>
          <w:p>
            <w:pPr>
              <w:spacing w:after="0"/>
            </w:pPr>
            <w:r>
              <w:rPr>
                <w:b w:val="0"/>
                <w:sz w:val="19"/>
              </w:rPr>
              <w:t>Yoğunluk düzeltmesi</w:t>
            </w:r>
          </w:p>
        </w:tc>
        <w:tc>
          <w:tcPr>
            <w:tcW w:type="dxa" w:w="3402"/>
          </w:tcPr>
          <w:p>
            <w:pPr>
              <w:spacing w:after="0"/>
            </w:pPr>
            <w:r>
              <w:rPr>
                <w:b w:val="0"/>
                <w:sz w:val="19"/>
              </w:rPr>
              <w:t>IEC 61400-12-1</w:t>
            </w:r>
          </w:p>
        </w:tc>
      </w:tr>
    </w:tbl>
    <w:p/>
    <w:p>
      <w:pPr>
        <w:jc w:val="center"/>
      </w:pPr>
      <w:r>
        <w:drawing>
          <wp:inline xmlns:a="http://schemas.openxmlformats.org/drawingml/2006/main" xmlns:pic="http://schemas.openxmlformats.org/drawingml/2006/picture">
            <wp:extent cx="5400000" cy="30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3000000"/>
                    </a:xfrm>
                    <a:prstGeom prst="rect"/>
                  </pic:spPr>
                </pic:pic>
              </a:graphicData>
            </a:graphic>
          </wp:inline>
        </w:drawing>
      </w:r>
    </w:p>
    <w:p>
      <w:pPr>
        <w:pStyle w:val="Caption"/>
        <w:jc w:val="center"/>
      </w:pPr>
      <w:r>
        <w:t>Şekil 4. Güç eğrisi, standart ve saha yoğunluğu</w:t>
      </w:r>
    </w:p>
    <w:p>
      <w:r>
        <w:rPr>
          <w:b w:val="0"/>
          <w:i w:val="0"/>
        </w:rPr>
        <w:t>Şekil 4'de güç eğrisi saha ortalama hava yoğunluğuna (1.196 kg/m³) göre düzeltilmiştir.</w:t>
      </w:r>
    </w:p>
    <w:p>
      <w:pPr>
        <w:pStyle w:val="Caption"/>
        <w:jc w:val="center"/>
      </w:pPr>
      <w:r>
        <w:t>Tablo 9. Brüt AEP, yöntem karşılaştırması</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Yöntem</w:t>
            </w:r>
          </w:p>
        </w:tc>
        <w:tc>
          <w:tcPr>
            <w:tcW w:type="dxa" w:w="3402"/>
            <w:shd w:val="clear" w:fill="E2EEEA"/>
          </w:tcPr>
          <w:p>
            <w:pPr>
              <w:spacing w:after="0"/>
            </w:pPr>
            <w:r>
              <w:rPr>
                <w:b/>
                <w:sz w:val="19"/>
              </w:rPr>
              <w:t>Brüt AEP (MWh/yıl)</w:t>
            </w:r>
          </w:p>
        </w:tc>
      </w:tr>
      <w:tr>
        <w:tc>
          <w:tcPr>
            <w:tcW w:type="dxa" w:w="4535"/>
          </w:tcPr>
          <w:p>
            <w:pPr>
              <w:spacing w:after="0"/>
            </w:pPr>
            <w:r>
              <w:rPr>
                <w:b w:val="0"/>
                <w:sz w:val="19"/>
              </w:rPr>
              <w:t>Zaman serisi</w:t>
            </w:r>
          </w:p>
        </w:tc>
        <w:tc>
          <w:tcPr>
            <w:tcW w:type="dxa" w:w="3402"/>
          </w:tcPr>
          <w:p>
            <w:pPr>
              <w:spacing w:after="0"/>
            </w:pPr>
            <w:r>
              <w:rPr>
                <w:b w:val="0"/>
                <w:sz w:val="19"/>
              </w:rPr>
              <w:t>6 098</w:t>
            </w:r>
          </w:p>
        </w:tc>
      </w:tr>
      <w:tr>
        <w:tc>
          <w:tcPr>
            <w:tcW w:type="dxa" w:w="4535"/>
          </w:tcPr>
          <w:p>
            <w:pPr>
              <w:spacing w:after="0"/>
            </w:pPr>
            <w:r>
              <w:rPr>
                <w:b w:val="0"/>
                <w:sz w:val="19"/>
              </w:rPr>
              <w:t>Weibull integrali</w:t>
            </w:r>
          </w:p>
        </w:tc>
        <w:tc>
          <w:tcPr>
            <w:tcW w:type="dxa" w:w="3402"/>
          </w:tcPr>
          <w:p>
            <w:pPr>
              <w:spacing w:after="0"/>
            </w:pPr>
            <w:r>
              <w:rPr>
                <w:b w:val="0"/>
                <w:sz w:val="19"/>
              </w:rPr>
              <w:t>6 087</w:t>
            </w:r>
          </w:p>
        </w:tc>
      </w:tr>
    </w:tbl>
    <w:p/>
    <w:p>
      <w:r>
        <w:rPr>
          <w:b w:val="0"/>
          <w:i w:val="0"/>
        </w:rPr>
        <w:t>İki yöntem arasındaki fark %-0.2'dir. Net üretim zaman serisi yöntemine göre hesaplanmıştır.</w:t>
      </w:r>
    </w:p>
    <w:p>
      <w:pPr>
        <w:pStyle w:val="Caption"/>
        <w:jc w:val="center"/>
      </w:pPr>
      <w:r>
        <w:t>Tablo 10. Enerji kayıpları</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val="clear" w:fill="E2EEEA"/>
          </w:tcPr>
          <w:p>
            <w:pPr>
              <w:spacing w:after="0"/>
            </w:pPr>
            <w:r>
              <w:rPr>
                <w:b/>
                <w:sz w:val="19"/>
              </w:rPr>
              <w:t>Kalem</w:t>
            </w:r>
          </w:p>
        </w:tc>
        <w:tc>
          <w:tcPr>
            <w:tcW w:type="dxa" w:w="1701"/>
            <w:shd w:val="clear" w:fill="E2EEEA"/>
          </w:tcPr>
          <w:p>
            <w:pPr>
              <w:spacing w:after="0"/>
            </w:pPr>
            <w:r>
              <w:rPr>
                <w:b/>
                <w:sz w:val="19"/>
              </w:rPr>
              <w:t>Oran</w:t>
            </w:r>
          </w:p>
        </w:tc>
        <w:tc>
          <w:tcPr>
            <w:tcW w:type="dxa" w:w="2268"/>
            <w:shd w:val="clear" w:fill="E2EEEA"/>
          </w:tcPr>
          <w:p>
            <w:pPr>
              <w:spacing w:after="0"/>
            </w:pPr>
            <w:r>
              <w:rPr>
                <w:b/>
                <w:sz w:val="19"/>
              </w:rPr>
              <w:t>Kayıp (MWh/yıl)</w:t>
            </w:r>
          </w:p>
        </w:tc>
      </w:tr>
      <w:tr>
        <w:tc>
          <w:tcPr>
            <w:tcW w:type="dxa" w:w="3969"/>
          </w:tcPr>
          <w:p>
            <w:pPr>
              <w:spacing w:after="0"/>
            </w:pPr>
            <w:r>
              <w:rPr>
                <w:b w:val="0"/>
                <w:sz w:val="19"/>
              </w:rPr>
              <w:t>İz (wake)</w:t>
            </w:r>
          </w:p>
        </w:tc>
        <w:tc>
          <w:tcPr>
            <w:tcW w:type="dxa" w:w="1701"/>
          </w:tcPr>
          <w:p>
            <w:pPr>
              <w:spacing w:after="0"/>
            </w:pPr>
            <w:r>
              <w:rPr>
                <w:b w:val="0"/>
                <w:sz w:val="19"/>
              </w:rPr>
              <w:t>%0.0</w:t>
            </w:r>
          </w:p>
        </w:tc>
        <w:tc>
          <w:tcPr>
            <w:tcW w:type="dxa" w:w="2268"/>
          </w:tcPr>
          <w:p>
            <w:pPr>
              <w:spacing w:after="0"/>
            </w:pPr>
            <w:r>
              <w:rPr>
                <w:b w:val="0"/>
                <w:sz w:val="19"/>
              </w:rPr>
              <w:t>0</w:t>
            </w:r>
          </w:p>
        </w:tc>
      </w:tr>
      <w:tr>
        <w:tc>
          <w:tcPr>
            <w:tcW w:type="dxa" w:w="3969"/>
          </w:tcPr>
          <w:p>
            <w:pPr>
              <w:spacing w:after="0"/>
            </w:pPr>
            <w:r>
              <w:rPr>
                <w:b w:val="0"/>
                <w:sz w:val="19"/>
              </w:rPr>
              <w:t>Kullanılabilirlik</w:t>
            </w:r>
          </w:p>
        </w:tc>
        <w:tc>
          <w:tcPr>
            <w:tcW w:type="dxa" w:w="1701"/>
          </w:tcPr>
          <w:p>
            <w:pPr>
              <w:spacing w:after="0"/>
            </w:pPr>
            <w:r>
              <w:rPr>
                <w:b w:val="0"/>
                <w:sz w:val="19"/>
              </w:rPr>
              <w:t>%3.0</w:t>
            </w:r>
          </w:p>
        </w:tc>
        <w:tc>
          <w:tcPr>
            <w:tcW w:type="dxa" w:w="2268"/>
          </w:tcPr>
          <w:p>
            <w:pPr>
              <w:spacing w:after="0"/>
            </w:pPr>
            <w:r>
              <w:rPr>
                <w:b w:val="0"/>
                <w:sz w:val="19"/>
              </w:rPr>
              <w:t>183</w:t>
            </w:r>
          </w:p>
        </w:tc>
      </w:tr>
      <w:tr>
        <w:tc>
          <w:tcPr>
            <w:tcW w:type="dxa" w:w="3969"/>
          </w:tcPr>
          <w:p>
            <w:pPr>
              <w:spacing w:after="0"/>
            </w:pPr>
            <w:r>
              <w:rPr>
                <w:b w:val="0"/>
                <w:sz w:val="19"/>
              </w:rPr>
              <w:t>Elektriksel</w:t>
            </w:r>
          </w:p>
        </w:tc>
        <w:tc>
          <w:tcPr>
            <w:tcW w:type="dxa" w:w="1701"/>
          </w:tcPr>
          <w:p>
            <w:pPr>
              <w:spacing w:after="0"/>
            </w:pPr>
            <w:r>
              <w:rPr>
                <w:b w:val="0"/>
                <w:sz w:val="19"/>
              </w:rPr>
              <w:t>%2.0</w:t>
            </w:r>
          </w:p>
        </w:tc>
        <w:tc>
          <w:tcPr>
            <w:tcW w:type="dxa" w:w="2268"/>
          </w:tcPr>
          <w:p>
            <w:pPr>
              <w:spacing w:after="0"/>
            </w:pPr>
            <w:r>
              <w:rPr>
                <w:b w:val="0"/>
                <w:sz w:val="19"/>
              </w:rPr>
              <w:t>118</w:t>
            </w:r>
          </w:p>
        </w:tc>
      </w:tr>
      <w:tr>
        <w:tc>
          <w:tcPr>
            <w:tcW w:type="dxa" w:w="3969"/>
          </w:tcPr>
          <w:p>
            <w:pPr>
              <w:spacing w:after="0"/>
            </w:pPr>
            <w:r>
              <w:rPr>
                <w:b w:val="0"/>
                <w:sz w:val="19"/>
              </w:rPr>
              <w:t>Türbin performansı</w:t>
            </w:r>
          </w:p>
        </w:tc>
        <w:tc>
          <w:tcPr>
            <w:tcW w:type="dxa" w:w="1701"/>
          </w:tcPr>
          <w:p>
            <w:pPr>
              <w:spacing w:after="0"/>
            </w:pPr>
            <w:r>
              <w:rPr>
                <w:b w:val="0"/>
                <w:sz w:val="19"/>
              </w:rPr>
              <w:t>%2.0</w:t>
            </w:r>
          </w:p>
        </w:tc>
        <w:tc>
          <w:tcPr>
            <w:tcW w:type="dxa" w:w="2268"/>
          </w:tcPr>
          <w:p>
            <w:pPr>
              <w:spacing w:after="0"/>
            </w:pPr>
            <w:r>
              <w:rPr>
                <w:b w:val="0"/>
                <w:sz w:val="19"/>
              </w:rPr>
              <w:t>116</w:t>
            </w:r>
          </w:p>
        </w:tc>
      </w:tr>
      <w:tr>
        <w:tc>
          <w:tcPr>
            <w:tcW w:type="dxa" w:w="3969"/>
          </w:tcPr>
          <w:p>
            <w:pPr>
              <w:spacing w:after="0"/>
            </w:pPr>
            <w:r>
              <w:rPr>
                <w:b w:val="0"/>
                <w:sz w:val="19"/>
              </w:rPr>
              <w:t>Çevresel</w:t>
            </w:r>
          </w:p>
        </w:tc>
        <w:tc>
          <w:tcPr>
            <w:tcW w:type="dxa" w:w="1701"/>
          </w:tcPr>
          <w:p>
            <w:pPr>
              <w:spacing w:after="0"/>
            </w:pPr>
            <w:r>
              <w:rPr>
                <w:b w:val="0"/>
                <w:sz w:val="19"/>
              </w:rPr>
              <w:t>%1.0</w:t>
            </w:r>
          </w:p>
        </w:tc>
        <w:tc>
          <w:tcPr>
            <w:tcW w:type="dxa" w:w="2268"/>
          </w:tcPr>
          <w:p>
            <w:pPr>
              <w:spacing w:after="0"/>
            </w:pPr>
            <w:r>
              <w:rPr>
                <w:b w:val="0"/>
                <w:sz w:val="19"/>
              </w:rPr>
              <w:t>57</w:t>
            </w:r>
          </w:p>
        </w:tc>
      </w:tr>
      <w:tr>
        <w:tc>
          <w:tcPr>
            <w:tcW w:type="dxa" w:w="3969"/>
          </w:tcPr>
          <w:p>
            <w:pPr>
              <w:spacing w:after="0"/>
            </w:pPr>
            <w:r>
              <w:rPr>
                <w:b w:val="0"/>
                <w:sz w:val="19"/>
              </w:rPr>
              <w:t>Şebeke kısıtı</w:t>
            </w:r>
          </w:p>
        </w:tc>
        <w:tc>
          <w:tcPr>
            <w:tcW w:type="dxa" w:w="1701"/>
          </w:tcPr>
          <w:p>
            <w:pPr>
              <w:spacing w:after="0"/>
            </w:pPr>
            <w:r>
              <w:rPr>
                <w:b w:val="0"/>
                <w:sz w:val="19"/>
              </w:rPr>
              <w:t>%1.0</w:t>
            </w:r>
          </w:p>
        </w:tc>
        <w:tc>
          <w:tcPr>
            <w:tcW w:type="dxa" w:w="2268"/>
          </w:tcPr>
          <w:p>
            <w:pPr>
              <w:spacing w:after="0"/>
            </w:pPr>
            <w:r>
              <w:rPr>
                <w:b w:val="0"/>
                <w:sz w:val="19"/>
              </w:rPr>
              <w:t>56</w:t>
            </w:r>
          </w:p>
        </w:tc>
      </w:tr>
      <w:tr>
        <w:tc>
          <w:tcPr>
            <w:tcW w:type="dxa" w:w="3969"/>
          </w:tcPr>
          <w:p>
            <w:pPr>
              <w:spacing w:after="0"/>
            </w:pPr>
            <w:r>
              <w:rPr>
                <w:b w:val="0"/>
                <w:sz w:val="19"/>
              </w:rPr>
              <w:t>Toplam (çarpımsal)</w:t>
            </w:r>
          </w:p>
        </w:tc>
        <w:tc>
          <w:tcPr>
            <w:tcW w:type="dxa" w:w="1701"/>
          </w:tcPr>
          <w:p>
            <w:pPr>
              <w:spacing w:after="0"/>
            </w:pPr>
            <w:r>
              <w:rPr>
                <w:b w:val="0"/>
                <w:sz w:val="19"/>
              </w:rPr>
              <w:t>%8.7</w:t>
            </w:r>
          </w:p>
        </w:tc>
        <w:tc>
          <w:tcPr>
            <w:tcW w:type="dxa" w:w="2268"/>
          </w:tcPr>
          <w:p>
            <w:pPr>
              <w:spacing w:after="0"/>
            </w:pPr>
            <w:r>
              <w:rPr>
                <w:b w:val="0"/>
                <w:sz w:val="19"/>
              </w:rPr>
              <w:t>530</w:t>
            </w:r>
          </w:p>
        </w:tc>
      </w:tr>
    </w:tbl>
    <w:p/>
    <w:p>
      <w:pPr>
        <w:jc w:val="center"/>
      </w:pPr>
      <w:r>
        <w:drawing>
          <wp:inline xmlns:a="http://schemas.openxmlformats.org/drawingml/2006/main" xmlns:pic="http://schemas.openxmlformats.org/drawingml/2006/picture">
            <wp:extent cx="5400000" cy="30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3000000"/>
                    </a:xfrm>
                    <a:prstGeom prst="rect"/>
                  </pic:spPr>
                </pic:pic>
              </a:graphicData>
            </a:graphic>
          </wp:inline>
        </w:drawing>
      </w:r>
    </w:p>
    <w:p>
      <w:pPr>
        <w:pStyle w:val="Caption"/>
        <w:jc w:val="center"/>
      </w:pPr>
      <w:r>
        <w:t>Şekil 5. Brüttan nete kayıp şelalesi</w:t>
      </w:r>
    </w:p>
    <w:p>
      <w:pPr>
        <w:pStyle w:val="Caption"/>
        <w:jc w:val="center"/>
      </w:pPr>
      <w:r>
        <w:t>Tablo 11. Enerji üretim özeti</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Gösterge</w:t>
            </w:r>
          </w:p>
        </w:tc>
        <w:tc>
          <w:tcPr>
            <w:tcW w:type="dxa" w:w="3402"/>
            <w:shd w:val="clear" w:fill="E2EEEA"/>
          </w:tcPr>
          <w:p>
            <w:pPr>
              <w:spacing w:after="0"/>
            </w:pPr>
            <w:r>
              <w:rPr>
                <w:b/>
                <w:sz w:val="19"/>
              </w:rPr>
              <w:t>Değer</w:t>
            </w:r>
          </w:p>
        </w:tc>
      </w:tr>
      <w:tr>
        <w:tc>
          <w:tcPr>
            <w:tcW w:type="dxa" w:w="4535"/>
          </w:tcPr>
          <w:p>
            <w:pPr>
              <w:spacing w:after="0"/>
            </w:pPr>
            <w:r>
              <w:rPr>
                <w:b w:val="0"/>
                <w:sz w:val="19"/>
              </w:rPr>
              <w:t>Net AEP</w:t>
            </w:r>
          </w:p>
        </w:tc>
        <w:tc>
          <w:tcPr>
            <w:tcW w:type="dxa" w:w="3402"/>
          </w:tcPr>
          <w:p>
            <w:pPr>
              <w:spacing w:after="0"/>
            </w:pPr>
            <w:r>
              <w:rPr>
                <w:b w:val="0"/>
                <w:sz w:val="19"/>
              </w:rPr>
              <w:t>5 567 MWh/yıl</w:t>
            </w:r>
          </w:p>
        </w:tc>
      </w:tr>
      <w:tr>
        <w:tc>
          <w:tcPr>
            <w:tcW w:type="dxa" w:w="4535"/>
          </w:tcPr>
          <w:p>
            <w:pPr>
              <w:spacing w:after="0"/>
            </w:pPr>
            <w:r>
              <w:rPr>
                <w:b w:val="0"/>
                <w:sz w:val="19"/>
              </w:rPr>
              <w:t>Kapasite faktörü</w:t>
            </w:r>
          </w:p>
        </w:tc>
        <w:tc>
          <w:tcPr>
            <w:tcW w:type="dxa" w:w="3402"/>
          </w:tcPr>
          <w:p>
            <w:pPr>
              <w:spacing w:after="0"/>
            </w:pPr>
            <w:r>
              <w:rPr>
                <w:b w:val="0"/>
                <w:sz w:val="19"/>
              </w:rPr>
              <w:t>%27.6</w:t>
            </w:r>
          </w:p>
        </w:tc>
      </w:tr>
      <w:tr>
        <w:tc>
          <w:tcPr>
            <w:tcW w:type="dxa" w:w="4535"/>
          </w:tcPr>
          <w:p>
            <w:pPr>
              <w:spacing w:after="0"/>
            </w:pPr>
            <w:r>
              <w:rPr>
                <w:b w:val="0"/>
                <w:sz w:val="19"/>
              </w:rPr>
              <w:t>Eşdeğer tam yük saati</w:t>
            </w:r>
          </w:p>
        </w:tc>
        <w:tc>
          <w:tcPr>
            <w:tcW w:type="dxa" w:w="3402"/>
          </w:tcPr>
          <w:p>
            <w:pPr>
              <w:spacing w:after="0"/>
            </w:pPr>
            <w:r>
              <w:rPr>
                <w:b w:val="0"/>
                <w:sz w:val="19"/>
              </w:rPr>
              <w:t>2 421 h</w:t>
            </w:r>
          </w:p>
        </w:tc>
      </w:tr>
    </w:tbl>
    <w:p/>
    <w:p>
      <w:pPr>
        <w:pStyle w:val="Caption"/>
        <w:jc w:val="center"/>
      </w:pPr>
      <w:r>
        <w:t>Tablo 12. Aylık ortalama net üretim</w:t>
      </w:r>
    </w:p>
    <w:tbl>
      <w:tblPr>
        <w:tblStyle w:val="TableGrid"/>
        <w:tblW w:type="auto" w:w="0"/>
        <w:jc w:val="center"/>
        <w:tblLook w:firstColumn="1" w:firstRow="1" w:lastColumn="0" w:lastRow="0" w:noHBand="0" w:noVBand="1" w:val="04A0"/>
      </w:tblPr>
      <w:tblGrid>
        <w:gridCol w:w="4703"/>
        <w:gridCol w:w="4703"/>
      </w:tblGrid>
      <w:tr>
        <w:tc>
          <w:tcPr>
            <w:tcW w:type="dxa" w:w="3402"/>
            <w:shd w:val="clear" w:fill="E2EEEA"/>
          </w:tcPr>
          <w:p>
            <w:pPr>
              <w:spacing w:after="0"/>
            </w:pPr>
            <w:r>
              <w:rPr>
                <w:b/>
                <w:sz w:val="19"/>
              </w:rPr>
              <w:t>Ay</w:t>
            </w:r>
          </w:p>
        </w:tc>
        <w:tc>
          <w:tcPr>
            <w:tcW w:type="dxa" w:w="3402"/>
            <w:shd w:val="clear" w:fill="E2EEEA"/>
          </w:tcPr>
          <w:p>
            <w:pPr>
              <w:spacing w:after="0"/>
            </w:pPr>
            <w:r>
              <w:rPr>
                <w:b/>
                <w:sz w:val="19"/>
              </w:rPr>
              <w:t>Net üretim (MWh)</w:t>
            </w:r>
          </w:p>
        </w:tc>
      </w:tr>
      <w:tr>
        <w:tc>
          <w:tcPr>
            <w:tcW w:type="dxa" w:w="3402"/>
          </w:tcPr>
          <w:p>
            <w:pPr>
              <w:spacing w:after="0"/>
            </w:pPr>
            <w:r>
              <w:rPr>
                <w:b w:val="0"/>
                <w:sz w:val="19"/>
              </w:rPr>
              <w:t>Ocak</w:t>
            </w:r>
          </w:p>
        </w:tc>
        <w:tc>
          <w:tcPr>
            <w:tcW w:type="dxa" w:w="3402"/>
          </w:tcPr>
          <w:p>
            <w:pPr>
              <w:spacing w:after="0"/>
            </w:pPr>
            <w:r>
              <w:rPr>
                <w:b w:val="0"/>
                <w:sz w:val="19"/>
              </w:rPr>
              <w:t>528</w:t>
            </w:r>
          </w:p>
        </w:tc>
      </w:tr>
      <w:tr>
        <w:tc>
          <w:tcPr>
            <w:tcW w:type="dxa" w:w="3402"/>
          </w:tcPr>
          <w:p>
            <w:pPr>
              <w:spacing w:after="0"/>
            </w:pPr>
            <w:r>
              <w:rPr>
                <w:b w:val="0"/>
                <w:sz w:val="19"/>
              </w:rPr>
              <w:t>Şubat</w:t>
            </w:r>
          </w:p>
        </w:tc>
        <w:tc>
          <w:tcPr>
            <w:tcW w:type="dxa" w:w="3402"/>
          </w:tcPr>
          <w:p>
            <w:pPr>
              <w:spacing w:after="0"/>
            </w:pPr>
            <w:r>
              <w:rPr>
                <w:b w:val="0"/>
                <w:sz w:val="19"/>
              </w:rPr>
              <w:t>521</w:t>
            </w:r>
          </w:p>
        </w:tc>
      </w:tr>
      <w:tr>
        <w:tc>
          <w:tcPr>
            <w:tcW w:type="dxa" w:w="3402"/>
          </w:tcPr>
          <w:p>
            <w:pPr>
              <w:spacing w:after="0"/>
            </w:pPr>
            <w:r>
              <w:rPr>
                <w:b w:val="0"/>
                <w:sz w:val="19"/>
              </w:rPr>
              <w:t>Mart</w:t>
            </w:r>
          </w:p>
        </w:tc>
        <w:tc>
          <w:tcPr>
            <w:tcW w:type="dxa" w:w="3402"/>
          </w:tcPr>
          <w:p>
            <w:pPr>
              <w:spacing w:after="0"/>
            </w:pPr>
            <w:r>
              <w:rPr>
                <w:b w:val="0"/>
                <w:sz w:val="19"/>
              </w:rPr>
              <w:t>487</w:t>
            </w:r>
          </w:p>
        </w:tc>
      </w:tr>
      <w:tr>
        <w:tc>
          <w:tcPr>
            <w:tcW w:type="dxa" w:w="3402"/>
          </w:tcPr>
          <w:p>
            <w:pPr>
              <w:spacing w:after="0"/>
            </w:pPr>
            <w:r>
              <w:rPr>
                <w:b w:val="0"/>
                <w:sz w:val="19"/>
              </w:rPr>
              <w:t>Nisan</w:t>
            </w:r>
          </w:p>
        </w:tc>
        <w:tc>
          <w:tcPr>
            <w:tcW w:type="dxa" w:w="3402"/>
          </w:tcPr>
          <w:p>
            <w:pPr>
              <w:spacing w:after="0"/>
            </w:pPr>
            <w:r>
              <w:rPr>
                <w:b w:val="0"/>
                <w:sz w:val="19"/>
              </w:rPr>
              <w:t>396</w:t>
            </w:r>
          </w:p>
        </w:tc>
      </w:tr>
      <w:tr>
        <w:tc>
          <w:tcPr>
            <w:tcW w:type="dxa" w:w="3402"/>
          </w:tcPr>
          <w:p>
            <w:pPr>
              <w:spacing w:after="0"/>
            </w:pPr>
            <w:r>
              <w:rPr>
                <w:b w:val="0"/>
                <w:sz w:val="19"/>
              </w:rPr>
              <w:t>Mayıs</w:t>
            </w:r>
          </w:p>
        </w:tc>
        <w:tc>
          <w:tcPr>
            <w:tcW w:type="dxa" w:w="3402"/>
          </w:tcPr>
          <w:p>
            <w:pPr>
              <w:spacing w:after="0"/>
            </w:pPr>
            <w:r>
              <w:rPr>
                <w:b w:val="0"/>
                <w:sz w:val="19"/>
              </w:rPr>
              <w:t>309</w:t>
            </w:r>
          </w:p>
        </w:tc>
      </w:tr>
      <w:tr>
        <w:tc>
          <w:tcPr>
            <w:tcW w:type="dxa" w:w="3402"/>
          </w:tcPr>
          <w:p>
            <w:pPr>
              <w:spacing w:after="0"/>
            </w:pPr>
            <w:r>
              <w:rPr>
                <w:b w:val="0"/>
                <w:sz w:val="19"/>
              </w:rPr>
              <w:t>Haziran</w:t>
            </w:r>
          </w:p>
        </w:tc>
        <w:tc>
          <w:tcPr>
            <w:tcW w:type="dxa" w:w="3402"/>
          </w:tcPr>
          <w:p>
            <w:pPr>
              <w:spacing w:after="0"/>
            </w:pPr>
            <w:r>
              <w:rPr>
                <w:b w:val="0"/>
                <w:sz w:val="19"/>
              </w:rPr>
              <w:t>448</w:t>
            </w:r>
          </w:p>
        </w:tc>
      </w:tr>
      <w:tr>
        <w:tc>
          <w:tcPr>
            <w:tcW w:type="dxa" w:w="3402"/>
          </w:tcPr>
          <w:p>
            <w:pPr>
              <w:spacing w:after="0"/>
            </w:pPr>
            <w:r>
              <w:rPr>
                <w:b w:val="0"/>
                <w:sz w:val="19"/>
              </w:rPr>
              <w:t>Temmuz</w:t>
            </w:r>
          </w:p>
        </w:tc>
        <w:tc>
          <w:tcPr>
            <w:tcW w:type="dxa" w:w="3402"/>
          </w:tcPr>
          <w:p>
            <w:pPr>
              <w:spacing w:after="0"/>
            </w:pPr>
            <w:r>
              <w:rPr>
                <w:b w:val="0"/>
                <w:sz w:val="19"/>
              </w:rPr>
              <w:t>665</w:t>
            </w:r>
          </w:p>
        </w:tc>
      </w:tr>
      <w:tr>
        <w:tc>
          <w:tcPr>
            <w:tcW w:type="dxa" w:w="3402"/>
          </w:tcPr>
          <w:p>
            <w:pPr>
              <w:spacing w:after="0"/>
            </w:pPr>
            <w:r>
              <w:rPr>
                <w:b w:val="0"/>
                <w:sz w:val="19"/>
              </w:rPr>
              <w:t>Ağustos</w:t>
            </w:r>
          </w:p>
        </w:tc>
        <w:tc>
          <w:tcPr>
            <w:tcW w:type="dxa" w:w="3402"/>
          </w:tcPr>
          <w:p>
            <w:pPr>
              <w:spacing w:after="0"/>
            </w:pPr>
            <w:r>
              <w:rPr>
                <w:b w:val="0"/>
                <w:sz w:val="19"/>
              </w:rPr>
              <w:t>476</w:t>
            </w:r>
          </w:p>
        </w:tc>
      </w:tr>
      <w:tr>
        <w:tc>
          <w:tcPr>
            <w:tcW w:type="dxa" w:w="3402"/>
          </w:tcPr>
          <w:p>
            <w:pPr>
              <w:spacing w:after="0"/>
            </w:pPr>
            <w:r>
              <w:rPr>
                <w:b w:val="0"/>
                <w:sz w:val="19"/>
              </w:rPr>
              <w:t>Eylül</w:t>
            </w:r>
          </w:p>
        </w:tc>
        <w:tc>
          <w:tcPr>
            <w:tcW w:type="dxa" w:w="3402"/>
          </w:tcPr>
          <w:p>
            <w:pPr>
              <w:spacing w:after="0"/>
            </w:pPr>
            <w:r>
              <w:rPr>
                <w:b w:val="0"/>
                <w:sz w:val="19"/>
              </w:rPr>
              <w:t>440</w:t>
            </w:r>
          </w:p>
        </w:tc>
      </w:tr>
      <w:tr>
        <w:tc>
          <w:tcPr>
            <w:tcW w:type="dxa" w:w="3402"/>
          </w:tcPr>
          <w:p>
            <w:pPr>
              <w:spacing w:after="0"/>
            </w:pPr>
            <w:r>
              <w:rPr>
                <w:b w:val="0"/>
                <w:sz w:val="19"/>
              </w:rPr>
              <w:t>Ekim</w:t>
            </w:r>
          </w:p>
        </w:tc>
        <w:tc>
          <w:tcPr>
            <w:tcW w:type="dxa" w:w="3402"/>
          </w:tcPr>
          <w:p>
            <w:pPr>
              <w:spacing w:after="0"/>
            </w:pPr>
            <w:r>
              <w:rPr>
                <w:b w:val="0"/>
                <w:sz w:val="19"/>
              </w:rPr>
              <w:t>407</w:t>
            </w:r>
          </w:p>
        </w:tc>
      </w:tr>
      <w:tr>
        <w:tc>
          <w:tcPr>
            <w:tcW w:type="dxa" w:w="3402"/>
          </w:tcPr>
          <w:p>
            <w:pPr>
              <w:spacing w:after="0"/>
            </w:pPr>
            <w:r>
              <w:rPr>
                <w:b w:val="0"/>
                <w:sz w:val="19"/>
              </w:rPr>
              <w:t>Kasım</w:t>
            </w:r>
          </w:p>
        </w:tc>
        <w:tc>
          <w:tcPr>
            <w:tcW w:type="dxa" w:w="3402"/>
          </w:tcPr>
          <w:p>
            <w:pPr>
              <w:spacing w:after="0"/>
            </w:pPr>
            <w:r>
              <w:rPr>
                <w:b w:val="0"/>
                <w:sz w:val="19"/>
              </w:rPr>
              <w:t>431</w:t>
            </w:r>
          </w:p>
        </w:tc>
      </w:tr>
      <w:tr>
        <w:tc>
          <w:tcPr>
            <w:tcW w:type="dxa" w:w="3402"/>
          </w:tcPr>
          <w:p>
            <w:pPr>
              <w:spacing w:after="0"/>
            </w:pPr>
            <w:r>
              <w:rPr>
                <w:b w:val="0"/>
                <w:sz w:val="19"/>
              </w:rPr>
              <w:t>Aralık</w:t>
            </w:r>
          </w:p>
        </w:tc>
        <w:tc>
          <w:tcPr>
            <w:tcW w:type="dxa" w:w="3402"/>
          </w:tcPr>
          <w:p>
            <w:pPr>
              <w:spacing w:after="0"/>
            </w:pPr>
            <w:r>
              <w:rPr>
                <w:b w:val="0"/>
                <w:sz w:val="19"/>
              </w:rPr>
              <w:t>462</w:t>
            </w:r>
          </w:p>
        </w:tc>
      </w:tr>
    </w:tbl>
    <w:p/>
    <w:p>
      <w:pPr>
        <w:pStyle w:val="Heading1"/>
      </w:pPr>
      <w:r>
        <w:t>6. Ekonomik Analiz</w:t>
      </w:r>
    </w:p>
    <w:p>
      <w:pPr>
        <w:pStyle w:val="Caption"/>
        <w:jc w:val="center"/>
      </w:pPr>
      <w:r>
        <w:t>Tablo 13. Ekonomik varsayımlar</w:t>
      </w:r>
    </w:p>
    <w:tbl>
      <w:tblPr>
        <w:tblStyle w:val="TableGrid"/>
        <w:tblW w:type="auto" w:w="0"/>
        <w:jc w:val="center"/>
        <w:tblLook w:firstColumn="1" w:firstRow="1" w:lastColumn="0" w:lastRow="0" w:noHBand="0" w:noVBand="1" w:val="04A0"/>
      </w:tblPr>
      <w:tblGrid>
        <w:gridCol w:w="4703"/>
        <w:gridCol w:w="4703"/>
      </w:tblGrid>
      <w:tr>
        <w:tc>
          <w:tcPr>
            <w:tcW w:type="dxa" w:w="3969"/>
            <w:shd w:val="clear" w:fill="E2EEEA"/>
          </w:tcPr>
          <w:p>
            <w:pPr>
              <w:spacing w:after="0"/>
            </w:pPr>
            <w:r>
              <w:rPr>
                <w:b/>
                <w:sz w:val="19"/>
              </w:rPr>
              <w:t>Varsayım</w:t>
            </w:r>
          </w:p>
        </w:tc>
        <w:tc>
          <w:tcPr>
            <w:tcW w:type="dxa" w:w="3969"/>
            <w:shd w:val="clear" w:fill="E2EEEA"/>
          </w:tcPr>
          <w:p>
            <w:pPr>
              <w:spacing w:after="0"/>
            </w:pPr>
            <w:r>
              <w:rPr>
                <w:b/>
                <w:sz w:val="19"/>
              </w:rPr>
              <w:t>Değer</w:t>
            </w:r>
          </w:p>
        </w:tc>
      </w:tr>
      <w:tr>
        <w:tc>
          <w:tcPr>
            <w:tcW w:type="dxa" w:w="3969"/>
          </w:tcPr>
          <w:p>
            <w:pPr>
              <w:spacing w:after="0"/>
            </w:pPr>
            <w:r>
              <w:rPr>
                <w:b w:val="0"/>
                <w:sz w:val="19"/>
              </w:rPr>
              <w:t>CAPEX</w:t>
            </w:r>
          </w:p>
        </w:tc>
        <w:tc>
          <w:tcPr>
            <w:tcW w:type="dxa" w:w="3969"/>
          </w:tcPr>
          <w:p>
            <w:pPr>
              <w:spacing w:after="0"/>
            </w:pPr>
            <w:r>
              <w:rPr>
                <w:b w:val="0"/>
                <w:sz w:val="19"/>
              </w:rPr>
              <w:t>1 300 USD/kW</w:t>
            </w:r>
          </w:p>
        </w:tc>
      </w:tr>
      <w:tr>
        <w:tc>
          <w:tcPr>
            <w:tcW w:type="dxa" w:w="3969"/>
          </w:tcPr>
          <w:p>
            <w:pPr>
              <w:spacing w:after="0"/>
            </w:pPr>
            <w:r>
              <w:rPr>
                <w:b w:val="0"/>
                <w:sz w:val="19"/>
              </w:rPr>
              <w:t>OPEX</w:t>
            </w:r>
          </w:p>
        </w:tc>
        <w:tc>
          <w:tcPr>
            <w:tcW w:type="dxa" w:w="3969"/>
          </w:tcPr>
          <w:p>
            <w:pPr>
              <w:spacing w:after="0"/>
            </w:pPr>
            <w:r>
              <w:rPr>
                <w:b w:val="0"/>
                <w:sz w:val="19"/>
              </w:rPr>
              <w:t>40 USD/kW/yıl</w:t>
            </w:r>
          </w:p>
        </w:tc>
      </w:tr>
      <w:tr>
        <w:tc>
          <w:tcPr>
            <w:tcW w:type="dxa" w:w="3969"/>
          </w:tcPr>
          <w:p>
            <w:pPr>
              <w:spacing w:after="0"/>
            </w:pPr>
            <w:r>
              <w:rPr>
                <w:b w:val="0"/>
                <w:sz w:val="19"/>
              </w:rPr>
              <w:t>OPEX artışı</w:t>
            </w:r>
          </w:p>
        </w:tc>
        <w:tc>
          <w:tcPr>
            <w:tcW w:type="dxa" w:w="3969"/>
          </w:tcPr>
          <w:p>
            <w:pPr>
              <w:spacing w:after="0"/>
            </w:pPr>
            <w:r>
              <w:rPr>
                <w:b w:val="0"/>
                <w:sz w:val="19"/>
              </w:rPr>
              <w:t>%2.0</w:t>
            </w:r>
          </w:p>
        </w:tc>
      </w:tr>
      <w:tr>
        <w:tc>
          <w:tcPr>
            <w:tcW w:type="dxa" w:w="3969"/>
          </w:tcPr>
          <w:p>
            <w:pPr>
              <w:spacing w:after="0"/>
            </w:pPr>
            <w:r>
              <w:rPr>
                <w:b w:val="0"/>
                <w:sz w:val="19"/>
              </w:rPr>
              <w:t>Teşvik fiyatı / süresi</w:t>
            </w:r>
          </w:p>
        </w:tc>
        <w:tc>
          <w:tcPr>
            <w:tcW w:type="dxa" w:w="3969"/>
          </w:tcPr>
          <w:p>
            <w:pPr>
              <w:spacing w:after="0"/>
            </w:pPr>
            <w:r>
              <w:rPr>
                <w:b w:val="0"/>
                <w:sz w:val="19"/>
              </w:rPr>
              <w:t>73.0 USD/MWh, 10 yıl</w:t>
            </w:r>
          </w:p>
        </w:tc>
      </w:tr>
      <w:tr>
        <w:tc>
          <w:tcPr>
            <w:tcW w:type="dxa" w:w="3969"/>
          </w:tcPr>
          <w:p>
            <w:pPr>
              <w:spacing w:after="0"/>
            </w:pPr>
            <w:r>
              <w:rPr>
                <w:b w:val="0"/>
                <w:sz w:val="19"/>
              </w:rPr>
              <w:t>Teşvik sonrası fiyat</w:t>
            </w:r>
          </w:p>
        </w:tc>
        <w:tc>
          <w:tcPr>
            <w:tcW w:type="dxa" w:w="3969"/>
          </w:tcPr>
          <w:p>
            <w:pPr>
              <w:spacing w:after="0"/>
            </w:pPr>
            <w:r>
              <w:rPr>
                <w:b w:val="0"/>
                <w:sz w:val="19"/>
              </w:rPr>
              <w:t>60.0 USD/MWh (eskalasyon %1.0)</w:t>
            </w:r>
          </w:p>
        </w:tc>
      </w:tr>
      <w:tr>
        <w:tc>
          <w:tcPr>
            <w:tcW w:type="dxa" w:w="3969"/>
          </w:tcPr>
          <w:p>
            <w:pPr>
              <w:spacing w:after="0"/>
            </w:pPr>
            <w:r>
              <w:rPr>
                <w:b w:val="0"/>
                <w:sz w:val="19"/>
              </w:rPr>
              <w:t>İskonto oranı</w:t>
            </w:r>
          </w:p>
        </w:tc>
        <w:tc>
          <w:tcPr>
            <w:tcW w:type="dxa" w:w="3969"/>
          </w:tcPr>
          <w:p>
            <w:pPr>
              <w:spacing w:after="0"/>
            </w:pPr>
            <w:r>
              <w:rPr>
                <w:b w:val="0"/>
                <w:sz w:val="19"/>
              </w:rPr>
              <w:t>%8.0</w:t>
            </w:r>
          </w:p>
        </w:tc>
      </w:tr>
      <w:tr>
        <w:tc>
          <w:tcPr>
            <w:tcW w:type="dxa" w:w="3969"/>
          </w:tcPr>
          <w:p>
            <w:pPr>
              <w:spacing w:after="0"/>
            </w:pPr>
            <w:r>
              <w:rPr>
                <w:b w:val="0"/>
                <w:sz w:val="19"/>
              </w:rPr>
              <w:t>Proje ömrü</w:t>
            </w:r>
          </w:p>
        </w:tc>
        <w:tc>
          <w:tcPr>
            <w:tcW w:type="dxa" w:w="3969"/>
          </w:tcPr>
          <w:p>
            <w:pPr>
              <w:spacing w:after="0"/>
            </w:pPr>
            <w:r>
              <w:rPr>
                <w:b w:val="0"/>
                <w:sz w:val="19"/>
              </w:rPr>
              <w:t>25 yıl</w:t>
            </w:r>
          </w:p>
        </w:tc>
      </w:tr>
      <w:tr>
        <w:tc>
          <w:tcPr>
            <w:tcW w:type="dxa" w:w="3969"/>
          </w:tcPr>
          <w:p>
            <w:pPr>
              <w:spacing w:after="0"/>
            </w:pPr>
            <w:r>
              <w:rPr>
                <w:b w:val="0"/>
                <w:sz w:val="19"/>
              </w:rPr>
              <w:t>Degradasyon</w:t>
            </w:r>
          </w:p>
        </w:tc>
        <w:tc>
          <w:tcPr>
            <w:tcW w:type="dxa" w:w="3969"/>
          </w:tcPr>
          <w:p>
            <w:pPr>
              <w:spacing w:after="0"/>
            </w:pPr>
            <w:r>
              <w:rPr>
                <w:b w:val="0"/>
                <w:sz w:val="19"/>
              </w:rPr>
              <w:t>%0.3/yıl</w:t>
            </w:r>
          </w:p>
        </w:tc>
      </w:tr>
      <w:tr>
        <w:tc>
          <w:tcPr>
            <w:tcW w:type="dxa" w:w="3969"/>
          </w:tcPr>
          <w:p>
            <w:pPr>
              <w:spacing w:after="0"/>
            </w:pPr>
            <w:r>
              <w:rPr>
                <w:b w:val="0"/>
                <w:sz w:val="19"/>
              </w:rPr>
              <w:t>Kurumlar vergisi</w:t>
            </w:r>
          </w:p>
        </w:tc>
        <w:tc>
          <w:tcPr>
            <w:tcW w:type="dxa" w:w="3969"/>
          </w:tcPr>
          <w:p>
            <w:pPr>
              <w:spacing w:after="0"/>
            </w:pPr>
            <w:r>
              <w:rPr>
                <w:b w:val="0"/>
                <w:sz w:val="19"/>
              </w:rPr>
              <w:t>%25.0</w:t>
            </w:r>
          </w:p>
        </w:tc>
      </w:tr>
      <w:tr>
        <w:tc>
          <w:tcPr>
            <w:tcW w:type="dxa" w:w="3969"/>
          </w:tcPr>
          <w:p>
            <w:pPr>
              <w:spacing w:after="0"/>
            </w:pPr>
            <w:r>
              <w:rPr>
                <w:b w:val="0"/>
                <w:sz w:val="19"/>
              </w:rPr>
              <w:t>Kredi</w:t>
            </w:r>
          </w:p>
        </w:tc>
        <w:tc>
          <w:tcPr>
            <w:tcW w:type="dxa" w:w="3969"/>
          </w:tcPr>
          <w:p>
            <w:pPr>
              <w:spacing w:after="0"/>
            </w:pPr>
            <w:r>
              <w:rPr>
                <w:b w:val="0"/>
                <w:sz w:val="19"/>
              </w:rPr>
              <w:t>Yok</w:t>
            </w:r>
          </w:p>
        </w:tc>
      </w:tr>
    </w:tbl>
    <w:p/>
    <w:p>
      <w:pPr>
        <w:pStyle w:val="Caption"/>
        <w:jc w:val="center"/>
      </w:pPr>
      <w:r>
        <w:t>Tablo 14. Yatırım maliyeti dağılımı</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Kalem</w:t>
            </w:r>
          </w:p>
        </w:tc>
        <w:tc>
          <w:tcPr>
            <w:tcW w:type="dxa" w:w="3402"/>
            <w:shd w:val="clear" w:fill="E2EEEA"/>
          </w:tcPr>
          <w:p>
            <w:pPr>
              <w:spacing w:after="0"/>
            </w:pPr>
            <w:r>
              <w:rPr>
                <w:b/>
                <w:sz w:val="19"/>
              </w:rPr>
              <w:t>Tutar (bin USD)</w:t>
            </w:r>
          </w:p>
        </w:tc>
      </w:tr>
      <w:tr>
        <w:tc>
          <w:tcPr>
            <w:tcW w:type="dxa" w:w="4535"/>
          </w:tcPr>
          <w:p>
            <w:pPr>
              <w:spacing w:after="0"/>
            </w:pPr>
            <w:r>
              <w:rPr>
                <w:b w:val="0"/>
                <w:sz w:val="19"/>
              </w:rPr>
              <w:t>Türbin</w:t>
            </w:r>
          </w:p>
        </w:tc>
        <w:tc>
          <w:tcPr>
            <w:tcW w:type="dxa" w:w="3402"/>
          </w:tcPr>
          <w:p>
            <w:pPr>
              <w:spacing w:after="0"/>
            </w:pPr>
            <w:r>
              <w:rPr>
                <w:b w:val="0"/>
                <w:sz w:val="19"/>
              </w:rPr>
              <w:t>2 093</w:t>
            </w:r>
          </w:p>
        </w:tc>
      </w:tr>
      <w:tr>
        <w:tc>
          <w:tcPr>
            <w:tcW w:type="dxa" w:w="4535"/>
          </w:tcPr>
          <w:p>
            <w:pPr>
              <w:spacing w:after="0"/>
            </w:pPr>
            <w:r>
              <w:rPr>
                <w:b w:val="0"/>
                <w:sz w:val="19"/>
              </w:rPr>
              <w:t>İnşaat</w:t>
            </w:r>
          </w:p>
        </w:tc>
        <w:tc>
          <w:tcPr>
            <w:tcW w:type="dxa" w:w="3402"/>
          </w:tcPr>
          <w:p>
            <w:pPr>
              <w:spacing w:after="0"/>
            </w:pPr>
            <w:r>
              <w:rPr>
                <w:b w:val="0"/>
                <w:sz w:val="19"/>
              </w:rPr>
              <w:t>359</w:t>
            </w:r>
          </w:p>
        </w:tc>
      </w:tr>
      <w:tr>
        <w:tc>
          <w:tcPr>
            <w:tcW w:type="dxa" w:w="4535"/>
          </w:tcPr>
          <w:p>
            <w:pPr>
              <w:spacing w:after="0"/>
            </w:pPr>
            <w:r>
              <w:rPr>
                <w:b w:val="0"/>
                <w:sz w:val="19"/>
              </w:rPr>
              <w:t>Şebeke bağlantısı</w:t>
            </w:r>
          </w:p>
        </w:tc>
        <w:tc>
          <w:tcPr>
            <w:tcW w:type="dxa" w:w="3402"/>
          </w:tcPr>
          <w:p>
            <w:pPr>
              <w:spacing w:after="0"/>
            </w:pPr>
            <w:r>
              <w:rPr>
                <w:b w:val="0"/>
                <w:sz w:val="19"/>
              </w:rPr>
              <w:t>299</w:t>
            </w:r>
          </w:p>
        </w:tc>
      </w:tr>
      <w:tr>
        <w:tc>
          <w:tcPr>
            <w:tcW w:type="dxa" w:w="4535"/>
          </w:tcPr>
          <w:p>
            <w:pPr>
              <w:spacing w:after="0"/>
            </w:pPr>
            <w:r>
              <w:rPr>
                <w:b w:val="0"/>
                <w:sz w:val="19"/>
              </w:rPr>
              <w:t>Diğer</w:t>
            </w:r>
          </w:p>
        </w:tc>
        <w:tc>
          <w:tcPr>
            <w:tcW w:type="dxa" w:w="3402"/>
          </w:tcPr>
          <w:p>
            <w:pPr>
              <w:spacing w:after="0"/>
            </w:pPr>
            <w:r>
              <w:rPr>
                <w:b w:val="0"/>
                <w:sz w:val="19"/>
              </w:rPr>
              <w:t>239</w:t>
            </w:r>
          </w:p>
        </w:tc>
      </w:tr>
      <w:tr>
        <w:tc>
          <w:tcPr>
            <w:tcW w:type="dxa" w:w="4535"/>
          </w:tcPr>
          <w:p>
            <w:pPr>
              <w:spacing w:after="0"/>
            </w:pPr>
            <w:r>
              <w:rPr>
                <w:b w:val="0"/>
                <w:sz w:val="19"/>
              </w:rPr>
              <w:t>Toplam</w:t>
            </w:r>
          </w:p>
        </w:tc>
        <w:tc>
          <w:tcPr>
            <w:tcW w:type="dxa" w:w="3402"/>
          </w:tcPr>
          <w:p>
            <w:pPr>
              <w:spacing w:after="0"/>
            </w:pPr>
            <w:r>
              <w:rPr>
                <w:b w:val="0"/>
                <w:sz w:val="19"/>
              </w:rPr>
              <w:t>2 990</w:t>
            </w:r>
          </w:p>
        </w:tc>
      </w:tr>
    </w:tbl>
    <w:p/>
    <w:p>
      <w:pPr>
        <w:pStyle w:val="Caption"/>
        <w:jc w:val="center"/>
      </w:pPr>
      <w:r>
        <w:t>Tablo 15. Yıllık nakit akışı (bin USD)</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fill="E2EEEA"/>
          </w:tcPr>
          <w:p>
            <w:pPr>
              <w:spacing w:after="0"/>
            </w:pPr>
            <w:r>
              <w:rPr>
                <w:b/>
                <w:sz w:val="19"/>
              </w:rPr>
              <w:t>Yıl</w:t>
            </w:r>
          </w:p>
        </w:tc>
        <w:tc>
          <w:tcPr>
            <w:tcW w:type="dxa" w:w="1344"/>
            <w:shd w:val="clear" w:fill="E2EEEA"/>
          </w:tcPr>
          <w:p>
            <w:pPr>
              <w:spacing w:after="0"/>
            </w:pPr>
            <w:r>
              <w:rPr>
                <w:b/>
                <w:sz w:val="19"/>
              </w:rPr>
              <w:t>Üretim (MWh)</w:t>
            </w:r>
          </w:p>
        </w:tc>
        <w:tc>
          <w:tcPr>
            <w:tcW w:type="dxa" w:w="1344"/>
            <w:shd w:val="clear" w:fill="E2EEEA"/>
          </w:tcPr>
          <w:p>
            <w:pPr>
              <w:spacing w:after="0"/>
            </w:pPr>
            <w:r>
              <w:rPr>
                <w:b/>
                <w:sz w:val="19"/>
              </w:rPr>
              <w:t>Gelir</w:t>
            </w:r>
          </w:p>
        </w:tc>
        <w:tc>
          <w:tcPr>
            <w:tcW w:type="dxa" w:w="1344"/>
            <w:shd w:val="clear" w:fill="E2EEEA"/>
          </w:tcPr>
          <w:p>
            <w:pPr>
              <w:spacing w:after="0"/>
            </w:pPr>
            <w:r>
              <w:rPr>
                <w:b/>
                <w:sz w:val="19"/>
              </w:rPr>
              <w:t>OPEX</w:t>
            </w:r>
          </w:p>
        </w:tc>
        <w:tc>
          <w:tcPr>
            <w:tcW w:type="dxa" w:w="1344"/>
            <w:shd w:val="clear" w:fill="E2EEEA"/>
          </w:tcPr>
          <w:p>
            <w:pPr>
              <w:spacing w:after="0"/>
            </w:pPr>
            <w:r>
              <w:rPr>
                <w:b/>
                <w:sz w:val="19"/>
              </w:rPr>
              <w:t>Vergi</w:t>
            </w:r>
          </w:p>
        </w:tc>
        <w:tc>
          <w:tcPr>
            <w:tcW w:type="dxa" w:w="1344"/>
            <w:shd w:val="clear" w:fill="E2EEEA"/>
          </w:tcPr>
          <w:p>
            <w:pPr>
              <w:spacing w:after="0"/>
            </w:pPr>
            <w:r>
              <w:rPr>
                <w:b/>
                <w:sz w:val="19"/>
              </w:rPr>
              <w:t>Net NA</w:t>
            </w:r>
          </w:p>
        </w:tc>
        <w:tc>
          <w:tcPr>
            <w:tcW w:type="dxa" w:w="1344"/>
            <w:shd w:val="clear" w:fill="E2EEEA"/>
          </w:tcPr>
          <w:p>
            <w:pPr>
              <w:spacing w:after="0"/>
            </w:pPr>
            <w:r>
              <w:rPr>
                <w:b/>
                <w:sz w:val="19"/>
              </w:rPr>
              <w:t>Kümülatif</w:t>
            </w:r>
          </w:p>
        </w:tc>
      </w:tr>
      <w:tr>
        <w:tc>
          <w:tcPr>
            <w:tcW w:type="dxa" w:w="1344"/>
          </w:tcPr>
          <w:p>
            <w:pPr>
              <w:spacing w:after="0"/>
            </w:pPr>
            <w:r>
              <w:rPr>
                <w:b w:val="0"/>
                <w:sz w:val="19"/>
              </w:rPr>
              <w:t>0</w:t>
            </w:r>
          </w:p>
        </w:tc>
        <w:tc>
          <w:tcPr>
            <w:tcW w:type="dxa" w:w="1344"/>
          </w:tcPr>
          <w:p>
            <w:pPr>
              <w:spacing w:after="0"/>
            </w:pPr>
            <w:r>
              <w:rPr>
                <w:b w:val="0"/>
                <w:sz w:val="19"/>
              </w:rPr>
              <w:t>0</w:t>
            </w:r>
          </w:p>
        </w:tc>
        <w:tc>
          <w:tcPr>
            <w:tcW w:type="dxa" w:w="1344"/>
          </w:tcPr>
          <w:p>
            <w:pPr>
              <w:spacing w:after="0"/>
            </w:pPr>
            <w:r>
              <w:rPr>
                <w:b w:val="0"/>
                <w:sz w:val="19"/>
              </w:rPr>
              <w:t>0</w:t>
            </w:r>
          </w:p>
        </w:tc>
        <w:tc>
          <w:tcPr>
            <w:tcW w:type="dxa" w:w="1344"/>
          </w:tcPr>
          <w:p>
            <w:pPr>
              <w:spacing w:after="0"/>
            </w:pPr>
            <w:r>
              <w:rPr>
                <w:b w:val="0"/>
                <w:sz w:val="19"/>
              </w:rPr>
              <w:t>0</w:t>
            </w:r>
          </w:p>
        </w:tc>
        <w:tc>
          <w:tcPr>
            <w:tcW w:type="dxa" w:w="1344"/>
          </w:tcPr>
          <w:p>
            <w:pPr>
              <w:spacing w:after="0"/>
            </w:pPr>
            <w:r>
              <w:rPr>
                <w:b w:val="0"/>
                <w:sz w:val="19"/>
              </w:rPr>
              <w:t>0</w:t>
            </w:r>
          </w:p>
        </w:tc>
        <w:tc>
          <w:tcPr>
            <w:tcW w:type="dxa" w:w="1344"/>
          </w:tcPr>
          <w:p>
            <w:pPr>
              <w:spacing w:after="0"/>
            </w:pPr>
            <w:r>
              <w:rPr>
                <w:b w:val="0"/>
                <w:sz w:val="19"/>
              </w:rPr>
              <w:t>-2 990</w:t>
            </w:r>
          </w:p>
        </w:tc>
        <w:tc>
          <w:tcPr>
            <w:tcW w:type="dxa" w:w="1344"/>
          </w:tcPr>
          <w:p>
            <w:pPr>
              <w:spacing w:after="0"/>
            </w:pPr>
            <w:r>
              <w:rPr>
                <w:b w:val="0"/>
                <w:sz w:val="19"/>
              </w:rPr>
              <w:t>-2 990</w:t>
            </w:r>
          </w:p>
        </w:tc>
      </w:tr>
      <w:tr>
        <w:tc>
          <w:tcPr>
            <w:tcW w:type="dxa" w:w="1344"/>
          </w:tcPr>
          <w:p>
            <w:pPr>
              <w:spacing w:after="0"/>
            </w:pPr>
            <w:r>
              <w:rPr>
                <w:b w:val="0"/>
                <w:sz w:val="19"/>
              </w:rPr>
              <w:t>1</w:t>
            </w:r>
          </w:p>
        </w:tc>
        <w:tc>
          <w:tcPr>
            <w:tcW w:type="dxa" w:w="1344"/>
          </w:tcPr>
          <w:p>
            <w:pPr>
              <w:spacing w:after="0"/>
            </w:pPr>
            <w:r>
              <w:rPr>
                <w:b w:val="0"/>
                <w:sz w:val="19"/>
              </w:rPr>
              <w:t>5 567</w:t>
            </w:r>
          </w:p>
        </w:tc>
        <w:tc>
          <w:tcPr>
            <w:tcW w:type="dxa" w:w="1344"/>
          </w:tcPr>
          <w:p>
            <w:pPr>
              <w:spacing w:after="0"/>
            </w:pPr>
            <w:r>
              <w:rPr>
                <w:b w:val="0"/>
                <w:sz w:val="19"/>
              </w:rPr>
              <w:t>406</w:t>
            </w:r>
          </w:p>
        </w:tc>
        <w:tc>
          <w:tcPr>
            <w:tcW w:type="dxa" w:w="1344"/>
          </w:tcPr>
          <w:p>
            <w:pPr>
              <w:spacing w:after="0"/>
            </w:pPr>
            <w:r>
              <w:rPr>
                <w:b w:val="0"/>
                <w:sz w:val="19"/>
              </w:rPr>
              <w:t>92</w:t>
            </w:r>
          </w:p>
        </w:tc>
        <w:tc>
          <w:tcPr>
            <w:tcW w:type="dxa" w:w="1344"/>
          </w:tcPr>
          <w:p>
            <w:pPr>
              <w:spacing w:after="0"/>
            </w:pPr>
            <w:r>
              <w:rPr>
                <w:b w:val="0"/>
                <w:sz w:val="19"/>
              </w:rPr>
              <w:t>4</w:t>
            </w:r>
          </w:p>
        </w:tc>
        <w:tc>
          <w:tcPr>
            <w:tcW w:type="dxa" w:w="1344"/>
          </w:tcPr>
          <w:p>
            <w:pPr>
              <w:spacing w:after="0"/>
            </w:pPr>
            <w:r>
              <w:rPr>
                <w:b w:val="0"/>
                <w:sz w:val="19"/>
              </w:rPr>
              <w:t>311</w:t>
            </w:r>
          </w:p>
        </w:tc>
        <w:tc>
          <w:tcPr>
            <w:tcW w:type="dxa" w:w="1344"/>
          </w:tcPr>
          <w:p>
            <w:pPr>
              <w:spacing w:after="0"/>
            </w:pPr>
            <w:r>
              <w:rPr>
                <w:b w:val="0"/>
                <w:sz w:val="19"/>
              </w:rPr>
              <w:t>-2 679</w:t>
            </w:r>
          </w:p>
        </w:tc>
      </w:tr>
      <w:tr>
        <w:tc>
          <w:tcPr>
            <w:tcW w:type="dxa" w:w="1344"/>
          </w:tcPr>
          <w:p>
            <w:pPr>
              <w:spacing w:after="0"/>
            </w:pPr>
            <w:r>
              <w:rPr>
                <w:b w:val="0"/>
                <w:sz w:val="19"/>
              </w:rPr>
              <w:t>2</w:t>
            </w:r>
          </w:p>
        </w:tc>
        <w:tc>
          <w:tcPr>
            <w:tcW w:type="dxa" w:w="1344"/>
          </w:tcPr>
          <w:p>
            <w:pPr>
              <w:spacing w:after="0"/>
            </w:pPr>
            <w:r>
              <w:rPr>
                <w:b w:val="0"/>
                <w:sz w:val="19"/>
              </w:rPr>
              <w:t>5 551</w:t>
            </w:r>
          </w:p>
        </w:tc>
        <w:tc>
          <w:tcPr>
            <w:tcW w:type="dxa" w:w="1344"/>
          </w:tcPr>
          <w:p>
            <w:pPr>
              <w:spacing w:after="0"/>
            </w:pPr>
            <w:r>
              <w:rPr>
                <w:b w:val="0"/>
                <w:sz w:val="19"/>
              </w:rPr>
              <w:t>405</w:t>
            </w:r>
          </w:p>
        </w:tc>
        <w:tc>
          <w:tcPr>
            <w:tcW w:type="dxa" w:w="1344"/>
          </w:tcPr>
          <w:p>
            <w:pPr>
              <w:spacing w:after="0"/>
            </w:pPr>
            <w:r>
              <w:rPr>
                <w:b w:val="0"/>
                <w:sz w:val="19"/>
              </w:rPr>
              <w:t>94</w:t>
            </w:r>
          </w:p>
        </w:tc>
        <w:tc>
          <w:tcPr>
            <w:tcW w:type="dxa" w:w="1344"/>
          </w:tcPr>
          <w:p>
            <w:pPr>
              <w:spacing w:after="0"/>
            </w:pPr>
            <w:r>
              <w:rPr>
                <w:b w:val="0"/>
                <w:sz w:val="19"/>
              </w:rPr>
              <w:t>3</w:t>
            </w:r>
          </w:p>
        </w:tc>
        <w:tc>
          <w:tcPr>
            <w:tcW w:type="dxa" w:w="1344"/>
          </w:tcPr>
          <w:p>
            <w:pPr>
              <w:spacing w:after="0"/>
            </w:pPr>
            <w:r>
              <w:rPr>
                <w:b w:val="0"/>
                <w:sz w:val="19"/>
              </w:rPr>
              <w:t>308</w:t>
            </w:r>
          </w:p>
        </w:tc>
        <w:tc>
          <w:tcPr>
            <w:tcW w:type="dxa" w:w="1344"/>
          </w:tcPr>
          <w:p>
            <w:pPr>
              <w:spacing w:after="0"/>
            </w:pPr>
            <w:r>
              <w:rPr>
                <w:b w:val="0"/>
                <w:sz w:val="19"/>
              </w:rPr>
              <w:t>-2 371</w:t>
            </w:r>
          </w:p>
        </w:tc>
      </w:tr>
      <w:tr>
        <w:tc>
          <w:tcPr>
            <w:tcW w:type="dxa" w:w="1344"/>
          </w:tcPr>
          <w:p>
            <w:pPr>
              <w:spacing w:after="0"/>
            </w:pPr>
            <w:r>
              <w:rPr>
                <w:b w:val="0"/>
                <w:sz w:val="19"/>
              </w:rPr>
              <w:t>3</w:t>
            </w:r>
          </w:p>
        </w:tc>
        <w:tc>
          <w:tcPr>
            <w:tcW w:type="dxa" w:w="1344"/>
          </w:tcPr>
          <w:p>
            <w:pPr>
              <w:spacing w:after="0"/>
            </w:pPr>
            <w:r>
              <w:rPr>
                <w:b w:val="0"/>
                <w:sz w:val="19"/>
              </w:rPr>
              <w:t>5 534</w:t>
            </w:r>
          </w:p>
        </w:tc>
        <w:tc>
          <w:tcPr>
            <w:tcW w:type="dxa" w:w="1344"/>
          </w:tcPr>
          <w:p>
            <w:pPr>
              <w:spacing w:after="0"/>
            </w:pPr>
            <w:r>
              <w:rPr>
                <w:b w:val="0"/>
                <w:sz w:val="19"/>
              </w:rPr>
              <w:t>404</w:t>
            </w:r>
          </w:p>
        </w:tc>
        <w:tc>
          <w:tcPr>
            <w:tcW w:type="dxa" w:w="1344"/>
          </w:tcPr>
          <w:p>
            <w:pPr>
              <w:spacing w:after="0"/>
            </w:pPr>
            <w:r>
              <w:rPr>
                <w:b w:val="0"/>
                <w:sz w:val="19"/>
              </w:rPr>
              <w:t>96</w:t>
            </w:r>
          </w:p>
        </w:tc>
        <w:tc>
          <w:tcPr>
            <w:tcW w:type="dxa" w:w="1344"/>
          </w:tcPr>
          <w:p>
            <w:pPr>
              <w:spacing w:after="0"/>
            </w:pPr>
            <w:r>
              <w:rPr>
                <w:b w:val="0"/>
                <w:sz w:val="19"/>
              </w:rPr>
              <w:t>2</w:t>
            </w:r>
          </w:p>
        </w:tc>
        <w:tc>
          <w:tcPr>
            <w:tcW w:type="dxa" w:w="1344"/>
          </w:tcPr>
          <w:p>
            <w:pPr>
              <w:spacing w:after="0"/>
            </w:pPr>
            <w:r>
              <w:rPr>
                <w:b w:val="0"/>
                <w:sz w:val="19"/>
              </w:rPr>
              <w:t>306</w:t>
            </w:r>
          </w:p>
        </w:tc>
        <w:tc>
          <w:tcPr>
            <w:tcW w:type="dxa" w:w="1344"/>
          </w:tcPr>
          <w:p>
            <w:pPr>
              <w:spacing w:after="0"/>
            </w:pPr>
            <w:r>
              <w:rPr>
                <w:b w:val="0"/>
                <w:sz w:val="19"/>
              </w:rPr>
              <w:t>-2 065</w:t>
            </w:r>
          </w:p>
        </w:tc>
      </w:tr>
      <w:tr>
        <w:tc>
          <w:tcPr>
            <w:tcW w:type="dxa" w:w="1344"/>
          </w:tcPr>
          <w:p>
            <w:pPr>
              <w:spacing w:after="0"/>
            </w:pPr>
            <w:r>
              <w:rPr>
                <w:b w:val="0"/>
                <w:sz w:val="19"/>
              </w:rPr>
              <w:t>4</w:t>
            </w:r>
          </w:p>
        </w:tc>
        <w:tc>
          <w:tcPr>
            <w:tcW w:type="dxa" w:w="1344"/>
          </w:tcPr>
          <w:p>
            <w:pPr>
              <w:spacing w:after="0"/>
            </w:pPr>
            <w:r>
              <w:rPr>
                <w:b w:val="0"/>
                <w:sz w:val="19"/>
              </w:rPr>
              <w:t>5 517</w:t>
            </w:r>
          </w:p>
        </w:tc>
        <w:tc>
          <w:tcPr>
            <w:tcW w:type="dxa" w:w="1344"/>
          </w:tcPr>
          <w:p>
            <w:pPr>
              <w:spacing w:after="0"/>
            </w:pPr>
            <w:r>
              <w:rPr>
                <w:b w:val="0"/>
                <w:sz w:val="19"/>
              </w:rPr>
              <w:t>403</w:t>
            </w:r>
          </w:p>
        </w:tc>
        <w:tc>
          <w:tcPr>
            <w:tcW w:type="dxa" w:w="1344"/>
          </w:tcPr>
          <w:p>
            <w:pPr>
              <w:spacing w:after="0"/>
            </w:pPr>
            <w:r>
              <w:rPr>
                <w:b w:val="0"/>
                <w:sz w:val="19"/>
              </w:rPr>
              <w:t>98</w:t>
            </w:r>
          </w:p>
        </w:tc>
        <w:tc>
          <w:tcPr>
            <w:tcW w:type="dxa" w:w="1344"/>
          </w:tcPr>
          <w:p>
            <w:pPr>
              <w:spacing w:after="0"/>
            </w:pPr>
            <w:r>
              <w:rPr>
                <w:b w:val="0"/>
                <w:sz w:val="19"/>
              </w:rPr>
              <w:t>2</w:t>
            </w:r>
          </w:p>
        </w:tc>
        <w:tc>
          <w:tcPr>
            <w:tcW w:type="dxa" w:w="1344"/>
          </w:tcPr>
          <w:p>
            <w:pPr>
              <w:spacing w:after="0"/>
            </w:pPr>
            <w:r>
              <w:rPr>
                <w:b w:val="0"/>
                <w:sz w:val="19"/>
              </w:rPr>
              <w:t>304</w:t>
            </w:r>
          </w:p>
        </w:tc>
        <w:tc>
          <w:tcPr>
            <w:tcW w:type="dxa" w:w="1344"/>
          </w:tcPr>
          <w:p>
            <w:pPr>
              <w:spacing w:after="0"/>
            </w:pPr>
            <w:r>
              <w:rPr>
                <w:b w:val="0"/>
                <w:sz w:val="19"/>
              </w:rPr>
              <w:t>-1 762</w:t>
            </w:r>
          </w:p>
        </w:tc>
      </w:tr>
      <w:tr>
        <w:tc>
          <w:tcPr>
            <w:tcW w:type="dxa" w:w="1344"/>
          </w:tcPr>
          <w:p>
            <w:pPr>
              <w:spacing w:after="0"/>
            </w:pPr>
            <w:r>
              <w:rPr>
                <w:b w:val="0"/>
                <w:sz w:val="19"/>
              </w:rPr>
              <w:t>5</w:t>
            </w:r>
          </w:p>
        </w:tc>
        <w:tc>
          <w:tcPr>
            <w:tcW w:type="dxa" w:w="1344"/>
          </w:tcPr>
          <w:p>
            <w:pPr>
              <w:spacing w:after="0"/>
            </w:pPr>
            <w:r>
              <w:rPr>
                <w:b w:val="0"/>
                <w:sz w:val="19"/>
              </w:rPr>
              <w:t>5 501</w:t>
            </w:r>
          </w:p>
        </w:tc>
        <w:tc>
          <w:tcPr>
            <w:tcW w:type="dxa" w:w="1344"/>
          </w:tcPr>
          <w:p>
            <w:pPr>
              <w:spacing w:after="0"/>
            </w:pPr>
            <w:r>
              <w:rPr>
                <w:b w:val="0"/>
                <w:sz w:val="19"/>
              </w:rPr>
              <w:t>402</w:t>
            </w:r>
          </w:p>
        </w:tc>
        <w:tc>
          <w:tcPr>
            <w:tcW w:type="dxa" w:w="1344"/>
          </w:tcPr>
          <w:p>
            <w:pPr>
              <w:spacing w:after="0"/>
            </w:pPr>
            <w:r>
              <w:rPr>
                <w:b w:val="0"/>
                <w:sz w:val="19"/>
              </w:rPr>
              <w:t>100</w:t>
            </w:r>
          </w:p>
        </w:tc>
        <w:tc>
          <w:tcPr>
            <w:tcW w:type="dxa" w:w="1344"/>
          </w:tcPr>
          <w:p>
            <w:pPr>
              <w:spacing w:after="0"/>
            </w:pPr>
            <w:r>
              <w:rPr>
                <w:b w:val="0"/>
                <w:sz w:val="19"/>
              </w:rPr>
              <w:t>1</w:t>
            </w:r>
          </w:p>
        </w:tc>
        <w:tc>
          <w:tcPr>
            <w:tcW w:type="dxa" w:w="1344"/>
          </w:tcPr>
          <w:p>
            <w:pPr>
              <w:spacing w:after="0"/>
            </w:pPr>
            <w:r>
              <w:rPr>
                <w:b w:val="0"/>
                <w:sz w:val="19"/>
              </w:rPr>
              <w:t>301</w:t>
            </w:r>
          </w:p>
        </w:tc>
        <w:tc>
          <w:tcPr>
            <w:tcW w:type="dxa" w:w="1344"/>
          </w:tcPr>
          <w:p>
            <w:pPr>
              <w:spacing w:after="0"/>
            </w:pPr>
            <w:r>
              <w:rPr>
                <w:b w:val="0"/>
                <w:sz w:val="19"/>
              </w:rPr>
              <w:t>-1 460</w:t>
            </w:r>
          </w:p>
        </w:tc>
      </w:tr>
      <w:tr>
        <w:tc>
          <w:tcPr>
            <w:tcW w:type="dxa" w:w="1344"/>
          </w:tcPr>
          <w:p>
            <w:pPr>
              <w:spacing w:after="0"/>
            </w:pPr>
            <w:r>
              <w:rPr>
                <w:b w:val="0"/>
                <w:sz w:val="19"/>
              </w:rPr>
              <w:t>6</w:t>
            </w:r>
          </w:p>
        </w:tc>
        <w:tc>
          <w:tcPr>
            <w:tcW w:type="dxa" w:w="1344"/>
          </w:tcPr>
          <w:p>
            <w:pPr>
              <w:spacing w:after="0"/>
            </w:pPr>
            <w:r>
              <w:rPr>
                <w:b w:val="0"/>
                <w:sz w:val="19"/>
              </w:rPr>
              <w:t>5 484</w:t>
            </w:r>
          </w:p>
        </w:tc>
        <w:tc>
          <w:tcPr>
            <w:tcW w:type="dxa" w:w="1344"/>
          </w:tcPr>
          <w:p>
            <w:pPr>
              <w:spacing w:after="0"/>
            </w:pPr>
            <w:r>
              <w:rPr>
                <w:b w:val="0"/>
                <w:sz w:val="19"/>
              </w:rPr>
              <w:t>400</w:t>
            </w:r>
          </w:p>
        </w:tc>
        <w:tc>
          <w:tcPr>
            <w:tcW w:type="dxa" w:w="1344"/>
          </w:tcPr>
          <w:p>
            <w:pPr>
              <w:spacing w:after="0"/>
            </w:pPr>
            <w:r>
              <w:rPr>
                <w:b w:val="0"/>
                <w:sz w:val="19"/>
              </w:rPr>
              <w:t>102</w:t>
            </w:r>
          </w:p>
        </w:tc>
        <w:tc>
          <w:tcPr>
            <w:tcW w:type="dxa" w:w="1344"/>
          </w:tcPr>
          <w:p>
            <w:pPr>
              <w:spacing w:after="0"/>
            </w:pPr>
            <w:r>
              <w:rPr>
                <w:b w:val="0"/>
                <w:sz w:val="19"/>
              </w:rPr>
              <w:t>0</w:t>
            </w:r>
          </w:p>
        </w:tc>
        <w:tc>
          <w:tcPr>
            <w:tcW w:type="dxa" w:w="1344"/>
          </w:tcPr>
          <w:p>
            <w:pPr>
              <w:spacing w:after="0"/>
            </w:pPr>
            <w:r>
              <w:rPr>
                <w:b w:val="0"/>
                <w:sz w:val="19"/>
              </w:rPr>
              <w:t>299</w:t>
            </w:r>
          </w:p>
        </w:tc>
        <w:tc>
          <w:tcPr>
            <w:tcW w:type="dxa" w:w="1344"/>
          </w:tcPr>
          <w:p>
            <w:pPr>
              <w:spacing w:after="0"/>
            </w:pPr>
            <w:r>
              <w:rPr>
                <w:b w:val="0"/>
                <w:sz w:val="19"/>
              </w:rPr>
              <w:t>-1 162</w:t>
            </w:r>
          </w:p>
        </w:tc>
      </w:tr>
      <w:tr>
        <w:tc>
          <w:tcPr>
            <w:tcW w:type="dxa" w:w="1344"/>
          </w:tcPr>
          <w:p>
            <w:pPr>
              <w:spacing w:after="0"/>
            </w:pPr>
            <w:r>
              <w:rPr>
                <w:b w:val="0"/>
                <w:sz w:val="19"/>
              </w:rPr>
              <w:t>7</w:t>
            </w:r>
          </w:p>
        </w:tc>
        <w:tc>
          <w:tcPr>
            <w:tcW w:type="dxa" w:w="1344"/>
          </w:tcPr>
          <w:p>
            <w:pPr>
              <w:spacing w:after="0"/>
            </w:pPr>
            <w:r>
              <w:rPr>
                <w:b w:val="0"/>
                <w:sz w:val="19"/>
              </w:rPr>
              <w:t>5 468</w:t>
            </w:r>
          </w:p>
        </w:tc>
        <w:tc>
          <w:tcPr>
            <w:tcW w:type="dxa" w:w="1344"/>
          </w:tcPr>
          <w:p>
            <w:pPr>
              <w:spacing w:after="0"/>
            </w:pPr>
            <w:r>
              <w:rPr>
                <w:b w:val="0"/>
                <w:sz w:val="19"/>
              </w:rPr>
              <w:t>399</w:t>
            </w:r>
          </w:p>
        </w:tc>
        <w:tc>
          <w:tcPr>
            <w:tcW w:type="dxa" w:w="1344"/>
          </w:tcPr>
          <w:p>
            <w:pPr>
              <w:spacing w:after="0"/>
            </w:pPr>
            <w:r>
              <w:rPr>
                <w:b w:val="0"/>
                <w:sz w:val="19"/>
              </w:rPr>
              <w:t>104</w:t>
            </w:r>
          </w:p>
        </w:tc>
        <w:tc>
          <w:tcPr>
            <w:tcW w:type="dxa" w:w="1344"/>
          </w:tcPr>
          <w:p>
            <w:pPr>
              <w:spacing w:after="0"/>
            </w:pPr>
            <w:r>
              <w:rPr>
                <w:b w:val="0"/>
                <w:sz w:val="19"/>
              </w:rPr>
              <w:t>0</w:t>
            </w:r>
          </w:p>
        </w:tc>
        <w:tc>
          <w:tcPr>
            <w:tcW w:type="dxa" w:w="1344"/>
          </w:tcPr>
          <w:p>
            <w:pPr>
              <w:spacing w:after="0"/>
            </w:pPr>
            <w:r>
              <w:rPr>
                <w:b w:val="0"/>
                <w:sz w:val="19"/>
              </w:rPr>
              <w:t>296</w:t>
            </w:r>
          </w:p>
        </w:tc>
        <w:tc>
          <w:tcPr>
            <w:tcW w:type="dxa" w:w="1344"/>
          </w:tcPr>
          <w:p>
            <w:pPr>
              <w:spacing w:after="0"/>
            </w:pPr>
            <w:r>
              <w:rPr>
                <w:b w:val="0"/>
                <w:sz w:val="19"/>
              </w:rPr>
              <w:t>-866</w:t>
            </w:r>
          </w:p>
        </w:tc>
      </w:tr>
      <w:tr>
        <w:tc>
          <w:tcPr>
            <w:tcW w:type="dxa" w:w="1344"/>
          </w:tcPr>
          <w:p>
            <w:pPr>
              <w:spacing w:after="0"/>
            </w:pPr>
            <w:r>
              <w:rPr>
                <w:b w:val="0"/>
                <w:sz w:val="19"/>
              </w:rPr>
              <w:t>8</w:t>
            </w:r>
          </w:p>
        </w:tc>
        <w:tc>
          <w:tcPr>
            <w:tcW w:type="dxa" w:w="1344"/>
          </w:tcPr>
          <w:p>
            <w:pPr>
              <w:spacing w:after="0"/>
            </w:pPr>
            <w:r>
              <w:rPr>
                <w:b w:val="0"/>
                <w:sz w:val="19"/>
              </w:rPr>
              <w:t>5 452</w:t>
            </w:r>
          </w:p>
        </w:tc>
        <w:tc>
          <w:tcPr>
            <w:tcW w:type="dxa" w:w="1344"/>
          </w:tcPr>
          <w:p>
            <w:pPr>
              <w:spacing w:after="0"/>
            </w:pPr>
            <w:r>
              <w:rPr>
                <w:b w:val="0"/>
                <w:sz w:val="19"/>
              </w:rPr>
              <w:t>398</w:t>
            </w:r>
          </w:p>
        </w:tc>
        <w:tc>
          <w:tcPr>
            <w:tcW w:type="dxa" w:w="1344"/>
          </w:tcPr>
          <w:p>
            <w:pPr>
              <w:spacing w:after="0"/>
            </w:pPr>
            <w:r>
              <w:rPr>
                <w:b w:val="0"/>
                <w:sz w:val="19"/>
              </w:rPr>
              <w:t>106</w:t>
            </w:r>
          </w:p>
        </w:tc>
        <w:tc>
          <w:tcPr>
            <w:tcW w:type="dxa" w:w="1344"/>
          </w:tcPr>
          <w:p>
            <w:pPr>
              <w:spacing w:after="0"/>
            </w:pPr>
            <w:r>
              <w:rPr>
                <w:b w:val="0"/>
                <w:sz w:val="19"/>
              </w:rPr>
              <w:t>0</w:t>
            </w:r>
          </w:p>
        </w:tc>
        <w:tc>
          <w:tcPr>
            <w:tcW w:type="dxa" w:w="1344"/>
          </w:tcPr>
          <w:p>
            <w:pPr>
              <w:spacing w:after="0"/>
            </w:pPr>
            <w:r>
              <w:rPr>
                <w:b w:val="0"/>
                <w:sz w:val="19"/>
              </w:rPr>
              <w:t>292</w:t>
            </w:r>
          </w:p>
        </w:tc>
        <w:tc>
          <w:tcPr>
            <w:tcW w:type="dxa" w:w="1344"/>
          </w:tcPr>
          <w:p>
            <w:pPr>
              <w:spacing w:after="0"/>
            </w:pPr>
            <w:r>
              <w:rPr>
                <w:b w:val="0"/>
                <w:sz w:val="19"/>
              </w:rPr>
              <w:t>-574</w:t>
            </w:r>
          </w:p>
        </w:tc>
      </w:tr>
      <w:tr>
        <w:tc>
          <w:tcPr>
            <w:tcW w:type="dxa" w:w="1344"/>
          </w:tcPr>
          <w:p>
            <w:pPr>
              <w:spacing w:after="0"/>
            </w:pPr>
            <w:r>
              <w:rPr>
                <w:b w:val="0"/>
                <w:sz w:val="19"/>
              </w:rPr>
              <w:t>9</w:t>
            </w:r>
          </w:p>
        </w:tc>
        <w:tc>
          <w:tcPr>
            <w:tcW w:type="dxa" w:w="1344"/>
          </w:tcPr>
          <w:p>
            <w:pPr>
              <w:spacing w:after="0"/>
            </w:pPr>
            <w:r>
              <w:rPr>
                <w:b w:val="0"/>
                <w:sz w:val="19"/>
              </w:rPr>
              <w:t>5 435</w:t>
            </w:r>
          </w:p>
        </w:tc>
        <w:tc>
          <w:tcPr>
            <w:tcW w:type="dxa" w:w="1344"/>
          </w:tcPr>
          <w:p>
            <w:pPr>
              <w:spacing w:after="0"/>
            </w:pPr>
            <w:r>
              <w:rPr>
                <w:b w:val="0"/>
                <w:sz w:val="19"/>
              </w:rPr>
              <w:t>397</w:t>
            </w:r>
          </w:p>
        </w:tc>
        <w:tc>
          <w:tcPr>
            <w:tcW w:type="dxa" w:w="1344"/>
          </w:tcPr>
          <w:p>
            <w:pPr>
              <w:spacing w:after="0"/>
            </w:pPr>
            <w:r>
              <w:rPr>
                <w:b w:val="0"/>
                <w:sz w:val="19"/>
              </w:rPr>
              <w:t>108</w:t>
            </w:r>
          </w:p>
        </w:tc>
        <w:tc>
          <w:tcPr>
            <w:tcW w:type="dxa" w:w="1344"/>
          </w:tcPr>
          <w:p>
            <w:pPr>
              <w:spacing w:after="0"/>
            </w:pPr>
            <w:r>
              <w:rPr>
                <w:b w:val="0"/>
                <w:sz w:val="19"/>
              </w:rPr>
              <w:t>0</w:t>
            </w:r>
          </w:p>
        </w:tc>
        <w:tc>
          <w:tcPr>
            <w:tcW w:type="dxa" w:w="1344"/>
          </w:tcPr>
          <w:p>
            <w:pPr>
              <w:spacing w:after="0"/>
            </w:pPr>
            <w:r>
              <w:rPr>
                <w:b w:val="0"/>
                <w:sz w:val="19"/>
              </w:rPr>
              <w:t>289</w:t>
            </w:r>
          </w:p>
        </w:tc>
        <w:tc>
          <w:tcPr>
            <w:tcW w:type="dxa" w:w="1344"/>
          </w:tcPr>
          <w:p>
            <w:pPr>
              <w:spacing w:after="0"/>
            </w:pPr>
            <w:r>
              <w:rPr>
                <w:b w:val="0"/>
                <w:sz w:val="19"/>
              </w:rPr>
              <w:t>-285</w:t>
            </w:r>
          </w:p>
        </w:tc>
      </w:tr>
      <w:tr>
        <w:tc>
          <w:tcPr>
            <w:tcW w:type="dxa" w:w="1344"/>
          </w:tcPr>
          <w:p>
            <w:pPr>
              <w:spacing w:after="0"/>
            </w:pPr>
            <w:r>
              <w:rPr>
                <w:b w:val="0"/>
                <w:sz w:val="19"/>
              </w:rPr>
              <w:t>10</w:t>
            </w:r>
          </w:p>
        </w:tc>
        <w:tc>
          <w:tcPr>
            <w:tcW w:type="dxa" w:w="1344"/>
          </w:tcPr>
          <w:p>
            <w:pPr>
              <w:spacing w:after="0"/>
            </w:pPr>
            <w:r>
              <w:rPr>
                <w:b w:val="0"/>
                <w:sz w:val="19"/>
              </w:rPr>
              <w:t>5 419</w:t>
            </w:r>
          </w:p>
        </w:tc>
        <w:tc>
          <w:tcPr>
            <w:tcW w:type="dxa" w:w="1344"/>
          </w:tcPr>
          <w:p>
            <w:pPr>
              <w:spacing w:after="0"/>
            </w:pPr>
            <w:r>
              <w:rPr>
                <w:b w:val="0"/>
                <w:sz w:val="19"/>
              </w:rPr>
              <w:t>396</w:t>
            </w:r>
          </w:p>
        </w:tc>
        <w:tc>
          <w:tcPr>
            <w:tcW w:type="dxa" w:w="1344"/>
          </w:tcPr>
          <w:p>
            <w:pPr>
              <w:spacing w:after="0"/>
            </w:pPr>
            <w:r>
              <w:rPr>
                <w:b w:val="0"/>
                <w:sz w:val="19"/>
              </w:rPr>
              <w:t>110</w:t>
            </w:r>
          </w:p>
        </w:tc>
        <w:tc>
          <w:tcPr>
            <w:tcW w:type="dxa" w:w="1344"/>
          </w:tcPr>
          <w:p>
            <w:pPr>
              <w:spacing w:after="0"/>
            </w:pPr>
            <w:r>
              <w:rPr>
                <w:b w:val="0"/>
                <w:sz w:val="19"/>
              </w:rPr>
              <w:t>0</w:t>
            </w:r>
          </w:p>
        </w:tc>
        <w:tc>
          <w:tcPr>
            <w:tcW w:type="dxa" w:w="1344"/>
          </w:tcPr>
          <w:p>
            <w:pPr>
              <w:spacing w:after="0"/>
            </w:pPr>
            <w:r>
              <w:rPr>
                <w:b w:val="0"/>
                <w:sz w:val="19"/>
              </w:rPr>
              <w:t>286</w:t>
            </w:r>
          </w:p>
        </w:tc>
        <w:tc>
          <w:tcPr>
            <w:tcW w:type="dxa" w:w="1344"/>
          </w:tcPr>
          <w:p>
            <w:pPr>
              <w:spacing w:after="0"/>
            </w:pPr>
            <w:r>
              <w:rPr>
                <w:b w:val="0"/>
                <w:sz w:val="19"/>
              </w:rPr>
              <w:t>1</w:t>
            </w:r>
          </w:p>
        </w:tc>
      </w:tr>
      <w:tr>
        <w:tc>
          <w:tcPr>
            <w:tcW w:type="dxa" w:w="1344"/>
          </w:tcPr>
          <w:p>
            <w:pPr>
              <w:spacing w:after="0"/>
            </w:pPr>
            <w:r>
              <w:rPr>
                <w:b w:val="0"/>
                <w:sz w:val="19"/>
              </w:rPr>
              <w:t>11</w:t>
            </w:r>
          </w:p>
        </w:tc>
        <w:tc>
          <w:tcPr>
            <w:tcW w:type="dxa" w:w="1344"/>
          </w:tcPr>
          <w:p>
            <w:pPr>
              <w:spacing w:after="0"/>
            </w:pPr>
            <w:r>
              <w:rPr>
                <w:b w:val="0"/>
                <w:sz w:val="19"/>
              </w:rPr>
              <w:t>5 403</w:t>
            </w:r>
          </w:p>
        </w:tc>
        <w:tc>
          <w:tcPr>
            <w:tcW w:type="dxa" w:w="1344"/>
          </w:tcPr>
          <w:p>
            <w:pPr>
              <w:spacing w:after="0"/>
            </w:pPr>
            <w:r>
              <w:rPr>
                <w:b w:val="0"/>
                <w:sz w:val="19"/>
              </w:rPr>
              <w:t>324</w:t>
            </w:r>
          </w:p>
        </w:tc>
        <w:tc>
          <w:tcPr>
            <w:tcW w:type="dxa" w:w="1344"/>
          </w:tcPr>
          <w:p>
            <w:pPr>
              <w:spacing w:after="0"/>
            </w:pPr>
            <w:r>
              <w:rPr>
                <w:b w:val="0"/>
                <w:sz w:val="19"/>
              </w:rPr>
              <w:t>112</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160</w:t>
            </w:r>
          </w:p>
        </w:tc>
      </w:tr>
      <w:tr>
        <w:tc>
          <w:tcPr>
            <w:tcW w:type="dxa" w:w="1344"/>
          </w:tcPr>
          <w:p>
            <w:pPr>
              <w:spacing w:after="0"/>
            </w:pPr>
            <w:r>
              <w:rPr>
                <w:b w:val="0"/>
                <w:sz w:val="19"/>
              </w:rPr>
              <w:t>12</w:t>
            </w:r>
          </w:p>
        </w:tc>
        <w:tc>
          <w:tcPr>
            <w:tcW w:type="dxa" w:w="1344"/>
          </w:tcPr>
          <w:p>
            <w:pPr>
              <w:spacing w:after="0"/>
            </w:pPr>
            <w:r>
              <w:rPr>
                <w:b w:val="0"/>
                <w:sz w:val="19"/>
              </w:rPr>
              <w:t>5 386</w:t>
            </w:r>
          </w:p>
        </w:tc>
        <w:tc>
          <w:tcPr>
            <w:tcW w:type="dxa" w:w="1344"/>
          </w:tcPr>
          <w:p>
            <w:pPr>
              <w:spacing w:after="0"/>
            </w:pPr>
            <w:r>
              <w:rPr>
                <w:b w:val="0"/>
                <w:sz w:val="19"/>
              </w:rPr>
              <w:t>326</w:t>
            </w:r>
          </w:p>
        </w:tc>
        <w:tc>
          <w:tcPr>
            <w:tcW w:type="dxa" w:w="1344"/>
          </w:tcPr>
          <w:p>
            <w:pPr>
              <w:spacing w:after="0"/>
            </w:pPr>
            <w:r>
              <w:rPr>
                <w:b w:val="0"/>
                <w:sz w:val="19"/>
              </w:rPr>
              <w:t>114</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319</w:t>
            </w:r>
          </w:p>
        </w:tc>
      </w:tr>
      <w:tr>
        <w:tc>
          <w:tcPr>
            <w:tcW w:type="dxa" w:w="1344"/>
          </w:tcPr>
          <w:p>
            <w:pPr>
              <w:spacing w:after="0"/>
            </w:pPr>
            <w:r>
              <w:rPr>
                <w:b w:val="0"/>
                <w:sz w:val="19"/>
              </w:rPr>
              <w:t>13</w:t>
            </w:r>
          </w:p>
        </w:tc>
        <w:tc>
          <w:tcPr>
            <w:tcW w:type="dxa" w:w="1344"/>
          </w:tcPr>
          <w:p>
            <w:pPr>
              <w:spacing w:after="0"/>
            </w:pPr>
            <w:r>
              <w:rPr>
                <w:b w:val="0"/>
                <w:sz w:val="19"/>
              </w:rPr>
              <w:t>5 370</w:t>
            </w:r>
          </w:p>
        </w:tc>
        <w:tc>
          <w:tcPr>
            <w:tcW w:type="dxa" w:w="1344"/>
          </w:tcPr>
          <w:p>
            <w:pPr>
              <w:spacing w:after="0"/>
            </w:pPr>
            <w:r>
              <w:rPr>
                <w:b w:val="0"/>
                <w:sz w:val="19"/>
              </w:rPr>
              <w:t>329</w:t>
            </w:r>
          </w:p>
        </w:tc>
        <w:tc>
          <w:tcPr>
            <w:tcW w:type="dxa" w:w="1344"/>
          </w:tcPr>
          <w:p>
            <w:pPr>
              <w:spacing w:after="0"/>
            </w:pPr>
            <w:r>
              <w:rPr>
                <w:b w:val="0"/>
                <w:sz w:val="19"/>
              </w:rPr>
              <w:t>117</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478</w:t>
            </w:r>
          </w:p>
        </w:tc>
      </w:tr>
      <w:tr>
        <w:tc>
          <w:tcPr>
            <w:tcW w:type="dxa" w:w="1344"/>
          </w:tcPr>
          <w:p>
            <w:pPr>
              <w:spacing w:after="0"/>
            </w:pPr>
            <w:r>
              <w:rPr>
                <w:b w:val="0"/>
                <w:sz w:val="19"/>
              </w:rPr>
              <w:t>14</w:t>
            </w:r>
          </w:p>
        </w:tc>
        <w:tc>
          <w:tcPr>
            <w:tcW w:type="dxa" w:w="1344"/>
          </w:tcPr>
          <w:p>
            <w:pPr>
              <w:spacing w:after="0"/>
            </w:pPr>
            <w:r>
              <w:rPr>
                <w:b w:val="0"/>
                <w:sz w:val="19"/>
              </w:rPr>
              <w:t>5 354</w:t>
            </w:r>
          </w:p>
        </w:tc>
        <w:tc>
          <w:tcPr>
            <w:tcW w:type="dxa" w:w="1344"/>
          </w:tcPr>
          <w:p>
            <w:pPr>
              <w:spacing w:after="0"/>
            </w:pPr>
            <w:r>
              <w:rPr>
                <w:b w:val="0"/>
                <w:sz w:val="19"/>
              </w:rPr>
              <w:t>331</w:t>
            </w:r>
          </w:p>
        </w:tc>
        <w:tc>
          <w:tcPr>
            <w:tcW w:type="dxa" w:w="1344"/>
          </w:tcPr>
          <w:p>
            <w:pPr>
              <w:spacing w:after="0"/>
            </w:pPr>
            <w:r>
              <w:rPr>
                <w:b w:val="0"/>
                <w:sz w:val="19"/>
              </w:rPr>
              <w:t>119</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637</w:t>
            </w:r>
          </w:p>
        </w:tc>
      </w:tr>
      <w:tr>
        <w:tc>
          <w:tcPr>
            <w:tcW w:type="dxa" w:w="1344"/>
          </w:tcPr>
          <w:p>
            <w:pPr>
              <w:spacing w:after="0"/>
            </w:pPr>
            <w:r>
              <w:rPr>
                <w:b w:val="0"/>
                <w:sz w:val="19"/>
              </w:rPr>
              <w:t>15</w:t>
            </w:r>
          </w:p>
        </w:tc>
        <w:tc>
          <w:tcPr>
            <w:tcW w:type="dxa" w:w="1344"/>
          </w:tcPr>
          <w:p>
            <w:pPr>
              <w:spacing w:after="0"/>
            </w:pPr>
            <w:r>
              <w:rPr>
                <w:b w:val="0"/>
                <w:sz w:val="19"/>
              </w:rPr>
              <w:t>5 338</w:t>
            </w:r>
          </w:p>
        </w:tc>
        <w:tc>
          <w:tcPr>
            <w:tcW w:type="dxa" w:w="1344"/>
          </w:tcPr>
          <w:p>
            <w:pPr>
              <w:spacing w:after="0"/>
            </w:pPr>
            <w:r>
              <w:rPr>
                <w:b w:val="0"/>
                <w:sz w:val="19"/>
              </w:rPr>
              <w:t>333</w:t>
            </w:r>
          </w:p>
        </w:tc>
        <w:tc>
          <w:tcPr>
            <w:tcW w:type="dxa" w:w="1344"/>
          </w:tcPr>
          <w:p>
            <w:pPr>
              <w:spacing w:after="0"/>
            </w:pPr>
            <w:r>
              <w:rPr>
                <w:b w:val="0"/>
                <w:sz w:val="19"/>
              </w:rPr>
              <w:t>121</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796</w:t>
            </w:r>
          </w:p>
        </w:tc>
      </w:tr>
      <w:tr>
        <w:tc>
          <w:tcPr>
            <w:tcW w:type="dxa" w:w="1344"/>
          </w:tcPr>
          <w:p>
            <w:pPr>
              <w:spacing w:after="0"/>
            </w:pPr>
            <w:r>
              <w:rPr>
                <w:b w:val="0"/>
                <w:sz w:val="19"/>
              </w:rPr>
              <w:t>16</w:t>
            </w:r>
          </w:p>
        </w:tc>
        <w:tc>
          <w:tcPr>
            <w:tcW w:type="dxa" w:w="1344"/>
          </w:tcPr>
          <w:p>
            <w:pPr>
              <w:spacing w:after="0"/>
            </w:pPr>
            <w:r>
              <w:rPr>
                <w:b w:val="0"/>
                <w:sz w:val="19"/>
              </w:rPr>
              <w:t>5 322</w:t>
            </w:r>
          </w:p>
        </w:tc>
        <w:tc>
          <w:tcPr>
            <w:tcW w:type="dxa" w:w="1344"/>
          </w:tcPr>
          <w:p>
            <w:pPr>
              <w:spacing w:after="0"/>
            </w:pPr>
            <w:r>
              <w:rPr>
                <w:b w:val="0"/>
                <w:sz w:val="19"/>
              </w:rPr>
              <w:t>336</w:t>
            </w:r>
          </w:p>
        </w:tc>
        <w:tc>
          <w:tcPr>
            <w:tcW w:type="dxa" w:w="1344"/>
          </w:tcPr>
          <w:p>
            <w:pPr>
              <w:spacing w:after="0"/>
            </w:pPr>
            <w:r>
              <w:rPr>
                <w:b w:val="0"/>
                <w:sz w:val="19"/>
              </w:rPr>
              <w:t>124</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955</w:t>
            </w:r>
          </w:p>
        </w:tc>
      </w:tr>
      <w:tr>
        <w:tc>
          <w:tcPr>
            <w:tcW w:type="dxa" w:w="1344"/>
          </w:tcPr>
          <w:p>
            <w:pPr>
              <w:spacing w:after="0"/>
            </w:pPr>
            <w:r>
              <w:rPr>
                <w:b w:val="0"/>
                <w:sz w:val="19"/>
              </w:rPr>
              <w:t>17</w:t>
            </w:r>
          </w:p>
        </w:tc>
        <w:tc>
          <w:tcPr>
            <w:tcW w:type="dxa" w:w="1344"/>
          </w:tcPr>
          <w:p>
            <w:pPr>
              <w:spacing w:after="0"/>
            </w:pPr>
            <w:r>
              <w:rPr>
                <w:b w:val="0"/>
                <w:sz w:val="19"/>
              </w:rPr>
              <w:t>5 306</w:t>
            </w:r>
          </w:p>
        </w:tc>
        <w:tc>
          <w:tcPr>
            <w:tcW w:type="dxa" w:w="1344"/>
          </w:tcPr>
          <w:p>
            <w:pPr>
              <w:spacing w:after="0"/>
            </w:pPr>
            <w:r>
              <w:rPr>
                <w:b w:val="0"/>
                <w:sz w:val="19"/>
              </w:rPr>
              <w:t>338</w:t>
            </w:r>
          </w:p>
        </w:tc>
        <w:tc>
          <w:tcPr>
            <w:tcW w:type="dxa" w:w="1344"/>
          </w:tcPr>
          <w:p>
            <w:pPr>
              <w:spacing w:after="0"/>
            </w:pPr>
            <w:r>
              <w:rPr>
                <w:b w:val="0"/>
                <w:sz w:val="19"/>
              </w:rPr>
              <w:t>126</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1 113</w:t>
            </w:r>
          </w:p>
        </w:tc>
      </w:tr>
      <w:tr>
        <w:tc>
          <w:tcPr>
            <w:tcW w:type="dxa" w:w="1344"/>
          </w:tcPr>
          <w:p>
            <w:pPr>
              <w:spacing w:after="0"/>
            </w:pPr>
            <w:r>
              <w:rPr>
                <w:b w:val="0"/>
                <w:sz w:val="19"/>
              </w:rPr>
              <w:t>18</w:t>
            </w:r>
          </w:p>
        </w:tc>
        <w:tc>
          <w:tcPr>
            <w:tcW w:type="dxa" w:w="1344"/>
          </w:tcPr>
          <w:p>
            <w:pPr>
              <w:spacing w:after="0"/>
            </w:pPr>
            <w:r>
              <w:rPr>
                <w:b w:val="0"/>
                <w:sz w:val="19"/>
              </w:rPr>
              <w:t>5 290</w:t>
            </w:r>
          </w:p>
        </w:tc>
        <w:tc>
          <w:tcPr>
            <w:tcW w:type="dxa" w:w="1344"/>
          </w:tcPr>
          <w:p>
            <w:pPr>
              <w:spacing w:after="0"/>
            </w:pPr>
            <w:r>
              <w:rPr>
                <w:b w:val="0"/>
                <w:sz w:val="19"/>
              </w:rPr>
              <w:t>340</w:t>
            </w:r>
          </w:p>
        </w:tc>
        <w:tc>
          <w:tcPr>
            <w:tcW w:type="dxa" w:w="1344"/>
          </w:tcPr>
          <w:p>
            <w:pPr>
              <w:spacing w:after="0"/>
            </w:pPr>
            <w:r>
              <w:rPr>
                <w:b w:val="0"/>
                <w:sz w:val="19"/>
              </w:rPr>
              <w:t>129</w:t>
            </w:r>
          </w:p>
        </w:tc>
        <w:tc>
          <w:tcPr>
            <w:tcW w:type="dxa" w:w="1344"/>
          </w:tcPr>
          <w:p>
            <w:pPr>
              <w:spacing w:after="0"/>
            </w:pPr>
            <w:r>
              <w:rPr>
                <w:b w:val="0"/>
                <w:sz w:val="19"/>
              </w:rPr>
              <w:t>53</w:t>
            </w:r>
          </w:p>
        </w:tc>
        <w:tc>
          <w:tcPr>
            <w:tcW w:type="dxa" w:w="1344"/>
          </w:tcPr>
          <w:p>
            <w:pPr>
              <w:spacing w:after="0"/>
            </w:pPr>
            <w:r>
              <w:rPr>
                <w:b w:val="0"/>
                <w:sz w:val="19"/>
              </w:rPr>
              <w:t>159</w:t>
            </w:r>
          </w:p>
        </w:tc>
        <w:tc>
          <w:tcPr>
            <w:tcW w:type="dxa" w:w="1344"/>
          </w:tcPr>
          <w:p>
            <w:pPr>
              <w:spacing w:after="0"/>
            </w:pPr>
            <w:r>
              <w:rPr>
                <w:b w:val="0"/>
                <w:sz w:val="19"/>
              </w:rPr>
              <w:t>1 272</w:t>
            </w:r>
          </w:p>
        </w:tc>
      </w:tr>
      <w:tr>
        <w:tc>
          <w:tcPr>
            <w:tcW w:type="dxa" w:w="1344"/>
          </w:tcPr>
          <w:p>
            <w:pPr>
              <w:spacing w:after="0"/>
            </w:pPr>
            <w:r>
              <w:rPr>
                <w:b w:val="0"/>
                <w:sz w:val="19"/>
              </w:rPr>
              <w:t>19</w:t>
            </w:r>
          </w:p>
        </w:tc>
        <w:tc>
          <w:tcPr>
            <w:tcW w:type="dxa" w:w="1344"/>
          </w:tcPr>
          <w:p>
            <w:pPr>
              <w:spacing w:after="0"/>
            </w:pPr>
            <w:r>
              <w:rPr>
                <w:b w:val="0"/>
                <w:sz w:val="19"/>
              </w:rPr>
              <w:t>5 274</w:t>
            </w:r>
          </w:p>
        </w:tc>
        <w:tc>
          <w:tcPr>
            <w:tcW w:type="dxa" w:w="1344"/>
          </w:tcPr>
          <w:p>
            <w:pPr>
              <w:spacing w:after="0"/>
            </w:pPr>
            <w:r>
              <w:rPr>
                <w:b w:val="0"/>
                <w:sz w:val="19"/>
              </w:rPr>
              <w:t>343</w:t>
            </w:r>
          </w:p>
        </w:tc>
        <w:tc>
          <w:tcPr>
            <w:tcW w:type="dxa" w:w="1344"/>
          </w:tcPr>
          <w:p>
            <w:pPr>
              <w:spacing w:after="0"/>
            </w:pPr>
            <w:r>
              <w:rPr>
                <w:b w:val="0"/>
                <w:sz w:val="19"/>
              </w:rPr>
              <w:t>131</w:t>
            </w:r>
          </w:p>
        </w:tc>
        <w:tc>
          <w:tcPr>
            <w:tcW w:type="dxa" w:w="1344"/>
          </w:tcPr>
          <w:p>
            <w:pPr>
              <w:spacing w:after="0"/>
            </w:pPr>
            <w:r>
              <w:rPr>
                <w:b w:val="0"/>
                <w:sz w:val="19"/>
              </w:rPr>
              <w:t>53</w:t>
            </w:r>
          </w:p>
        </w:tc>
        <w:tc>
          <w:tcPr>
            <w:tcW w:type="dxa" w:w="1344"/>
          </w:tcPr>
          <w:p>
            <w:pPr>
              <w:spacing w:after="0"/>
            </w:pPr>
            <w:r>
              <w:rPr>
                <w:b w:val="0"/>
                <w:sz w:val="19"/>
              </w:rPr>
              <w:t>158</w:t>
            </w:r>
          </w:p>
        </w:tc>
        <w:tc>
          <w:tcPr>
            <w:tcW w:type="dxa" w:w="1344"/>
          </w:tcPr>
          <w:p>
            <w:pPr>
              <w:spacing w:after="0"/>
            </w:pPr>
            <w:r>
              <w:rPr>
                <w:b w:val="0"/>
                <w:sz w:val="19"/>
              </w:rPr>
              <w:t>1 430</w:t>
            </w:r>
          </w:p>
        </w:tc>
      </w:tr>
      <w:tr>
        <w:tc>
          <w:tcPr>
            <w:tcW w:type="dxa" w:w="1344"/>
          </w:tcPr>
          <w:p>
            <w:pPr>
              <w:spacing w:after="0"/>
            </w:pPr>
            <w:r>
              <w:rPr>
                <w:b w:val="0"/>
                <w:sz w:val="19"/>
              </w:rPr>
              <w:t>20</w:t>
            </w:r>
          </w:p>
        </w:tc>
        <w:tc>
          <w:tcPr>
            <w:tcW w:type="dxa" w:w="1344"/>
          </w:tcPr>
          <w:p>
            <w:pPr>
              <w:spacing w:after="0"/>
            </w:pPr>
            <w:r>
              <w:rPr>
                <w:b w:val="0"/>
                <w:sz w:val="19"/>
              </w:rPr>
              <w:t>5 258</w:t>
            </w:r>
          </w:p>
        </w:tc>
        <w:tc>
          <w:tcPr>
            <w:tcW w:type="dxa" w:w="1344"/>
          </w:tcPr>
          <w:p>
            <w:pPr>
              <w:spacing w:after="0"/>
            </w:pPr>
            <w:r>
              <w:rPr>
                <w:b w:val="0"/>
                <w:sz w:val="19"/>
              </w:rPr>
              <w:t>345</w:t>
            </w:r>
          </w:p>
        </w:tc>
        <w:tc>
          <w:tcPr>
            <w:tcW w:type="dxa" w:w="1344"/>
          </w:tcPr>
          <w:p>
            <w:pPr>
              <w:spacing w:after="0"/>
            </w:pPr>
            <w:r>
              <w:rPr>
                <w:b w:val="0"/>
                <w:sz w:val="19"/>
              </w:rPr>
              <w:t>134</w:t>
            </w:r>
          </w:p>
        </w:tc>
        <w:tc>
          <w:tcPr>
            <w:tcW w:type="dxa" w:w="1344"/>
          </w:tcPr>
          <w:p>
            <w:pPr>
              <w:spacing w:after="0"/>
            </w:pPr>
            <w:r>
              <w:rPr>
                <w:b w:val="0"/>
                <w:sz w:val="19"/>
              </w:rPr>
              <w:t>53</w:t>
            </w:r>
          </w:p>
        </w:tc>
        <w:tc>
          <w:tcPr>
            <w:tcW w:type="dxa" w:w="1344"/>
          </w:tcPr>
          <w:p>
            <w:pPr>
              <w:spacing w:after="0"/>
            </w:pPr>
            <w:r>
              <w:rPr>
                <w:b w:val="0"/>
                <w:sz w:val="19"/>
              </w:rPr>
              <w:t>158</w:t>
            </w:r>
          </w:p>
        </w:tc>
        <w:tc>
          <w:tcPr>
            <w:tcW w:type="dxa" w:w="1344"/>
          </w:tcPr>
          <w:p>
            <w:pPr>
              <w:spacing w:after="0"/>
            </w:pPr>
            <w:r>
              <w:rPr>
                <w:b w:val="0"/>
                <w:sz w:val="19"/>
              </w:rPr>
              <w:t>1 589</w:t>
            </w:r>
          </w:p>
        </w:tc>
      </w:tr>
      <w:tr>
        <w:tc>
          <w:tcPr>
            <w:tcW w:type="dxa" w:w="1344"/>
          </w:tcPr>
          <w:p>
            <w:pPr>
              <w:spacing w:after="0"/>
            </w:pPr>
            <w:r>
              <w:rPr>
                <w:b w:val="0"/>
                <w:sz w:val="19"/>
              </w:rPr>
              <w:t>21</w:t>
            </w:r>
          </w:p>
        </w:tc>
        <w:tc>
          <w:tcPr>
            <w:tcW w:type="dxa" w:w="1344"/>
          </w:tcPr>
          <w:p>
            <w:pPr>
              <w:spacing w:after="0"/>
            </w:pPr>
            <w:r>
              <w:rPr>
                <w:b w:val="0"/>
                <w:sz w:val="19"/>
              </w:rPr>
              <w:t>5 243</w:t>
            </w:r>
          </w:p>
        </w:tc>
        <w:tc>
          <w:tcPr>
            <w:tcW w:type="dxa" w:w="1344"/>
          </w:tcPr>
          <w:p>
            <w:pPr>
              <w:spacing w:after="0"/>
            </w:pPr>
            <w:r>
              <w:rPr>
                <w:b w:val="0"/>
                <w:sz w:val="19"/>
              </w:rPr>
              <w:t>347</w:t>
            </w:r>
          </w:p>
        </w:tc>
        <w:tc>
          <w:tcPr>
            <w:tcW w:type="dxa" w:w="1344"/>
          </w:tcPr>
          <w:p>
            <w:pPr>
              <w:spacing w:after="0"/>
            </w:pPr>
            <w:r>
              <w:rPr>
                <w:b w:val="0"/>
                <w:sz w:val="19"/>
              </w:rPr>
              <w:t>137</w:t>
            </w:r>
          </w:p>
        </w:tc>
        <w:tc>
          <w:tcPr>
            <w:tcW w:type="dxa" w:w="1344"/>
          </w:tcPr>
          <w:p>
            <w:pPr>
              <w:spacing w:after="0"/>
            </w:pPr>
            <w:r>
              <w:rPr>
                <w:b w:val="0"/>
                <w:sz w:val="19"/>
              </w:rPr>
              <w:t>53</w:t>
            </w:r>
          </w:p>
        </w:tc>
        <w:tc>
          <w:tcPr>
            <w:tcW w:type="dxa" w:w="1344"/>
          </w:tcPr>
          <w:p>
            <w:pPr>
              <w:spacing w:after="0"/>
            </w:pPr>
            <w:r>
              <w:rPr>
                <w:b w:val="0"/>
                <w:sz w:val="19"/>
              </w:rPr>
              <w:t>158</w:t>
            </w:r>
          </w:p>
        </w:tc>
        <w:tc>
          <w:tcPr>
            <w:tcW w:type="dxa" w:w="1344"/>
          </w:tcPr>
          <w:p>
            <w:pPr>
              <w:spacing w:after="0"/>
            </w:pPr>
            <w:r>
              <w:rPr>
                <w:b w:val="0"/>
                <w:sz w:val="19"/>
              </w:rPr>
              <w:t>1 747</w:t>
            </w:r>
          </w:p>
        </w:tc>
      </w:tr>
      <w:tr>
        <w:tc>
          <w:tcPr>
            <w:tcW w:type="dxa" w:w="1344"/>
          </w:tcPr>
          <w:p>
            <w:pPr>
              <w:spacing w:after="0"/>
            </w:pPr>
            <w:r>
              <w:rPr>
                <w:b w:val="0"/>
                <w:sz w:val="19"/>
              </w:rPr>
              <w:t>22</w:t>
            </w:r>
          </w:p>
        </w:tc>
        <w:tc>
          <w:tcPr>
            <w:tcW w:type="dxa" w:w="1344"/>
          </w:tcPr>
          <w:p>
            <w:pPr>
              <w:spacing w:after="0"/>
            </w:pPr>
            <w:r>
              <w:rPr>
                <w:b w:val="0"/>
                <w:sz w:val="19"/>
              </w:rPr>
              <w:t>5 227</w:t>
            </w:r>
          </w:p>
        </w:tc>
        <w:tc>
          <w:tcPr>
            <w:tcW w:type="dxa" w:w="1344"/>
          </w:tcPr>
          <w:p>
            <w:pPr>
              <w:spacing w:after="0"/>
            </w:pPr>
            <w:r>
              <w:rPr>
                <w:b w:val="0"/>
                <w:sz w:val="19"/>
              </w:rPr>
              <w:t>350</w:t>
            </w:r>
          </w:p>
        </w:tc>
        <w:tc>
          <w:tcPr>
            <w:tcW w:type="dxa" w:w="1344"/>
          </w:tcPr>
          <w:p>
            <w:pPr>
              <w:spacing w:after="0"/>
            </w:pPr>
            <w:r>
              <w:rPr>
                <w:b w:val="0"/>
                <w:sz w:val="19"/>
              </w:rPr>
              <w:t>139</w:t>
            </w:r>
          </w:p>
        </w:tc>
        <w:tc>
          <w:tcPr>
            <w:tcW w:type="dxa" w:w="1344"/>
          </w:tcPr>
          <w:p>
            <w:pPr>
              <w:spacing w:after="0"/>
            </w:pPr>
            <w:r>
              <w:rPr>
                <w:b w:val="0"/>
                <w:sz w:val="19"/>
              </w:rPr>
              <w:t>53</w:t>
            </w:r>
          </w:p>
        </w:tc>
        <w:tc>
          <w:tcPr>
            <w:tcW w:type="dxa" w:w="1344"/>
          </w:tcPr>
          <w:p>
            <w:pPr>
              <w:spacing w:after="0"/>
            </w:pPr>
            <w:r>
              <w:rPr>
                <w:b w:val="0"/>
                <w:sz w:val="19"/>
              </w:rPr>
              <w:t>158</w:t>
            </w:r>
          </w:p>
        </w:tc>
        <w:tc>
          <w:tcPr>
            <w:tcW w:type="dxa" w:w="1344"/>
          </w:tcPr>
          <w:p>
            <w:pPr>
              <w:spacing w:after="0"/>
            </w:pPr>
            <w:r>
              <w:rPr>
                <w:b w:val="0"/>
                <w:sz w:val="19"/>
              </w:rPr>
              <w:t>1 905</w:t>
            </w:r>
          </w:p>
        </w:tc>
      </w:tr>
      <w:tr>
        <w:tc>
          <w:tcPr>
            <w:tcW w:type="dxa" w:w="1344"/>
          </w:tcPr>
          <w:p>
            <w:pPr>
              <w:spacing w:after="0"/>
            </w:pPr>
            <w:r>
              <w:rPr>
                <w:b w:val="0"/>
                <w:sz w:val="19"/>
              </w:rPr>
              <w:t>23</w:t>
            </w:r>
          </w:p>
        </w:tc>
        <w:tc>
          <w:tcPr>
            <w:tcW w:type="dxa" w:w="1344"/>
          </w:tcPr>
          <w:p>
            <w:pPr>
              <w:spacing w:after="0"/>
            </w:pPr>
            <w:r>
              <w:rPr>
                <w:b w:val="0"/>
                <w:sz w:val="19"/>
              </w:rPr>
              <w:t>5 211</w:t>
            </w:r>
          </w:p>
        </w:tc>
        <w:tc>
          <w:tcPr>
            <w:tcW w:type="dxa" w:w="1344"/>
          </w:tcPr>
          <w:p>
            <w:pPr>
              <w:spacing w:after="0"/>
            </w:pPr>
            <w:r>
              <w:rPr>
                <w:b w:val="0"/>
                <w:sz w:val="19"/>
              </w:rPr>
              <w:t>352</w:t>
            </w:r>
          </w:p>
        </w:tc>
        <w:tc>
          <w:tcPr>
            <w:tcW w:type="dxa" w:w="1344"/>
          </w:tcPr>
          <w:p>
            <w:pPr>
              <w:spacing w:after="0"/>
            </w:pPr>
            <w:r>
              <w:rPr>
                <w:b w:val="0"/>
                <w:sz w:val="19"/>
              </w:rPr>
              <w:t>142</w:t>
            </w:r>
          </w:p>
        </w:tc>
        <w:tc>
          <w:tcPr>
            <w:tcW w:type="dxa" w:w="1344"/>
          </w:tcPr>
          <w:p>
            <w:pPr>
              <w:spacing w:after="0"/>
            </w:pPr>
            <w:r>
              <w:rPr>
                <w:b w:val="0"/>
                <w:sz w:val="19"/>
              </w:rPr>
              <w:t>53</w:t>
            </w:r>
          </w:p>
        </w:tc>
        <w:tc>
          <w:tcPr>
            <w:tcW w:type="dxa" w:w="1344"/>
          </w:tcPr>
          <w:p>
            <w:pPr>
              <w:spacing w:after="0"/>
            </w:pPr>
            <w:r>
              <w:rPr>
                <w:b w:val="0"/>
                <w:sz w:val="19"/>
              </w:rPr>
              <w:t>158</w:t>
            </w:r>
          </w:p>
        </w:tc>
        <w:tc>
          <w:tcPr>
            <w:tcW w:type="dxa" w:w="1344"/>
          </w:tcPr>
          <w:p>
            <w:pPr>
              <w:spacing w:after="0"/>
            </w:pPr>
            <w:r>
              <w:rPr>
                <w:b w:val="0"/>
                <w:sz w:val="19"/>
              </w:rPr>
              <w:t>2 062</w:t>
            </w:r>
          </w:p>
        </w:tc>
      </w:tr>
      <w:tr>
        <w:tc>
          <w:tcPr>
            <w:tcW w:type="dxa" w:w="1344"/>
          </w:tcPr>
          <w:p>
            <w:pPr>
              <w:spacing w:after="0"/>
            </w:pPr>
            <w:r>
              <w:rPr>
                <w:b w:val="0"/>
                <w:sz w:val="19"/>
              </w:rPr>
              <w:t>24</w:t>
            </w:r>
          </w:p>
        </w:tc>
        <w:tc>
          <w:tcPr>
            <w:tcW w:type="dxa" w:w="1344"/>
          </w:tcPr>
          <w:p>
            <w:pPr>
              <w:spacing w:after="0"/>
            </w:pPr>
            <w:r>
              <w:rPr>
                <w:b w:val="0"/>
                <w:sz w:val="19"/>
              </w:rPr>
              <w:t>5 196</w:t>
            </w:r>
          </w:p>
        </w:tc>
        <w:tc>
          <w:tcPr>
            <w:tcW w:type="dxa" w:w="1344"/>
          </w:tcPr>
          <w:p>
            <w:pPr>
              <w:spacing w:after="0"/>
            </w:pPr>
            <w:r>
              <w:rPr>
                <w:b w:val="0"/>
                <w:sz w:val="19"/>
              </w:rPr>
              <w:t>355</w:t>
            </w:r>
          </w:p>
        </w:tc>
        <w:tc>
          <w:tcPr>
            <w:tcW w:type="dxa" w:w="1344"/>
          </w:tcPr>
          <w:p>
            <w:pPr>
              <w:spacing w:after="0"/>
            </w:pPr>
            <w:r>
              <w:rPr>
                <w:b w:val="0"/>
                <w:sz w:val="19"/>
              </w:rPr>
              <w:t>145</w:t>
            </w:r>
          </w:p>
        </w:tc>
        <w:tc>
          <w:tcPr>
            <w:tcW w:type="dxa" w:w="1344"/>
          </w:tcPr>
          <w:p>
            <w:pPr>
              <w:spacing w:after="0"/>
            </w:pPr>
            <w:r>
              <w:rPr>
                <w:b w:val="0"/>
                <w:sz w:val="19"/>
              </w:rPr>
              <w:t>52</w:t>
            </w:r>
          </w:p>
        </w:tc>
        <w:tc>
          <w:tcPr>
            <w:tcW w:type="dxa" w:w="1344"/>
          </w:tcPr>
          <w:p>
            <w:pPr>
              <w:spacing w:after="0"/>
            </w:pPr>
            <w:r>
              <w:rPr>
                <w:b w:val="0"/>
                <w:sz w:val="19"/>
              </w:rPr>
              <w:t>157</w:t>
            </w:r>
          </w:p>
        </w:tc>
        <w:tc>
          <w:tcPr>
            <w:tcW w:type="dxa" w:w="1344"/>
          </w:tcPr>
          <w:p>
            <w:pPr>
              <w:spacing w:after="0"/>
            </w:pPr>
            <w:r>
              <w:rPr>
                <w:b w:val="0"/>
                <w:sz w:val="19"/>
              </w:rPr>
              <w:t>2 220</w:t>
            </w:r>
          </w:p>
        </w:tc>
      </w:tr>
      <w:tr>
        <w:tc>
          <w:tcPr>
            <w:tcW w:type="dxa" w:w="1344"/>
          </w:tcPr>
          <w:p>
            <w:pPr>
              <w:spacing w:after="0"/>
            </w:pPr>
            <w:r>
              <w:rPr>
                <w:b w:val="0"/>
                <w:sz w:val="19"/>
              </w:rPr>
              <w:t>25</w:t>
            </w:r>
          </w:p>
        </w:tc>
        <w:tc>
          <w:tcPr>
            <w:tcW w:type="dxa" w:w="1344"/>
          </w:tcPr>
          <w:p>
            <w:pPr>
              <w:spacing w:after="0"/>
            </w:pPr>
            <w:r>
              <w:rPr>
                <w:b w:val="0"/>
                <w:sz w:val="19"/>
              </w:rPr>
              <w:t>5 180</w:t>
            </w:r>
          </w:p>
        </w:tc>
        <w:tc>
          <w:tcPr>
            <w:tcW w:type="dxa" w:w="1344"/>
          </w:tcPr>
          <w:p>
            <w:pPr>
              <w:spacing w:after="0"/>
            </w:pPr>
            <w:r>
              <w:rPr>
                <w:b w:val="0"/>
                <w:sz w:val="19"/>
              </w:rPr>
              <w:t>357</w:t>
            </w:r>
          </w:p>
        </w:tc>
        <w:tc>
          <w:tcPr>
            <w:tcW w:type="dxa" w:w="1344"/>
          </w:tcPr>
          <w:p>
            <w:pPr>
              <w:spacing w:after="0"/>
            </w:pPr>
            <w:r>
              <w:rPr>
                <w:b w:val="0"/>
                <w:sz w:val="19"/>
              </w:rPr>
              <w:t>148</w:t>
            </w:r>
          </w:p>
        </w:tc>
        <w:tc>
          <w:tcPr>
            <w:tcW w:type="dxa" w:w="1344"/>
          </w:tcPr>
          <w:p>
            <w:pPr>
              <w:spacing w:after="0"/>
            </w:pPr>
            <w:r>
              <w:rPr>
                <w:b w:val="0"/>
                <w:sz w:val="19"/>
              </w:rPr>
              <w:t>52</w:t>
            </w:r>
          </w:p>
        </w:tc>
        <w:tc>
          <w:tcPr>
            <w:tcW w:type="dxa" w:w="1344"/>
          </w:tcPr>
          <w:p>
            <w:pPr>
              <w:spacing w:after="0"/>
            </w:pPr>
            <w:r>
              <w:rPr>
                <w:b w:val="0"/>
                <w:sz w:val="19"/>
              </w:rPr>
              <w:t>157</w:t>
            </w:r>
          </w:p>
        </w:tc>
        <w:tc>
          <w:tcPr>
            <w:tcW w:type="dxa" w:w="1344"/>
          </w:tcPr>
          <w:p>
            <w:pPr>
              <w:spacing w:after="0"/>
            </w:pPr>
            <w:r>
              <w:rPr>
                <w:b w:val="0"/>
                <w:sz w:val="19"/>
              </w:rPr>
              <w:t>2 376</w:t>
            </w:r>
          </w:p>
        </w:tc>
      </w:tr>
    </w:tbl>
    <w:p/>
    <w:p>
      <w:pPr>
        <w:pStyle w:val="Caption"/>
        <w:jc w:val="center"/>
      </w:pPr>
      <w:r>
        <w:t>Tablo 16. Ekonomik göstergeler</w:t>
      </w:r>
    </w:p>
    <w:tbl>
      <w:tblPr>
        <w:tblStyle w:val="TableGrid"/>
        <w:tblW w:type="auto" w:w="0"/>
        <w:jc w:val="center"/>
        <w:tblLook w:firstColumn="1" w:firstRow="1" w:lastColumn="0" w:lastRow="0" w:noHBand="0" w:noVBand="1" w:val="04A0"/>
      </w:tblPr>
      <w:tblGrid>
        <w:gridCol w:w="4703"/>
        <w:gridCol w:w="4703"/>
      </w:tblGrid>
      <w:tr>
        <w:tc>
          <w:tcPr>
            <w:tcW w:type="dxa" w:w="4535"/>
            <w:shd w:val="clear" w:fill="E2EEEA"/>
          </w:tcPr>
          <w:p>
            <w:pPr>
              <w:spacing w:after="0"/>
            </w:pPr>
            <w:r>
              <w:rPr>
                <w:b/>
                <w:sz w:val="19"/>
              </w:rPr>
              <w:t>Gösterge</w:t>
            </w:r>
          </w:p>
        </w:tc>
        <w:tc>
          <w:tcPr>
            <w:tcW w:type="dxa" w:w="3402"/>
            <w:shd w:val="clear" w:fill="E2EEEA"/>
          </w:tcPr>
          <w:p>
            <w:pPr>
              <w:spacing w:after="0"/>
            </w:pPr>
            <w:r>
              <w:rPr>
                <w:b/>
                <w:sz w:val="19"/>
              </w:rPr>
              <w:t>Değer</w:t>
            </w:r>
          </w:p>
        </w:tc>
      </w:tr>
      <w:tr>
        <w:tc>
          <w:tcPr>
            <w:tcW w:type="dxa" w:w="4535"/>
          </w:tcPr>
          <w:p>
            <w:pPr>
              <w:spacing w:after="0"/>
            </w:pPr>
            <w:r>
              <w:rPr>
                <w:b w:val="0"/>
                <w:sz w:val="19"/>
              </w:rPr>
              <w:t>LCOE</w:t>
            </w:r>
          </w:p>
        </w:tc>
        <w:tc>
          <w:tcPr>
            <w:tcW w:type="dxa" w:w="3402"/>
          </w:tcPr>
          <w:p>
            <w:pPr>
              <w:spacing w:after="0"/>
            </w:pPr>
            <w:r>
              <w:rPr>
                <w:b w:val="0"/>
                <w:sz w:val="19"/>
              </w:rPr>
              <w:t>71.7 USD/MWh</w:t>
            </w:r>
          </w:p>
        </w:tc>
      </w:tr>
      <w:tr>
        <w:tc>
          <w:tcPr>
            <w:tcW w:type="dxa" w:w="4535"/>
          </w:tcPr>
          <w:p>
            <w:pPr>
              <w:spacing w:after="0"/>
            </w:pPr>
            <w:r>
              <w:rPr>
                <w:b w:val="0"/>
                <w:sz w:val="19"/>
              </w:rPr>
              <w:t>NPV</w:t>
            </w:r>
          </w:p>
        </w:tc>
        <w:tc>
          <w:tcPr>
            <w:tcW w:type="dxa" w:w="3402"/>
          </w:tcPr>
          <w:p>
            <w:pPr>
              <w:spacing w:after="0"/>
            </w:pPr>
            <w:r>
              <w:rPr>
                <w:b w:val="0"/>
                <w:sz w:val="19"/>
              </w:rPr>
              <w:t>-342 919 USD</w:t>
            </w:r>
          </w:p>
        </w:tc>
      </w:tr>
      <w:tr>
        <w:tc>
          <w:tcPr>
            <w:tcW w:type="dxa" w:w="4535"/>
          </w:tcPr>
          <w:p>
            <w:pPr>
              <w:spacing w:after="0"/>
            </w:pPr>
            <w:r>
              <w:rPr>
                <w:b w:val="0"/>
                <w:sz w:val="19"/>
              </w:rPr>
              <w:t>IRR</w:t>
            </w:r>
          </w:p>
        </w:tc>
        <w:tc>
          <w:tcPr>
            <w:tcW w:type="dxa" w:w="3402"/>
          </w:tcPr>
          <w:p>
            <w:pPr>
              <w:spacing w:after="0"/>
            </w:pPr>
            <w:r>
              <w:rPr>
                <w:b w:val="0"/>
                <w:sz w:val="19"/>
              </w:rPr>
              <w:t>%6.3</w:t>
            </w:r>
          </w:p>
        </w:tc>
      </w:tr>
      <w:tr>
        <w:tc>
          <w:tcPr>
            <w:tcW w:type="dxa" w:w="4535"/>
          </w:tcPr>
          <w:p>
            <w:pPr>
              <w:spacing w:after="0"/>
            </w:pPr>
            <w:r>
              <w:rPr>
                <w:b w:val="0"/>
                <w:sz w:val="19"/>
              </w:rPr>
              <w:t>Basit geri ödeme</w:t>
            </w:r>
          </w:p>
        </w:tc>
        <w:tc>
          <w:tcPr>
            <w:tcW w:type="dxa" w:w="3402"/>
          </w:tcPr>
          <w:p>
            <w:pPr>
              <w:spacing w:after="0"/>
            </w:pPr>
            <w:r>
              <w:rPr>
                <w:b w:val="0"/>
                <w:sz w:val="19"/>
              </w:rPr>
              <w:t>10.0 yıl</w:t>
            </w:r>
          </w:p>
        </w:tc>
      </w:tr>
      <w:tr>
        <w:tc>
          <w:tcPr>
            <w:tcW w:type="dxa" w:w="4535"/>
          </w:tcPr>
          <w:p>
            <w:pPr>
              <w:spacing w:after="0"/>
            </w:pPr>
            <w:r>
              <w:rPr>
                <w:b w:val="0"/>
                <w:sz w:val="19"/>
              </w:rPr>
              <w:t>İskontolu geri ödeme</w:t>
            </w:r>
          </w:p>
        </w:tc>
        <w:tc>
          <w:tcPr>
            <w:tcW w:type="dxa" w:w="3402"/>
          </w:tcPr>
          <w:p>
            <w:pPr>
              <w:spacing w:after="0"/>
            </w:pPr>
            <w:r>
              <w:rPr>
                <w:b w:val="0"/>
                <w:sz w:val="19"/>
              </w:rPr>
              <w:t>ömür içinde yok</w:t>
            </w:r>
          </w:p>
        </w:tc>
      </w:tr>
    </w:tbl>
    <w:p/>
    <w:p>
      <w:pPr>
        <w:jc w:val="center"/>
      </w:pPr>
      <w:r>
        <w:drawing>
          <wp:inline xmlns:a="http://schemas.openxmlformats.org/drawingml/2006/main" xmlns:pic="http://schemas.openxmlformats.org/drawingml/2006/picture">
            <wp:extent cx="5400000" cy="30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3000000"/>
                    </a:xfrm>
                    <a:prstGeom prst="rect"/>
                  </pic:spPr>
                </pic:pic>
              </a:graphicData>
            </a:graphic>
          </wp:inline>
        </w:drawing>
      </w:r>
    </w:p>
    <w:p>
      <w:pPr>
        <w:pStyle w:val="Caption"/>
        <w:jc w:val="center"/>
      </w:pPr>
      <w:r>
        <w:t>Şekil 6. Yıllık ve kümülatif nakit akışı</w:t>
      </w:r>
    </w:p>
    <w:p>
      <w:pPr>
        <w:jc w:val="center"/>
      </w:pPr>
      <w:r>
        <w:drawing>
          <wp:inline xmlns:a="http://schemas.openxmlformats.org/drawingml/2006/main" xmlns:pic="http://schemas.openxmlformats.org/drawingml/2006/picture">
            <wp:extent cx="5400000" cy="2828571"/>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828571"/>
                    </a:xfrm>
                    <a:prstGeom prst="rect"/>
                  </pic:spPr>
                </pic:pic>
              </a:graphicData>
            </a:graphic>
          </wp:inline>
        </w:drawing>
      </w:r>
    </w:p>
    <w:p>
      <w:pPr>
        <w:pStyle w:val="Caption"/>
        <w:jc w:val="center"/>
      </w:pPr>
      <w:r>
        <w:t>Şekil 7. NPV duyarlılık analizi (±%20)</w:t>
      </w:r>
    </w:p>
    <w:p>
      <w:r>
        <w:rPr>
          <w:b w:val="0"/>
          <w:i w:val="0"/>
        </w:rPr>
        <w:t>Şekil 7, parametrelerin tek tek ±%20 değiştirilmesinin NPV üzerindeki etkisini göstermektedir.</w:t>
      </w:r>
    </w:p>
    <w:p>
      <w:pPr>
        <w:pStyle w:val="Caption"/>
        <w:jc w:val="center"/>
      </w:pPr>
      <w:r>
        <w:t>Tablo 17. Senaryo analizi (σ = %10)</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fill="E2EEEA"/>
          </w:tcPr>
          <w:p>
            <w:pPr>
              <w:spacing w:after="0"/>
            </w:pPr>
            <w:r>
              <w:rPr>
                <w:b/>
                <w:sz w:val="19"/>
              </w:rPr>
              <w:t>Senaryo</w:t>
            </w:r>
          </w:p>
        </w:tc>
        <w:tc>
          <w:tcPr>
            <w:tcW w:type="dxa" w:w="1568"/>
            <w:shd w:val="clear" w:fill="E2EEEA"/>
          </w:tcPr>
          <w:p>
            <w:pPr>
              <w:spacing w:after="0"/>
            </w:pPr>
            <w:r>
              <w:rPr>
                <w:b/>
                <w:sz w:val="19"/>
              </w:rPr>
              <w:t>AEP</w:t>
            </w:r>
          </w:p>
        </w:tc>
        <w:tc>
          <w:tcPr>
            <w:tcW w:type="dxa" w:w="1568"/>
            <w:shd w:val="clear" w:fill="E2EEEA"/>
          </w:tcPr>
          <w:p>
            <w:pPr>
              <w:spacing w:after="0"/>
            </w:pPr>
            <w:r>
              <w:rPr>
                <w:b/>
                <w:sz w:val="19"/>
              </w:rPr>
              <w:t>Net AEP (MWh)</w:t>
            </w:r>
          </w:p>
        </w:tc>
        <w:tc>
          <w:tcPr>
            <w:tcW w:type="dxa" w:w="1568"/>
            <w:shd w:val="clear" w:fill="E2EEEA"/>
          </w:tcPr>
          <w:p>
            <w:pPr>
              <w:spacing w:after="0"/>
            </w:pPr>
            <w:r>
              <w:rPr>
                <w:b/>
                <w:sz w:val="19"/>
              </w:rPr>
              <w:t>NPV (M USD)</w:t>
            </w:r>
          </w:p>
        </w:tc>
        <w:tc>
          <w:tcPr>
            <w:tcW w:type="dxa" w:w="1568"/>
            <w:shd w:val="clear" w:fill="E2EEEA"/>
          </w:tcPr>
          <w:p>
            <w:pPr>
              <w:spacing w:after="0"/>
            </w:pPr>
            <w:r>
              <w:rPr>
                <w:b/>
                <w:sz w:val="19"/>
              </w:rPr>
              <w:t>IRR</w:t>
            </w:r>
          </w:p>
        </w:tc>
        <w:tc>
          <w:tcPr>
            <w:tcW w:type="dxa" w:w="1568"/>
            <w:shd w:val="clear" w:fill="E2EEEA"/>
          </w:tcPr>
          <w:p>
            <w:pPr>
              <w:spacing w:after="0"/>
            </w:pPr>
            <w:r>
              <w:rPr>
                <w:b/>
                <w:sz w:val="19"/>
              </w:rPr>
              <w:t>LCOE (USD/MWh)</w:t>
            </w:r>
          </w:p>
        </w:tc>
      </w:tr>
      <w:tr>
        <w:tc>
          <w:tcPr>
            <w:tcW w:type="dxa" w:w="1568"/>
          </w:tcPr>
          <w:p>
            <w:pPr>
              <w:spacing w:after="0"/>
            </w:pPr>
            <w:r>
              <w:rPr>
                <w:b w:val="0"/>
                <w:sz w:val="19"/>
              </w:rPr>
              <w:t>Kötümser</w:t>
            </w:r>
          </w:p>
        </w:tc>
        <w:tc>
          <w:tcPr>
            <w:tcW w:type="dxa" w:w="1568"/>
          </w:tcPr>
          <w:p>
            <w:pPr>
              <w:spacing w:after="0"/>
            </w:pPr>
            <w:r>
              <w:rPr>
                <w:b w:val="0"/>
                <w:sz w:val="19"/>
              </w:rPr>
              <w:t>P90</w:t>
            </w:r>
          </w:p>
        </w:tc>
        <w:tc>
          <w:tcPr>
            <w:tcW w:type="dxa" w:w="1568"/>
          </w:tcPr>
          <w:p>
            <w:pPr>
              <w:spacing w:after="0"/>
            </w:pPr>
            <w:r>
              <w:rPr>
                <w:b w:val="0"/>
                <w:sz w:val="19"/>
              </w:rPr>
              <w:t>4 854</w:t>
            </w:r>
          </w:p>
        </w:tc>
        <w:tc>
          <w:tcPr>
            <w:tcW w:type="dxa" w:w="1568"/>
          </w:tcPr>
          <w:p>
            <w:pPr>
              <w:spacing w:after="0"/>
            </w:pPr>
            <w:r>
              <w:rPr>
                <w:b w:val="0"/>
                <w:sz w:val="19"/>
              </w:rPr>
              <w:t>-0.81</w:t>
            </w:r>
          </w:p>
        </w:tc>
        <w:tc>
          <w:tcPr>
            <w:tcW w:type="dxa" w:w="1568"/>
          </w:tcPr>
          <w:p>
            <w:pPr>
              <w:spacing w:after="0"/>
            </w:pPr>
            <w:r>
              <w:rPr>
                <w:b w:val="0"/>
                <w:sz w:val="19"/>
              </w:rPr>
              <w:t>%3.9</w:t>
            </w:r>
          </w:p>
        </w:tc>
        <w:tc>
          <w:tcPr>
            <w:tcW w:type="dxa" w:w="1568"/>
          </w:tcPr>
          <w:p>
            <w:pPr>
              <w:spacing w:after="0"/>
            </w:pPr>
            <w:r>
              <w:rPr>
                <w:b w:val="0"/>
                <w:sz w:val="19"/>
              </w:rPr>
              <w:t>82.2</w:t>
            </w:r>
          </w:p>
        </w:tc>
      </w:tr>
      <w:tr>
        <w:tc>
          <w:tcPr>
            <w:tcW w:type="dxa" w:w="1568"/>
          </w:tcPr>
          <w:p>
            <w:pPr>
              <w:spacing w:after="0"/>
            </w:pPr>
            <w:r>
              <w:rPr>
                <w:b w:val="0"/>
                <w:sz w:val="19"/>
              </w:rPr>
              <w:t>Baz</w:t>
            </w:r>
          </w:p>
        </w:tc>
        <w:tc>
          <w:tcPr>
            <w:tcW w:type="dxa" w:w="1568"/>
          </w:tcPr>
          <w:p>
            <w:pPr>
              <w:spacing w:after="0"/>
            </w:pPr>
            <w:r>
              <w:rPr>
                <w:b w:val="0"/>
                <w:sz w:val="19"/>
              </w:rPr>
              <w:t>P50</w:t>
            </w:r>
          </w:p>
        </w:tc>
        <w:tc>
          <w:tcPr>
            <w:tcW w:type="dxa" w:w="1568"/>
          </w:tcPr>
          <w:p>
            <w:pPr>
              <w:spacing w:after="0"/>
            </w:pPr>
            <w:r>
              <w:rPr>
                <w:b w:val="0"/>
                <w:sz w:val="19"/>
              </w:rPr>
              <w:t>5 567</w:t>
            </w:r>
          </w:p>
        </w:tc>
        <w:tc>
          <w:tcPr>
            <w:tcW w:type="dxa" w:w="1568"/>
          </w:tcPr>
          <w:p>
            <w:pPr>
              <w:spacing w:after="0"/>
            </w:pPr>
            <w:r>
              <w:rPr>
                <w:b w:val="0"/>
                <w:sz w:val="19"/>
              </w:rPr>
              <w:t>-0.34</w:t>
            </w:r>
          </w:p>
        </w:tc>
        <w:tc>
          <w:tcPr>
            <w:tcW w:type="dxa" w:w="1568"/>
          </w:tcPr>
          <w:p>
            <w:pPr>
              <w:spacing w:after="0"/>
            </w:pPr>
            <w:r>
              <w:rPr>
                <w:b w:val="0"/>
                <w:sz w:val="19"/>
              </w:rPr>
              <w:t>%6.3</w:t>
            </w:r>
          </w:p>
        </w:tc>
        <w:tc>
          <w:tcPr>
            <w:tcW w:type="dxa" w:w="1568"/>
          </w:tcPr>
          <w:p>
            <w:pPr>
              <w:spacing w:after="0"/>
            </w:pPr>
            <w:r>
              <w:rPr>
                <w:b w:val="0"/>
                <w:sz w:val="19"/>
              </w:rPr>
              <w:t>71.7</w:t>
            </w:r>
          </w:p>
        </w:tc>
      </w:tr>
      <w:tr>
        <w:tc>
          <w:tcPr>
            <w:tcW w:type="dxa" w:w="1568"/>
          </w:tcPr>
          <w:p>
            <w:pPr>
              <w:spacing w:after="0"/>
            </w:pPr>
            <w:r>
              <w:rPr>
                <w:b w:val="0"/>
                <w:sz w:val="19"/>
              </w:rPr>
              <w:t>İyimser</w:t>
            </w:r>
          </w:p>
        </w:tc>
        <w:tc>
          <w:tcPr>
            <w:tcW w:type="dxa" w:w="1568"/>
          </w:tcPr>
          <w:p>
            <w:pPr>
              <w:spacing w:after="0"/>
            </w:pPr>
            <w:r>
              <w:rPr>
                <w:b w:val="0"/>
                <w:sz w:val="19"/>
              </w:rPr>
              <w:t>P10</w:t>
            </w:r>
          </w:p>
        </w:tc>
        <w:tc>
          <w:tcPr>
            <w:tcW w:type="dxa" w:w="1568"/>
          </w:tcPr>
          <w:p>
            <w:pPr>
              <w:spacing w:after="0"/>
            </w:pPr>
            <w:r>
              <w:rPr>
                <w:b w:val="0"/>
                <w:sz w:val="19"/>
              </w:rPr>
              <w:t>6 281</w:t>
            </w:r>
          </w:p>
        </w:tc>
        <w:tc>
          <w:tcPr>
            <w:tcW w:type="dxa" w:w="1568"/>
          </w:tcPr>
          <w:p>
            <w:pPr>
              <w:spacing w:after="0"/>
            </w:pPr>
            <w:r>
              <w:rPr>
                <w:b w:val="0"/>
                <w:sz w:val="19"/>
              </w:rPr>
              <w:t>0.05</w:t>
            </w:r>
          </w:p>
        </w:tc>
        <w:tc>
          <w:tcPr>
            <w:tcW w:type="dxa" w:w="1568"/>
          </w:tcPr>
          <w:p>
            <w:pPr>
              <w:spacing w:after="0"/>
            </w:pPr>
            <w:r>
              <w:rPr>
                <w:b w:val="0"/>
                <w:sz w:val="19"/>
              </w:rPr>
              <w:t>%8.2</w:t>
            </w:r>
          </w:p>
        </w:tc>
        <w:tc>
          <w:tcPr>
            <w:tcW w:type="dxa" w:w="1568"/>
          </w:tcPr>
          <w:p>
            <w:pPr>
              <w:spacing w:after="0"/>
            </w:pPr>
            <w:r>
              <w:rPr>
                <w:b w:val="0"/>
                <w:sz w:val="19"/>
              </w:rPr>
              <w:t>63.5</w:t>
            </w:r>
          </w:p>
        </w:tc>
      </w:tr>
    </w:tbl>
    <w:p/>
    <w:p>
      <w:pPr>
        <w:pStyle w:val="Heading1"/>
      </w:pPr>
      <w:r>
        <w:t>7. Çevresel Etki</w:t>
      </w:r>
    </w:p>
    <w:p>
      <w:pPr>
        <w:pStyle w:val="Caption"/>
        <w:jc w:val="center"/>
      </w:pPr>
      <w:r>
        <w:t>Tablo 18. Çevresel kazanımlar</w:t>
      </w:r>
    </w:p>
    <w:tbl>
      <w:tblPr>
        <w:tblStyle w:val="TableGrid"/>
        <w:tblW w:type="auto" w:w="0"/>
        <w:jc w:val="center"/>
        <w:tblLook w:firstColumn="1" w:firstRow="1" w:lastColumn="0" w:lastRow="0" w:noHBand="0" w:noVBand="1" w:val="04A0"/>
      </w:tblPr>
      <w:tblGrid>
        <w:gridCol w:w="4703"/>
        <w:gridCol w:w="4703"/>
      </w:tblGrid>
      <w:tr>
        <w:tc>
          <w:tcPr>
            <w:tcW w:type="dxa" w:w="3969"/>
            <w:shd w:val="clear" w:fill="E2EEEA"/>
          </w:tcPr>
          <w:p>
            <w:pPr>
              <w:spacing w:after="0"/>
            </w:pPr>
            <w:r>
              <w:rPr>
                <w:b/>
                <w:sz w:val="19"/>
              </w:rPr>
              <w:t>Gösterge</w:t>
            </w:r>
          </w:p>
        </w:tc>
        <w:tc>
          <w:tcPr>
            <w:tcW w:type="dxa" w:w="3969"/>
            <w:shd w:val="clear" w:fill="E2EEEA"/>
          </w:tcPr>
          <w:p>
            <w:pPr>
              <w:spacing w:after="0"/>
            </w:pPr>
            <w:r>
              <w:rPr>
                <w:b/>
                <w:sz w:val="19"/>
              </w:rPr>
              <w:t>Değer</w:t>
            </w:r>
          </w:p>
        </w:tc>
      </w:tr>
      <w:tr>
        <w:tc>
          <w:tcPr>
            <w:tcW w:type="dxa" w:w="3969"/>
          </w:tcPr>
          <w:p>
            <w:pPr>
              <w:spacing w:after="0"/>
            </w:pPr>
            <w:r>
              <w:rPr>
                <w:b w:val="0"/>
                <w:sz w:val="19"/>
              </w:rPr>
              <w:t>Şebeke emisyon faktörü</w:t>
            </w:r>
          </w:p>
        </w:tc>
        <w:tc>
          <w:tcPr>
            <w:tcW w:type="dxa" w:w="3969"/>
          </w:tcPr>
          <w:p>
            <w:pPr>
              <w:spacing w:after="0"/>
            </w:pPr>
            <w:r>
              <w:rPr>
                <w:b w:val="0"/>
                <w:sz w:val="19"/>
              </w:rPr>
              <w:t>0.438 tCO₂/MWh</w:t>
            </w:r>
          </w:p>
        </w:tc>
      </w:tr>
      <w:tr>
        <w:tc>
          <w:tcPr>
            <w:tcW w:type="dxa" w:w="3969"/>
          </w:tcPr>
          <w:p>
            <w:pPr>
              <w:spacing w:after="0"/>
            </w:pPr>
            <w:r>
              <w:rPr>
                <w:b w:val="0"/>
                <w:sz w:val="19"/>
              </w:rPr>
              <w:t>Yıllık önlenen CO₂</w:t>
            </w:r>
          </w:p>
        </w:tc>
        <w:tc>
          <w:tcPr>
            <w:tcW w:type="dxa" w:w="3969"/>
          </w:tcPr>
          <w:p>
            <w:pPr>
              <w:spacing w:after="0"/>
            </w:pPr>
            <w:r>
              <w:rPr>
                <w:b w:val="0"/>
                <w:sz w:val="19"/>
              </w:rPr>
              <w:t>2 439 t</w:t>
            </w:r>
          </w:p>
        </w:tc>
      </w:tr>
      <w:tr>
        <w:tc>
          <w:tcPr>
            <w:tcW w:type="dxa" w:w="3969"/>
          </w:tcPr>
          <w:p>
            <w:pPr>
              <w:spacing w:after="0"/>
            </w:pPr>
            <w:r>
              <w:rPr>
                <w:b w:val="0"/>
                <w:sz w:val="19"/>
              </w:rPr>
              <w:t>25 yıllık toplam</w:t>
            </w:r>
          </w:p>
        </w:tc>
        <w:tc>
          <w:tcPr>
            <w:tcW w:type="dxa" w:w="3969"/>
          </w:tcPr>
          <w:p>
            <w:pPr>
              <w:spacing w:after="0"/>
            </w:pPr>
            <w:r>
              <w:rPr>
                <w:b w:val="0"/>
                <w:sz w:val="19"/>
              </w:rPr>
              <w:t>58 818 t</w:t>
            </w:r>
          </w:p>
        </w:tc>
      </w:tr>
      <w:tr>
        <w:tc>
          <w:tcPr>
            <w:tcW w:type="dxa" w:w="3969"/>
          </w:tcPr>
          <w:p>
            <w:pPr>
              <w:spacing w:after="0"/>
            </w:pPr>
            <w:r>
              <w:rPr>
                <w:b w:val="0"/>
                <w:sz w:val="19"/>
              </w:rPr>
              <w:t>Karşılanan hane sayısı</w:t>
            </w:r>
          </w:p>
        </w:tc>
        <w:tc>
          <w:tcPr>
            <w:tcW w:type="dxa" w:w="3969"/>
          </w:tcPr>
          <w:p>
            <w:pPr>
              <w:spacing w:after="0"/>
            </w:pPr>
            <w:r>
              <w:rPr>
                <w:b w:val="0"/>
                <w:sz w:val="19"/>
              </w:rPr>
              <w:t>≈ 2 320 (2 400 kWh/yıl/hane)</w:t>
            </w:r>
          </w:p>
        </w:tc>
      </w:tr>
    </w:tbl>
    <w:p/>
    <w:p>
      <w:pPr>
        <w:pStyle w:val="Heading2"/>
      </w:pPr>
      <w:r>
        <w:t>Gürültü</w:t>
      </w:r>
    </w:p>
    <w:p>
      <w:r>
        <w:rPr>
          <w:b w:val="0"/>
          <w:i w:val="0"/>
        </w:rPr>
        <w:t>Örnek nokta İzmir kent merkezine yakındır; gerçek bir projede yerleşimlerden en az 500 m uzaklık ve gece 45 dB(A) sınırı kontrol edilmelidir.</w:t>
      </w:r>
    </w:p>
    <w:p>
      <w:pPr>
        <w:pStyle w:val="Heading2"/>
      </w:pPr>
      <w:r>
        <w:t>Gölge titreşimi</w:t>
      </w:r>
    </w:p>
    <w:p>
      <w:r>
        <w:rPr>
          <w:b w:val="0"/>
          <w:i/>
        </w:rPr>
        <w:t>Bu başlık bu çalışma kapsamında değerlendirilmemiştir.</w:t>
      </w:r>
    </w:p>
    <w:p>
      <w:pPr>
        <w:pStyle w:val="Heading2"/>
      </w:pPr>
      <w:r>
        <w:t>Kuş ve yarasa göçü</w:t>
      </w:r>
    </w:p>
    <w:p>
      <w:r>
        <w:rPr>
          <w:b w:val="0"/>
          <w:i/>
        </w:rPr>
        <w:t>Bu başlık bu çalışma kapsamında değerlendirilmemiştir.</w:t>
      </w:r>
    </w:p>
    <w:p>
      <w:pPr>
        <w:pStyle w:val="Heading2"/>
      </w:pPr>
      <w:r>
        <w:t>Görsel etki</w:t>
      </w:r>
    </w:p>
    <w:p>
      <w:r>
        <w:rPr>
          <w:b w:val="0"/>
          <w:i w:val="0"/>
        </w:rPr>
        <w:t>Kıyı şeridine yakın konumda türbin uzak mesafelerden görülebilir.</w:t>
      </w:r>
    </w:p>
    <w:p>
      <w:pPr>
        <w:pStyle w:val="Heading1"/>
      </w:pPr>
      <w:r>
        <w:t>8. Riskler ve Belirsizlikler</w:t>
      </w:r>
    </w:p>
    <w:p>
      <w:pPr>
        <w:pStyle w:val="ListBullet"/>
      </w:pPr>
      <w:r>
        <w:t>Rüzgar verisi NASA POWER reanaliz veri setinden alınmıştır. Reanaliz verisi yerel arazi ve engel etkilerini yumuşattığı için sahadaki gerçek hızdan sapabilir. Bankaya sunulabilir bir değerlendirme için en az bir yıllık yerinde ölçüm gereklidir.</w:t>
      </w:r>
    </w:p>
    <w:p>
      <w:pPr>
        <w:pStyle w:val="ListBullet"/>
      </w:pPr>
      <w:r>
        <w:t>Göbek yüksekliğine ekstrapolasyonda power law ve log law arasında %3.2 fark vardır. Rüzgar profili (α, z₀) varsayımı üretim tahminini doğrudan etkiler.</w:t>
      </w:r>
    </w:p>
    <w:p>
      <w:pPr>
        <w:pStyle w:val="ListBullet"/>
      </w:pPr>
      <w:r>
        <w:t>Hava yoğunluğu yüzey basıncı ve 2 m sıcaklıkla hesaplanmış, göbek yüksekliğine düzeltilmemiştir.</w:t>
      </w:r>
    </w:p>
    <w:p>
      <w:pPr>
        <w:pStyle w:val="ListBullet"/>
      </w:pPr>
      <w:r>
        <w:t>Kayıp oranları (toplam %8.7) sahaya özel değil, tipik değerlerdir.</w:t>
      </w:r>
    </w:p>
    <w:p>
      <w:pPr>
        <w:pStyle w:val="ListBullet"/>
      </w:pPr>
      <w:r>
        <w:t>Duyarlılık analizine göre NPV'yi en çok etkileyen parametreler AEP ve Satış fiyatı'dır. Bu iki büyüklükteki belirsizlik sonucu belirler.</w:t>
      </w:r>
    </w:p>
    <w:p>
      <w:pPr>
        <w:pStyle w:val="ListBullet"/>
      </w:pPr>
      <w:r>
        <w:t>Satış fiyatı ve teşvik dönemi kullanıcı varsayımıdır; güncel mevzuat ve piyasa koşullarına göre değişebilir.</w:t>
      </w:r>
    </w:p>
    <w:p>
      <w:pPr>
        <w:pStyle w:val="Heading1"/>
      </w:pPr>
      <w:r>
        <w:t>9. Sonuç ve Öneriler</w:t>
      </w:r>
    </w:p>
    <w:p>
      <w:r>
        <w:rPr>
          <w:b/>
          <w:i w:val="0"/>
        </w:rPr>
        <w:t>Proje bu varsayımlarla fizibil görünmüyor. NPV negatif ve IRR (%6.3), %8 iskonto oranının altında kalıyor.</w:t>
      </w:r>
    </w:p>
    <w:p>
      <w:pPr>
        <w:pStyle w:val="ListBullet"/>
      </w:pPr>
      <w:r>
        <w:t>Mevcut varsayımlarla proje ekonomik olarak fizibil görünmemektedir. Karar vermeden önce rüzgar kaynağının yerinde ölçümle doğrulanması önerilir; reanaliz verisi kaynağı düşük gösteriyor olabilir.</w:t>
      </w:r>
    </w:p>
    <w:p>
      <w:pPr>
        <w:pStyle w:val="ListBullet"/>
      </w:pPr>
      <w:r>
        <w:t>Daha yüksek göbek yüksekliği, daha büyük rotor çaplı (düşük rüzgar sınıfı) bir türbin veya daha fazla türbinle ölçek ekonomisi denenebilir.</w:t>
      </w:r>
    </w:p>
    <w:p>
      <w:pPr>
        <w:pStyle w:val="ListBullet"/>
      </w:pPr>
      <w:r>
        <w:t>Çevresel etkiler (gürültü, gölge titreşimi, kuş göçü) için ÇED sürecinde ayrıntılı çalışma yapılmalıdır.</w:t>
      </w:r>
    </w:p>
    <w:p>
      <w:pPr>
        <w:pStyle w:val="Heading1"/>
      </w:pPr>
      <w:r>
        <w:t>10. Ekler</w:t>
      </w:r>
    </w:p>
    <w:p>
      <w:pPr>
        <w:pStyle w:val="Heading2"/>
      </w:pPr>
      <w:r>
        <w:t>Ek A. Varsayılan değerler</w:t>
      </w:r>
    </w:p>
    <w:p>
      <w:pPr>
        <w:pStyle w:val="Caption"/>
        <w:jc w:val="center"/>
      </w:pPr>
      <w:r>
        <w:t>Tablo 19. Varsayılan değerler ve kaynakları (config/defaults.yaml)</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fill="E2EEEA"/>
          </w:tcPr>
          <w:p>
            <w:pPr>
              <w:spacing w:after="0"/>
            </w:pPr>
            <w:r>
              <w:rPr>
                <w:b/>
                <w:sz w:val="19"/>
              </w:rPr>
              <w:t>Parametre</w:t>
            </w:r>
          </w:p>
        </w:tc>
        <w:tc>
          <w:tcPr>
            <w:tcW w:type="dxa" w:w="1984"/>
            <w:shd w:val="clear" w:fill="E2EEEA"/>
          </w:tcPr>
          <w:p>
            <w:pPr>
              <w:spacing w:after="0"/>
            </w:pPr>
            <w:r>
              <w:rPr>
                <w:b/>
                <w:sz w:val="19"/>
              </w:rPr>
              <w:t>Değer</w:t>
            </w:r>
          </w:p>
        </w:tc>
        <w:tc>
          <w:tcPr>
            <w:tcW w:type="dxa" w:w="4252"/>
            <w:shd w:val="clear" w:fill="E2EEEA"/>
          </w:tcPr>
          <w:p>
            <w:pPr>
              <w:spacing w:after="0"/>
            </w:pPr>
            <w:r>
              <w:rPr>
                <w:b/>
                <w:sz w:val="19"/>
              </w:rPr>
              <w:t>Kaynak</w:t>
            </w:r>
          </w:p>
        </w:tc>
      </w:tr>
      <w:tr>
        <w:tc>
          <w:tcPr>
            <w:tcW w:type="dxa" w:w="2835"/>
          </w:tcPr>
          <w:p>
            <w:pPr>
              <w:spacing w:after="0"/>
            </w:pPr>
            <w:r>
              <w:rPr>
                <w:b w:val="0"/>
                <w:sz w:val="19"/>
              </w:rPr>
              <w:t>data.power_base_url</w:t>
            </w:r>
          </w:p>
        </w:tc>
        <w:tc>
          <w:tcPr>
            <w:tcW w:type="dxa" w:w="1984"/>
          </w:tcPr>
          <w:p>
            <w:pPr>
              <w:spacing w:after="0"/>
            </w:pPr>
            <w:r>
              <w:rPr>
                <w:b w:val="0"/>
                <w:sz w:val="19"/>
              </w:rPr>
              <w:t>https://power.larc.nasa.gov/api/temporal/hourly/point</w:t>
            </w:r>
          </w:p>
        </w:tc>
        <w:tc>
          <w:tcPr>
            <w:tcW w:type="dxa" w:w="4252"/>
          </w:tcPr>
          <w:p>
            <w:pPr>
              <w:spacing w:after="0"/>
            </w:pPr>
            <w:r>
              <w:rPr>
                <w:b w:val="0"/>
                <w:sz w:val="19"/>
              </w:rPr>
              <w:t>https://power.larc.nasa.gov/docs/services/api/temporal/hourly/</w:t>
            </w:r>
          </w:p>
        </w:tc>
      </w:tr>
      <w:tr>
        <w:tc>
          <w:tcPr>
            <w:tcW w:type="dxa" w:w="2835"/>
          </w:tcPr>
          <w:p>
            <w:pPr>
              <w:spacing w:after="0"/>
            </w:pPr>
            <w:r>
              <w:rPr>
                <w:b w:val="0"/>
                <w:sz w:val="19"/>
              </w:rPr>
              <w:t>data.power_community</w:t>
            </w:r>
          </w:p>
        </w:tc>
        <w:tc>
          <w:tcPr>
            <w:tcW w:type="dxa" w:w="1984"/>
          </w:tcPr>
          <w:p>
            <w:pPr>
              <w:spacing w:after="0"/>
            </w:pPr>
            <w:r>
              <w:rPr>
                <w:b w:val="0"/>
                <w:sz w:val="19"/>
              </w:rPr>
              <w:t>RE</w:t>
            </w:r>
          </w:p>
        </w:tc>
        <w:tc>
          <w:tcPr>
            <w:tcW w:type="dxa" w:w="4252"/>
          </w:tcPr>
          <w:p>
            <w:pPr>
              <w:spacing w:after="0"/>
            </w:pPr>
            <w:r>
              <w:rPr>
                <w:b w:val="0"/>
                <w:sz w:val="19"/>
              </w:rPr>
              <w:t>NASA POWER API dokümantasyonu</w:t>
            </w:r>
          </w:p>
        </w:tc>
      </w:tr>
      <w:tr>
        <w:tc>
          <w:tcPr>
            <w:tcW w:type="dxa" w:w="2835"/>
          </w:tcPr>
          <w:p>
            <w:pPr>
              <w:spacing w:after="0"/>
            </w:pPr>
            <w:r>
              <w:rPr>
                <w:b w:val="0"/>
                <w:sz w:val="19"/>
              </w:rPr>
              <w:t>data.power_parameters</w:t>
            </w:r>
          </w:p>
        </w:tc>
        <w:tc>
          <w:tcPr>
            <w:tcW w:type="dxa" w:w="1984"/>
          </w:tcPr>
          <w:p>
            <w:pPr>
              <w:spacing w:after="0"/>
            </w:pPr>
            <w:r>
              <w:rPr>
                <w:b w:val="0"/>
                <w:sz w:val="19"/>
              </w:rPr>
              <w:t>WS10M, WS50M, WD10M, WD50M, T2M, PS</w:t>
            </w:r>
          </w:p>
        </w:tc>
        <w:tc>
          <w:tcPr>
            <w:tcW w:type="dxa" w:w="4252"/>
          </w:tcPr>
          <w:p>
            <w:pPr>
              <w:spacing w:after="0"/>
            </w:pPr>
            <w:r>
              <w:rPr>
                <w:b w:val="0"/>
                <w:sz w:val="19"/>
              </w:rPr>
              <w:t>NASA POWER API yanıtı header/parameters alanı, 2026-10-16</w:t>
            </w:r>
          </w:p>
        </w:tc>
      </w:tr>
      <w:tr>
        <w:tc>
          <w:tcPr>
            <w:tcW w:type="dxa" w:w="2835"/>
          </w:tcPr>
          <w:p>
            <w:pPr>
              <w:spacing w:after="0"/>
            </w:pPr>
            <w:r>
              <w:rPr>
                <w:b w:val="0"/>
                <w:sz w:val="19"/>
              </w:rPr>
              <w:t>data.power_time_standard</w:t>
            </w:r>
          </w:p>
        </w:tc>
        <w:tc>
          <w:tcPr>
            <w:tcW w:type="dxa" w:w="1984"/>
          </w:tcPr>
          <w:p>
            <w:pPr>
              <w:spacing w:after="0"/>
            </w:pPr>
            <w:r>
              <w:rPr>
                <w:b w:val="0"/>
                <w:sz w:val="19"/>
              </w:rPr>
              <w:t>UTC</w:t>
            </w:r>
          </w:p>
        </w:tc>
        <w:tc>
          <w:tcPr>
            <w:tcW w:type="dxa" w:w="4252"/>
          </w:tcPr>
          <w:p>
            <w:pPr>
              <w:spacing w:after="0"/>
            </w:pPr>
            <w:r>
              <w:rPr>
                <w:b w:val="0"/>
                <w:sz w:val="19"/>
              </w:rPr>
              <w:t>NASA POWER API dokümantasyonu</w:t>
            </w:r>
          </w:p>
        </w:tc>
      </w:tr>
      <w:tr>
        <w:tc>
          <w:tcPr>
            <w:tcW w:type="dxa" w:w="2835"/>
          </w:tcPr>
          <w:p>
            <w:pPr>
              <w:spacing w:after="0"/>
            </w:pPr>
            <w:r>
              <w:rPr>
                <w:b w:val="0"/>
                <w:sz w:val="19"/>
              </w:rPr>
              <w:t>data.power_fill_value</w:t>
            </w:r>
          </w:p>
        </w:tc>
        <w:tc>
          <w:tcPr>
            <w:tcW w:type="dxa" w:w="1984"/>
          </w:tcPr>
          <w:p>
            <w:pPr>
              <w:spacing w:after="0"/>
            </w:pPr>
            <w:r>
              <w:rPr>
                <w:b w:val="0"/>
                <w:sz w:val="19"/>
              </w:rPr>
              <w:t>-999.0</w:t>
            </w:r>
          </w:p>
        </w:tc>
        <w:tc>
          <w:tcPr>
            <w:tcW w:type="dxa" w:w="4252"/>
          </w:tcPr>
          <w:p>
            <w:pPr>
              <w:spacing w:after="0"/>
            </w:pPr>
            <w:r>
              <w:rPr>
                <w:b w:val="0"/>
                <w:sz w:val="19"/>
              </w:rPr>
              <w:t>NASA POWER API yanıtı header.fill_value</w:t>
            </w:r>
          </w:p>
        </w:tc>
      </w:tr>
      <w:tr>
        <w:tc>
          <w:tcPr>
            <w:tcW w:type="dxa" w:w="2835"/>
          </w:tcPr>
          <w:p>
            <w:pPr>
              <w:spacing w:after="0"/>
            </w:pPr>
            <w:r>
              <w:rPr>
                <w:b w:val="0"/>
                <w:sz w:val="19"/>
              </w:rPr>
              <w:t>data.default_years</w:t>
            </w:r>
          </w:p>
        </w:tc>
        <w:tc>
          <w:tcPr>
            <w:tcW w:type="dxa" w:w="1984"/>
          </w:tcPr>
          <w:p>
            <w:pPr>
              <w:spacing w:after="0"/>
            </w:pPr>
            <w:r>
              <w:rPr>
                <w:b w:val="0"/>
                <w:sz w:val="19"/>
              </w:rPr>
              <w:t>5 yıl</w:t>
            </w:r>
          </w:p>
        </w:tc>
        <w:tc>
          <w:tcPr>
            <w:tcW w:type="dxa" w:w="4252"/>
          </w:tcPr>
          <w:p>
            <w:pPr>
              <w:spacing w:after="0"/>
            </w:pPr>
            <w:r>
              <w:rPr>
                <w:b w:val="0"/>
                <w:sz w:val="19"/>
              </w:rPr>
              <w:t>Proje talimatı</w:t>
            </w:r>
          </w:p>
        </w:tc>
      </w:tr>
      <w:tr>
        <w:tc>
          <w:tcPr>
            <w:tcW w:type="dxa" w:w="2835"/>
          </w:tcPr>
          <w:p>
            <w:pPr>
              <w:spacing w:after="0"/>
            </w:pPr>
            <w:r>
              <w:rPr>
                <w:b w:val="0"/>
                <w:sz w:val="19"/>
              </w:rPr>
              <w:t>data.request_timeout</w:t>
            </w:r>
          </w:p>
        </w:tc>
        <w:tc>
          <w:tcPr>
            <w:tcW w:type="dxa" w:w="1984"/>
          </w:tcPr>
          <w:p>
            <w:pPr>
              <w:spacing w:after="0"/>
            </w:pPr>
            <w:r>
              <w:rPr>
                <w:b w:val="0"/>
                <w:sz w:val="19"/>
              </w:rPr>
              <w:t>120 s</w:t>
            </w:r>
          </w:p>
        </w:tc>
        <w:tc>
          <w:tcPr>
            <w:tcW w:type="dxa" w:w="4252"/>
          </w:tcPr>
          <w:p>
            <w:pPr>
              <w:spacing w:after="0"/>
            </w:pPr>
            <w:r>
              <w:rPr>
                <w:b w:val="0"/>
                <w:sz w:val="19"/>
              </w:rPr>
              <w:t>Varsayım (yavaş bağlantılar için geniş tutuldu)</w:t>
            </w:r>
          </w:p>
        </w:tc>
      </w:tr>
      <w:tr>
        <w:tc>
          <w:tcPr>
            <w:tcW w:type="dxa" w:w="2835"/>
          </w:tcPr>
          <w:p>
            <w:pPr>
              <w:spacing w:after="0"/>
            </w:pPr>
            <w:r>
              <w:rPr>
                <w:b w:val="0"/>
                <w:sz w:val="19"/>
              </w:rPr>
              <w:t>data.request_retries</w:t>
            </w:r>
          </w:p>
        </w:tc>
        <w:tc>
          <w:tcPr>
            <w:tcW w:type="dxa" w:w="1984"/>
          </w:tcPr>
          <w:p>
            <w:pPr>
              <w:spacing w:after="0"/>
            </w:pPr>
            <w:r>
              <w:rPr>
                <w:b w:val="0"/>
                <w:sz w:val="19"/>
              </w:rPr>
              <w:t>3</w:t>
            </w:r>
          </w:p>
        </w:tc>
        <w:tc>
          <w:tcPr>
            <w:tcW w:type="dxa" w:w="4252"/>
          </w:tcPr>
          <w:p>
            <w:pPr>
              <w:spacing w:after="0"/>
            </w:pPr>
            <w:r>
              <w:rPr>
                <w:b w:val="0"/>
                <w:sz w:val="19"/>
              </w:rPr>
              <w:t>Varsayım</w:t>
            </w:r>
          </w:p>
        </w:tc>
      </w:tr>
      <w:tr>
        <w:tc>
          <w:tcPr>
            <w:tcW w:type="dxa" w:w="2835"/>
          </w:tcPr>
          <w:p>
            <w:pPr>
              <w:spacing w:after="0"/>
            </w:pPr>
            <w:r>
              <w:rPr>
                <w:b w:val="0"/>
                <w:sz w:val="19"/>
              </w:rPr>
              <w:t>data.max_wind_speed</w:t>
            </w:r>
          </w:p>
        </w:tc>
        <w:tc>
          <w:tcPr>
            <w:tcW w:type="dxa" w:w="1984"/>
          </w:tcPr>
          <w:p>
            <w:pPr>
              <w:spacing w:after="0"/>
            </w:pPr>
            <w:r>
              <w:rPr>
                <w:b w:val="0"/>
                <w:sz w:val="19"/>
              </w:rPr>
              <w:t>50.0 m/s</w:t>
            </w:r>
          </w:p>
        </w:tc>
        <w:tc>
          <w:tcPr>
            <w:tcW w:type="dxa" w:w="4252"/>
          </w:tcPr>
          <w:p>
            <w:pPr>
              <w:spacing w:after="0"/>
            </w:pPr>
            <w:r>
              <w:rPr>
                <w:b w:val="0"/>
                <w:sz w:val="19"/>
              </w:rPr>
              <w:t>Proje talimatı</w:t>
            </w:r>
          </w:p>
        </w:tc>
      </w:tr>
      <w:tr>
        <w:tc>
          <w:tcPr>
            <w:tcW w:type="dxa" w:w="2835"/>
          </w:tcPr>
          <w:p>
            <w:pPr>
              <w:spacing w:after="0"/>
            </w:pPr>
            <w:r>
              <w:rPr>
                <w:b w:val="0"/>
                <w:sz w:val="19"/>
              </w:rPr>
              <w:t>data.min_wind_speed</w:t>
            </w:r>
          </w:p>
        </w:tc>
        <w:tc>
          <w:tcPr>
            <w:tcW w:type="dxa" w:w="1984"/>
          </w:tcPr>
          <w:p>
            <w:pPr>
              <w:spacing w:after="0"/>
            </w:pPr>
            <w:r>
              <w:rPr>
                <w:b w:val="0"/>
                <w:sz w:val="19"/>
              </w:rPr>
              <w:t>0.0 m/s</w:t>
            </w:r>
          </w:p>
        </w:tc>
        <w:tc>
          <w:tcPr>
            <w:tcW w:type="dxa" w:w="4252"/>
          </w:tcPr>
          <w:p>
            <w:pPr>
              <w:spacing w:after="0"/>
            </w:pPr>
            <w:r>
              <w:rPr>
                <w:b w:val="0"/>
                <w:sz w:val="19"/>
              </w:rPr>
              <w:t>Fiziksel sınır</w:t>
            </w:r>
          </w:p>
        </w:tc>
      </w:tr>
      <w:tr>
        <w:tc>
          <w:tcPr>
            <w:tcW w:type="dxa" w:w="2835"/>
          </w:tcPr>
          <w:p>
            <w:pPr>
              <w:spacing w:after="0"/>
            </w:pPr>
            <w:r>
              <w:rPr>
                <w:b w:val="0"/>
                <w:sz w:val="19"/>
              </w:rPr>
              <w:t>wind_resource.gas_constant_dry_air</w:t>
            </w:r>
          </w:p>
        </w:tc>
        <w:tc>
          <w:tcPr>
            <w:tcW w:type="dxa" w:w="1984"/>
          </w:tcPr>
          <w:p>
            <w:pPr>
              <w:spacing w:after="0"/>
            </w:pPr>
            <w:r>
              <w:rPr>
                <w:b w:val="0"/>
                <w:sz w:val="19"/>
              </w:rPr>
              <w:t>287.05 J/(kg·K)</w:t>
            </w:r>
          </w:p>
        </w:tc>
        <w:tc>
          <w:tcPr>
            <w:tcW w:type="dxa" w:w="4252"/>
          </w:tcPr>
          <w:p>
            <w:pPr>
              <w:spacing w:after="0"/>
            </w:pPr>
            <w:r>
              <w:rPr>
                <w:b w:val="0"/>
                <w:sz w:val="19"/>
              </w:rPr>
              <w:t>Proje talimatı; standart değer</w:t>
            </w:r>
          </w:p>
        </w:tc>
      </w:tr>
      <w:tr>
        <w:tc>
          <w:tcPr>
            <w:tcW w:type="dxa" w:w="2835"/>
          </w:tcPr>
          <w:p>
            <w:pPr>
              <w:spacing w:after="0"/>
            </w:pPr>
            <w:r>
              <w:rPr>
                <w:b w:val="0"/>
                <w:sz w:val="19"/>
              </w:rPr>
              <w:t>wind_resource.fixed_alpha</w:t>
            </w:r>
          </w:p>
        </w:tc>
        <w:tc>
          <w:tcPr>
            <w:tcW w:type="dxa" w:w="1984"/>
          </w:tcPr>
          <w:p>
            <w:pPr>
              <w:spacing w:after="0"/>
            </w:pPr>
            <w:r>
              <w:rPr>
                <w:b w:val="0"/>
                <w:sz w:val="19"/>
              </w:rPr>
              <w:t>0.143</w:t>
            </w:r>
          </w:p>
        </w:tc>
        <w:tc>
          <w:tcPr>
            <w:tcW w:type="dxa" w:w="4252"/>
          </w:tcPr>
          <w:p>
            <w:pPr>
              <w:spacing w:after="0"/>
            </w:pPr>
            <w:r>
              <w:rPr>
                <w:b w:val="0"/>
                <w:sz w:val="19"/>
              </w:rPr>
              <w:t>Manwell vd., Wind Energy Explained (2. baskı), Bölüm 2</w:t>
            </w:r>
          </w:p>
        </w:tc>
      </w:tr>
      <w:tr>
        <w:tc>
          <w:tcPr>
            <w:tcW w:type="dxa" w:w="2835"/>
          </w:tcPr>
          <w:p>
            <w:pPr>
              <w:spacing w:after="0"/>
            </w:pPr>
            <w:r>
              <w:rPr>
                <w:b w:val="0"/>
                <w:sz w:val="19"/>
              </w:rPr>
              <w:t>wind_resource.alpha_heights</w:t>
            </w:r>
          </w:p>
        </w:tc>
        <w:tc>
          <w:tcPr>
            <w:tcW w:type="dxa" w:w="1984"/>
          </w:tcPr>
          <w:p>
            <w:pPr>
              <w:spacing w:after="0"/>
            </w:pPr>
            <w:r>
              <w:rPr>
                <w:b w:val="0"/>
                <w:sz w:val="19"/>
              </w:rPr>
              <w:t>10, 50 m</w:t>
            </w:r>
          </w:p>
        </w:tc>
        <w:tc>
          <w:tcPr>
            <w:tcW w:type="dxa" w:w="4252"/>
          </w:tcPr>
          <w:p>
            <w:pPr>
              <w:spacing w:after="0"/>
            </w:pPr>
            <w:r>
              <w:rPr>
                <w:b w:val="0"/>
                <w:sz w:val="19"/>
              </w:rPr>
              <w:t>NASA POWER parametreleri (WS10M, WS50M)</w:t>
            </w:r>
          </w:p>
        </w:tc>
      </w:tr>
      <w:tr>
        <w:tc>
          <w:tcPr>
            <w:tcW w:type="dxa" w:w="2835"/>
          </w:tcPr>
          <w:p>
            <w:pPr>
              <w:spacing w:after="0"/>
            </w:pPr>
            <w:r>
              <w:rPr>
                <w:b w:val="0"/>
                <w:sz w:val="19"/>
              </w:rPr>
              <w:t>wind_resource.calm_threshold</w:t>
            </w:r>
          </w:p>
        </w:tc>
        <w:tc>
          <w:tcPr>
            <w:tcW w:type="dxa" w:w="1984"/>
          </w:tcPr>
          <w:p>
            <w:pPr>
              <w:spacing w:after="0"/>
            </w:pPr>
            <w:r>
              <w:rPr>
                <w:b w:val="0"/>
                <w:sz w:val="19"/>
              </w:rPr>
              <w:t>0.5 m/s</w:t>
            </w:r>
          </w:p>
        </w:tc>
        <w:tc>
          <w:tcPr>
            <w:tcW w:type="dxa" w:w="4252"/>
          </w:tcPr>
          <w:p>
            <w:pPr>
              <w:spacing w:after="0"/>
            </w:pPr>
            <w:r>
              <w:rPr>
                <w:b w:val="0"/>
                <w:sz w:val="19"/>
              </w:rPr>
              <w:t>Varsayım</w:t>
            </w:r>
          </w:p>
        </w:tc>
      </w:tr>
      <w:tr>
        <w:tc>
          <w:tcPr>
            <w:tcW w:type="dxa" w:w="2835"/>
          </w:tcPr>
          <w:p>
            <w:pPr>
              <w:spacing w:after="0"/>
            </w:pPr>
            <w:r>
              <w:rPr>
                <w:b w:val="0"/>
                <w:sz w:val="19"/>
              </w:rPr>
              <w:t>wind_resource.local_utc_offset</w:t>
            </w:r>
          </w:p>
        </w:tc>
        <w:tc>
          <w:tcPr>
            <w:tcW w:type="dxa" w:w="1984"/>
          </w:tcPr>
          <w:p>
            <w:pPr>
              <w:spacing w:after="0"/>
            </w:pPr>
            <w:r>
              <w:rPr>
                <w:b w:val="0"/>
                <w:sz w:val="19"/>
              </w:rPr>
              <w:t>3 saat</w:t>
            </w:r>
          </w:p>
        </w:tc>
        <w:tc>
          <w:tcPr>
            <w:tcW w:type="dxa" w:w="4252"/>
          </w:tcPr>
          <w:p>
            <w:pPr>
              <w:spacing w:after="0"/>
            </w:pPr>
            <w:r>
              <w:rPr>
                <w:b w:val="0"/>
                <w:sz w:val="19"/>
              </w:rPr>
              <w:t>Türkiye saat dilimi</w:t>
            </w:r>
          </w:p>
        </w:tc>
      </w:tr>
      <w:tr>
        <w:tc>
          <w:tcPr>
            <w:tcW w:type="dxa" w:w="2835"/>
          </w:tcPr>
          <w:p>
            <w:pPr>
              <w:spacing w:after="0"/>
            </w:pPr>
            <w:r>
              <w:rPr>
                <w:b w:val="0"/>
                <w:sz w:val="19"/>
              </w:rPr>
              <w:t>wind_resource.wind_rose_sectors</w:t>
            </w:r>
          </w:p>
        </w:tc>
        <w:tc>
          <w:tcPr>
            <w:tcW w:type="dxa" w:w="1984"/>
          </w:tcPr>
          <w:p>
            <w:pPr>
              <w:spacing w:after="0"/>
            </w:pPr>
            <w:r>
              <w:rPr>
                <w:b w:val="0"/>
                <w:sz w:val="19"/>
              </w:rPr>
              <w:t>16</w:t>
            </w:r>
          </w:p>
        </w:tc>
        <w:tc>
          <w:tcPr>
            <w:tcW w:type="dxa" w:w="4252"/>
          </w:tcPr>
          <w:p>
            <w:pPr>
              <w:spacing w:after="0"/>
            </w:pPr>
            <w:r>
              <w:rPr>
                <w:b w:val="0"/>
                <w:sz w:val="19"/>
              </w:rPr>
              <w:t>Proje talimatı</w:t>
            </w:r>
          </w:p>
        </w:tc>
      </w:tr>
      <w:tr>
        <w:tc>
          <w:tcPr>
            <w:tcW w:type="dxa" w:w="2835"/>
          </w:tcPr>
          <w:p>
            <w:pPr>
              <w:spacing w:after="0"/>
            </w:pPr>
            <w:r>
              <w:rPr>
                <w:b w:val="0"/>
                <w:sz w:val="19"/>
              </w:rPr>
              <w:t>wind_resource.roughness_z0</w:t>
            </w:r>
          </w:p>
        </w:tc>
        <w:tc>
          <w:tcPr>
            <w:tcW w:type="dxa" w:w="1984"/>
          </w:tcPr>
          <w:p>
            <w:pPr>
              <w:spacing w:after="0"/>
            </w:pPr>
            <w:r>
              <w:rPr>
                <w:b w:val="0"/>
                <w:sz w:val="19"/>
              </w:rPr>
              <w:t>tablo m</w:t>
            </w:r>
          </w:p>
        </w:tc>
        <w:tc>
          <w:tcPr>
            <w:tcW w:type="dxa" w:w="4252"/>
          </w:tcPr>
          <w:p>
            <w:pPr>
              <w:spacing w:after="0"/>
            </w:pPr>
            <w:r>
              <w:rPr>
                <w:b w:val="0"/>
                <w:sz w:val="19"/>
              </w:rPr>
              <w:t>Manwell vd., Wind Energy Explained (2. baskı), Tablo 2.2 (Wieringa kaynaklı)</w:t>
            </w:r>
          </w:p>
        </w:tc>
      </w:tr>
      <w:tr>
        <w:tc>
          <w:tcPr>
            <w:tcW w:type="dxa" w:w="2835"/>
          </w:tcPr>
          <w:p>
            <w:pPr>
              <w:spacing w:after="0"/>
            </w:pPr>
            <w:r>
              <w:rPr>
                <w:b w:val="0"/>
                <w:sz w:val="19"/>
              </w:rPr>
              <w:t>wind_resource.wind_power_classes</w:t>
            </w:r>
          </w:p>
        </w:tc>
        <w:tc>
          <w:tcPr>
            <w:tcW w:type="dxa" w:w="1984"/>
          </w:tcPr>
          <w:p>
            <w:pPr>
              <w:spacing w:after="0"/>
            </w:pPr>
            <w:r>
              <w:rPr>
                <w:b w:val="0"/>
                <w:sz w:val="19"/>
              </w:rPr>
              <w:t>tablo W/m²</w:t>
            </w:r>
          </w:p>
        </w:tc>
        <w:tc>
          <w:tcPr>
            <w:tcW w:type="dxa" w:w="4252"/>
          </w:tcPr>
          <w:p>
            <w:pPr>
              <w:spacing w:after="0"/>
            </w:pPr>
            <w:r>
              <w:rPr>
                <w:b w:val="0"/>
                <w:sz w:val="19"/>
              </w:rPr>
              <w:t>Elliott vd. (1986), Wind Energy Resource Atlas of the United States, NREL/PNL</w:t>
            </w:r>
          </w:p>
        </w:tc>
      </w:tr>
      <w:tr>
        <w:tc>
          <w:tcPr>
            <w:tcW w:type="dxa" w:w="2835"/>
          </w:tcPr>
          <w:p>
            <w:pPr>
              <w:spacing w:after="0"/>
            </w:pPr>
            <w:r>
              <w:rPr>
                <w:b w:val="0"/>
                <w:sz w:val="19"/>
              </w:rPr>
              <w:t>energy.standard_density</w:t>
            </w:r>
          </w:p>
        </w:tc>
        <w:tc>
          <w:tcPr>
            <w:tcW w:type="dxa" w:w="1984"/>
          </w:tcPr>
          <w:p>
            <w:pPr>
              <w:spacing w:after="0"/>
            </w:pPr>
            <w:r>
              <w:rPr>
                <w:b w:val="0"/>
                <w:sz w:val="19"/>
              </w:rPr>
              <w:t>1.225 kg/m³</w:t>
            </w:r>
          </w:p>
        </w:tc>
        <w:tc>
          <w:tcPr>
            <w:tcW w:type="dxa" w:w="4252"/>
          </w:tcPr>
          <w:p>
            <w:pPr>
              <w:spacing w:after="0"/>
            </w:pPr>
            <w:r>
              <w:rPr>
                <w:b w:val="0"/>
                <w:sz w:val="19"/>
              </w:rPr>
              <w:t>IEC 61400-12-1</w:t>
            </w:r>
          </w:p>
        </w:tc>
      </w:tr>
      <w:tr>
        <w:tc>
          <w:tcPr>
            <w:tcW w:type="dxa" w:w="2835"/>
          </w:tcPr>
          <w:p>
            <w:pPr>
              <w:spacing w:after="0"/>
            </w:pPr>
            <w:r>
              <w:rPr>
                <w:b w:val="0"/>
                <w:sz w:val="19"/>
              </w:rPr>
              <w:t>energy.density_correction_method</w:t>
            </w:r>
          </w:p>
        </w:tc>
        <w:tc>
          <w:tcPr>
            <w:tcW w:type="dxa" w:w="1984"/>
          </w:tcPr>
          <w:p>
            <w:pPr>
              <w:spacing w:after="0"/>
            </w:pPr>
            <w:r>
              <w:rPr>
                <w:b w:val="0"/>
                <w:sz w:val="19"/>
              </w:rPr>
              <w:t>iec</w:t>
            </w:r>
          </w:p>
        </w:tc>
        <w:tc>
          <w:tcPr>
            <w:tcW w:type="dxa" w:w="4252"/>
          </w:tcPr>
          <w:p>
            <w:pPr>
              <w:spacing w:after="0"/>
            </w:pPr>
            <w:r>
              <w:rPr>
                <w:b w:val="0"/>
                <w:sz w:val="19"/>
              </w:rPr>
              <w:t>IEC 61400-12-1; Svenningsen (2010), windpowerlib power_curve_density_correction</w:t>
            </w:r>
          </w:p>
        </w:tc>
      </w:tr>
      <w:tr>
        <w:tc>
          <w:tcPr>
            <w:tcW w:type="dxa" w:w="2835"/>
          </w:tcPr>
          <w:p>
            <w:pPr>
              <w:spacing w:after="0"/>
            </w:pPr>
            <w:r>
              <w:rPr>
                <w:b w:val="0"/>
                <w:sz w:val="19"/>
              </w:rPr>
              <w:t>energy.default_turbine</w:t>
            </w:r>
          </w:p>
        </w:tc>
        <w:tc>
          <w:tcPr>
            <w:tcW w:type="dxa" w:w="1984"/>
          </w:tcPr>
          <w:p>
            <w:pPr>
              <w:spacing w:after="0"/>
            </w:pPr>
            <w:r>
              <w:rPr>
                <w:b w:val="0"/>
                <w:sz w:val="19"/>
              </w:rPr>
              <w:t>E-82/2300</w:t>
            </w:r>
          </w:p>
        </w:tc>
        <w:tc>
          <w:tcPr>
            <w:tcW w:type="dxa" w:w="4252"/>
          </w:tcPr>
          <w:p>
            <w:pPr>
              <w:spacing w:after="0"/>
            </w:pPr>
            <w:r>
              <w:rPr>
                <w:b w:val="0"/>
                <w:sz w:val="19"/>
              </w:rPr>
              <w:t>windpowerlib 0.2.2 türbin veritabanı</w:t>
            </w:r>
          </w:p>
        </w:tc>
      </w:tr>
      <w:tr>
        <w:tc>
          <w:tcPr>
            <w:tcW w:type="dxa" w:w="2835"/>
          </w:tcPr>
          <w:p>
            <w:pPr>
              <w:spacing w:after="0"/>
            </w:pPr>
            <w:r>
              <w:rPr>
                <w:b w:val="0"/>
                <w:sz w:val="19"/>
              </w:rPr>
              <w:t>energy.default_hub_height</w:t>
            </w:r>
          </w:p>
        </w:tc>
        <w:tc>
          <w:tcPr>
            <w:tcW w:type="dxa" w:w="1984"/>
          </w:tcPr>
          <w:p>
            <w:pPr>
              <w:spacing w:after="0"/>
            </w:pPr>
            <w:r>
              <w:rPr>
                <w:b w:val="0"/>
                <w:sz w:val="19"/>
              </w:rPr>
              <w:t>98 m</w:t>
            </w:r>
          </w:p>
        </w:tc>
        <w:tc>
          <w:tcPr>
            <w:tcW w:type="dxa" w:w="4252"/>
          </w:tcPr>
          <w:p>
            <w:pPr>
              <w:spacing w:after="0"/>
            </w:pPr>
            <w:r>
              <w:rPr>
                <w:b w:val="0"/>
                <w:sz w:val="19"/>
              </w:rPr>
              <w:t>Varsayım (E-82 için üretici seçeneklerinden biri)</w:t>
            </w:r>
          </w:p>
        </w:tc>
      </w:tr>
      <w:tr>
        <w:tc>
          <w:tcPr>
            <w:tcW w:type="dxa" w:w="2835"/>
          </w:tcPr>
          <w:p>
            <w:pPr>
              <w:spacing w:after="0"/>
            </w:pPr>
            <w:r>
              <w:rPr>
                <w:b w:val="0"/>
                <w:sz w:val="19"/>
              </w:rPr>
              <w:t>energy.n_turbines</w:t>
            </w:r>
          </w:p>
        </w:tc>
        <w:tc>
          <w:tcPr>
            <w:tcW w:type="dxa" w:w="1984"/>
          </w:tcPr>
          <w:p>
            <w:pPr>
              <w:spacing w:after="0"/>
            </w:pPr>
            <w:r>
              <w:rPr>
                <w:b w:val="0"/>
                <w:sz w:val="19"/>
              </w:rPr>
              <w:t>1</w:t>
            </w:r>
          </w:p>
        </w:tc>
        <w:tc>
          <w:tcPr>
            <w:tcW w:type="dxa" w:w="4252"/>
          </w:tcPr>
          <w:p>
            <w:pPr>
              <w:spacing w:after="0"/>
            </w:pPr>
            <w:r>
              <w:rPr>
                <w:b w:val="0"/>
                <w:sz w:val="19"/>
              </w:rPr>
              <w:t>Kullanıcı girdisi</w:t>
            </w:r>
          </w:p>
        </w:tc>
      </w:tr>
      <w:tr>
        <w:tc>
          <w:tcPr>
            <w:tcW w:type="dxa" w:w="2835"/>
          </w:tcPr>
          <w:p>
            <w:pPr>
              <w:spacing w:after="0"/>
            </w:pPr>
            <w:r>
              <w:rPr>
                <w:b w:val="0"/>
                <w:sz w:val="19"/>
              </w:rPr>
              <w:t>energy.hours_per_year</w:t>
            </w:r>
          </w:p>
        </w:tc>
        <w:tc>
          <w:tcPr>
            <w:tcW w:type="dxa" w:w="1984"/>
          </w:tcPr>
          <w:p>
            <w:pPr>
              <w:spacing w:after="0"/>
            </w:pPr>
            <w:r>
              <w:rPr>
                <w:b w:val="0"/>
                <w:sz w:val="19"/>
              </w:rPr>
              <w:t>8760 h</w:t>
            </w:r>
          </w:p>
        </w:tc>
        <w:tc>
          <w:tcPr>
            <w:tcW w:type="dxa" w:w="4252"/>
          </w:tcPr>
          <w:p>
            <w:pPr>
              <w:spacing w:after="0"/>
            </w:pPr>
            <w:r>
              <w:rPr>
                <w:b w:val="0"/>
                <w:sz w:val="19"/>
              </w:rPr>
              <w:t>Standart</w:t>
            </w:r>
          </w:p>
        </w:tc>
      </w:tr>
      <w:tr>
        <w:tc>
          <w:tcPr>
            <w:tcW w:type="dxa" w:w="2835"/>
          </w:tcPr>
          <w:p>
            <w:pPr>
              <w:spacing w:after="0"/>
            </w:pPr>
            <w:r>
              <w:rPr>
                <w:b w:val="0"/>
                <w:sz w:val="19"/>
              </w:rPr>
              <w:t>losses.wake</w:t>
            </w:r>
          </w:p>
        </w:tc>
        <w:tc>
          <w:tcPr>
            <w:tcW w:type="dxa" w:w="1984"/>
          </w:tcPr>
          <w:p>
            <w:pPr>
              <w:spacing w:after="0"/>
            </w:pPr>
            <w:r>
              <w:rPr>
                <w:b w:val="0"/>
                <w:sz w:val="19"/>
              </w:rPr>
              <w:t>0.05</w:t>
            </w:r>
          </w:p>
        </w:tc>
        <w:tc>
          <w:tcPr>
            <w:tcW w:type="dxa" w:w="4252"/>
          </w:tcPr>
          <w:p>
            <w:pPr>
              <w:spacing w:after="0"/>
            </w:pPr>
            <w:r>
              <w:rPr>
                <w:b w:val="0"/>
                <w:sz w:val="19"/>
              </w:rPr>
              <w:t>Varsayım, tipik aralık %3-10 (küçük çiftlik)</w:t>
            </w:r>
          </w:p>
        </w:tc>
      </w:tr>
      <w:tr>
        <w:tc>
          <w:tcPr>
            <w:tcW w:type="dxa" w:w="2835"/>
          </w:tcPr>
          <w:p>
            <w:pPr>
              <w:spacing w:after="0"/>
            </w:pPr>
            <w:r>
              <w:rPr>
                <w:b w:val="0"/>
                <w:sz w:val="19"/>
              </w:rPr>
              <w:t>losses.availability</w:t>
            </w:r>
          </w:p>
        </w:tc>
        <w:tc>
          <w:tcPr>
            <w:tcW w:type="dxa" w:w="1984"/>
          </w:tcPr>
          <w:p>
            <w:pPr>
              <w:spacing w:after="0"/>
            </w:pPr>
            <w:r>
              <w:rPr>
                <w:b w:val="0"/>
                <w:sz w:val="19"/>
              </w:rPr>
              <w:t>0.03</w:t>
            </w:r>
          </w:p>
        </w:tc>
        <w:tc>
          <w:tcPr>
            <w:tcW w:type="dxa" w:w="4252"/>
          </w:tcPr>
          <w:p>
            <w:pPr>
              <w:spacing w:after="0"/>
            </w:pPr>
            <w:r>
              <w:rPr>
                <w:b w:val="0"/>
                <w:sz w:val="19"/>
              </w:rPr>
              <w:t>Varsayım, tipik aralık %2-5</w:t>
            </w:r>
          </w:p>
        </w:tc>
      </w:tr>
      <w:tr>
        <w:tc>
          <w:tcPr>
            <w:tcW w:type="dxa" w:w="2835"/>
          </w:tcPr>
          <w:p>
            <w:pPr>
              <w:spacing w:after="0"/>
            </w:pPr>
            <w:r>
              <w:rPr>
                <w:b w:val="0"/>
                <w:sz w:val="19"/>
              </w:rPr>
              <w:t>losses.electrical</w:t>
            </w:r>
          </w:p>
        </w:tc>
        <w:tc>
          <w:tcPr>
            <w:tcW w:type="dxa" w:w="1984"/>
          </w:tcPr>
          <w:p>
            <w:pPr>
              <w:spacing w:after="0"/>
            </w:pPr>
            <w:r>
              <w:rPr>
                <w:b w:val="0"/>
                <w:sz w:val="19"/>
              </w:rPr>
              <w:t>0.02</w:t>
            </w:r>
          </w:p>
        </w:tc>
        <w:tc>
          <w:tcPr>
            <w:tcW w:type="dxa" w:w="4252"/>
          </w:tcPr>
          <w:p>
            <w:pPr>
              <w:spacing w:after="0"/>
            </w:pPr>
            <w:r>
              <w:rPr>
                <w:b w:val="0"/>
                <w:sz w:val="19"/>
              </w:rPr>
              <w:t>Varsayım, tipik aralık %1-3</w:t>
            </w:r>
          </w:p>
        </w:tc>
      </w:tr>
      <w:tr>
        <w:tc>
          <w:tcPr>
            <w:tcW w:type="dxa" w:w="2835"/>
          </w:tcPr>
          <w:p>
            <w:pPr>
              <w:spacing w:after="0"/>
            </w:pPr>
            <w:r>
              <w:rPr>
                <w:b w:val="0"/>
                <w:sz w:val="19"/>
              </w:rPr>
              <w:t>losses.turbine_performance</w:t>
            </w:r>
          </w:p>
        </w:tc>
        <w:tc>
          <w:tcPr>
            <w:tcW w:type="dxa" w:w="1984"/>
          </w:tcPr>
          <w:p>
            <w:pPr>
              <w:spacing w:after="0"/>
            </w:pPr>
            <w:r>
              <w:rPr>
                <w:b w:val="0"/>
                <w:sz w:val="19"/>
              </w:rPr>
              <w:t>0.02</w:t>
            </w:r>
          </w:p>
        </w:tc>
        <w:tc>
          <w:tcPr>
            <w:tcW w:type="dxa" w:w="4252"/>
          </w:tcPr>
          <w:p>
            <w:pPr>
              <w:spacing w:after="0"/>
            </w:pPr>
            <w:r>
              <w:rPr>
                <w:b w:val="0"/>
                <w:sz w:val="19"/>
              </w:rPr>
              <w:t>Varsayım, tipik aralık %1-3</w:t>
            </w:r>
          </w:p>
        </w:tc>
      </w:tr>
      <w:tr>
        <w:tc>
          <w:tcPr>
            <w:tcW w:type="dxa" w:w="2835"/>
          </w:tcPr>
          <w:p>
            <w:pPr>
              <w:spacing w:after="0"/>
            </w:pPr>
            <w:r>
              <w:rPr>
                <w:b w:val="0"/>
                <w:sz w:val="19"/>
              </w:rPr>
              <w:t>losses.environmental</w:t>
            </w:r>
          </w:p>
        </w:tc>
        <w:tc>
          <w:tcPr>
            <w:tcW w:type="dxa" w:w="1984"/>
          </w:tcPr>
          <w:p>
            <w:pPr>
              <w:spacing w:after="0"/>
            </w:pPr>
            <w:r>
              <w:rPr>
                <w:b w:val="0"/>
                <w:sz w:val="19"/>
              </w:rPr>
              <w:t>0.01</w:t>
            </w:r>
          </w:p>
        </w:tc>
        <w:tc>
          <w:tcPr>
            <w:tcW w:type="dxa" w:w="4252"/>
          </w:tcPr>
          <w:p>
            <w:pPr>
              <w:spacing w:after="0"/>
            </w:pPr>
            <w:r>
              <w:rPr>
                <w:b w:val="0"/>
                <w:sz w:val="19"/>
              </w:rPr>
              <w:t>Varsayım, tipik aralık %0.5-3</w:t>
            </w:r>
          </w:p>
        </w:tc>
      </w:tr>
      <w:tr>
        <w:tc>
          <w:tcPr>
            <w:tcW w:type="dxa" w:w="2835"/>
          </w:tcPr>
          <w:p>
            <w:pPr>
              <w:spacing w:after="0"/>
            </w:pPr>
            <w:r>
              <w:rPr>
                <w:b w:val="0"/>
                <w:sz w:val="19"/>
              </w:rPr>
              <w:t>losses.curtailment</w:t>
            </w:r>
          </w:p>
        </w:tc>
        <w:tc>
          <w:tcPr>
            <w:tcW w:type="dxa" w:w="1984"/>
          </w:tcPr>
          <w:p>
            <w:pPr>
              <w:spacing w:after="0"/>
            </w:pPr>
            <w:r>
              <w:rPr>
                <w:b w:val="0"/>
                <w:sz w:val="19"/>
              </w:rPr>
              <w:t>0.01</w:t>
            </w:r>
          </w:p>
        </w:tc>
        <w:tc>
          <w:tcPr>
            <w:tcW w:type="dxa" w:w="4252"/>
          </w:tcPr>
          <w:p>
            <w:pPr>
              <w:spacing w:after="0"/>
            </w:pPr>
            <w:r>
              <w:rPr>
                <w:b w:val="0"/>
                <w:sz w:val="19"/>
              </w:rPr>
              <w:t>Varsayım, tipik aralık %0-3</w:t>
            </w:r>
          </w:p>
        </w:tc>
      </w:tr>
      <w:tr>
        <w:tc>
          <w:tcPr>
            <w:tcW w:type="dxa" w:w="2835"/>
          </w:tcPr>
          <w:p>
            <w:pPr>
              <w:spacing w:after="0"/>
            </w:pPr>
            <w:r>
              <w:rPr>
                <w:b w:val="0"/>
                <w:sz w:val="19"/>
              </w:rPr>
              <w:t>economics.currency</w:t>
            </w:r>
          </w:p>
        </w:tc>
        <w:tc>
          <w:tcPr>
            <w:tcW w:type="dxa" w:w="1984"/>
          </w:tcPr>
          <w:p>
            <w:pPr>
              <w:spacing w:after="0"/>
            </w:pPr>
            <w:r>
              <w:rPr>
                <w:b w:val="0"/>
                <w:sz w:val="19"/>
              </w:rPr>
              <w:t>USD</w:t>
            </w:r>
          </w:p>
        </w:tc>
        <w:tc>
          <w:tcPr>
            <w:tcW w:type="dxa" w:w="4252"/>
          </w:tcPr>
          <w:p>
            <w:pPr>
              <w:spacing w:after="0"/>
            </w:pPr>
            <w:r>
              <w:rPr>
                <w:b w:val="0"/>
                <w:sz w:val="19"/>
              </w:rPr>
              <w:t>Proje talimatı</w:t>
            </w:r>
          </w:p>
        </w:tc>
      </w:tr>
      <w:tr>
        <w:tc>
          <w:tcPr>
            <w:tcW w:type="dxa" w:w="2835"/>
          </w:tcPr>
          <w:p>
            <w:pPr>
              <w:spacing w:after="0"/>
            </w:pPr>
            <w:r>
              <w:rPr>
                <w:b w:val="0"/>
                <w:sz w:val="19"/>
              </w:rPr>
              <w:t>economics.capex_per_kw</w:t>
            </w:r>
          </w:p>
        </w:tc>
        <w:tc>
          <w:tcPr>
            <w:tcW w:type="dxa" w:w="1984"/>
          </w:tcPr>
          <w:p>
            <w:pPr>
              <w:spacing w:after="0"/>
            </w:pPr>
            <w:r>
              <w:rPr>
                <w:b w:val="0"/>
                <w:sz w:val="19"/>
              </w:rPr>
              <w:t>1300 USD/kW</w:t>
            </w:r>
          </w:p>
        </w:tc>
        <w:tc>
          <w:tcPr>
            <w:tcW w:type="dxa" w:w="4252"/>
          </w:tcPr>
          <w:p>
            <w:pPr>
              <w:spacing w:after="0"/>
            </w:pPr>
            <w:r>
              <w:rPr>
                <w:b w:val="0"/>
                <w:sz w:val="19"/>
              </w:rPr>
              <w:t>IRENA, Renewable Power Generation Costs in 2023 (karada rüzgar ağırlıklı ort. ≈1160 USD/kW)</w:t>
            </w:r>
          </w:p>
        </w:tc>
      </w:tr>
      <w:tr>
        <w:tc>
          <w:tcPr>
            <w:tcW w:type="dxa" w:w="2835"/>
          </w:tcPr>
          <w:p>
            <w:pPr>
              <w:spacing w:after="0"/>
            </w:pPr>
            <w:r>
              <w:rPr>
                <w:b w:val="0"/>
                <w:sz w:val="19"/>
              </w:rPr>
              <w:t>economics.capex_split</w:t>
            </w:r>
          </w:p>
        </w:tc>
        <w:tc>
          <w:tcPr>
            <w:tcW w:type="dxa" w:w="1984"/>
          </w:tcPr>
          <w:p>
            <w:pPr>
              <w:spacing w:after="0"/>
            </w:pPr>
            <w:r>
              <w:rPr>
                <w:b w:val="0"/>
                <w:sz w:val="19"/>
              </w:rPr>
              <w:t>tablo</w:t>
            </w:r>
          </w:p>
        </w:tc>
        <w:tc>
          <w:tcPr>
            <w:tcW w:type="dxa" w:w="4252"/>
          </w:tcPr>
          <w:p>
            <w:pPr>
              <w:spacing w:after="0"/>
            </w:pPr>
            <w:r>
              <w:rPr>
                <w:b w:val="0"/>
                <w:sz w:val="19"/>
              </w:rPr>
              <w:t>IRENA maliyet kırılımına göre tipik oranlar (varsayım)</w:t>
            </w:r>
          </w:p>
        </w:tc>
      </w:tr>
      <w:tr>
        <w:tc>
          <w:tcPr>
            <w:tcW w:type="dxa" w:w="2835"/>
          </w:tcPr>
          <w:p>
            <w:pPr>
              <w:spacing w:after="0"/>
            </w:pPr>
            <w:r>
              <w:rPr>
                <w:b w:val="0"/>
                <w:sz w:val="19"/>
              </w:rPr>
              <w:t>economics.opex_per_kw_year</w:t>
            </w:r>
          </w:p>
        </w:tc>
        <w:tc>
          <w:tcPr>
            <w:tcW w:type="dxa" w:w="1984"/>
          </w:tcPr>
          <w:p>
            <w:pPr>
              <w:spacing w:after="0"/>
            </w:pPr>
            <w:r>
              <w:rPr>
                <w:b w:val="0"/>
                <w:sz w:val="19"/>
              </w:rPr>
              <w:t>40 USD/kW/yıl</w:t>
            </w:r>
          </w:p>
        </w:tc>
        <w:tc>
          <w:tcPr>
            <w:tcW w:type="dxa" w:w="4252"/>
          </w:tcPr>
          <w:p>
            <w:pPr>
              <w:spacing w:after="0"/>
            </w:pPr>
            <w:r>
              <w:rPr>
                <w:b w:val="0"/>
                <w:sz w:val="19"/>
              </w:rPr>
              <w:t>IRENA 2023, tipik aralık 33-45 USD/kW/yıl</w:t>
            </w:r>
          </w:p>
        </w:tc>
      </w:tr>
      <w:tr>
        <w:tc>
          <w:tcPr>
            <w:tcW w:type="dxa" w:w="2835"/>
          </w:tcPr>
          <w:p>
            <w:pPr>
              <w:spacing w:after="0"/>
            </w:pPr>
            <w:r>
              <w:rPr>
                <w:b w:val="0"/>
                <w:sz w:val="19"/>
              </w:rPr>
              <w:t>economics.opex_per_mwh</w:t>
            </w:r>
          </w:p>
        </w:tc>
        <w:tc>
          <w:tcPr>
            <w:tcW w:type="dxa" w:w="1984"/>
          </w:tcPr>
          <w:p>
            <w:pPr>
              <w:spacing w:after="0"/>
            </w:pPr>
            <w:r>
              <w:rPr>
                <w:b w:val="0"/>
                <w:sz w:val="19"/>
              </w:rPr>
              <w:t>0 USD/MWh</w:t>
            </w:r>
          </w:p>
        </w:tc>
        <w:tc>
          <w:tcPr>
            <w:tcW w:type="dxa" w:w="4252"/>
          </w:tcPr>
          <w:p>
            <w:pPr>
              <w:spacing w:after="0"/>
            </w:pPr>
            <w:r>
              <w:rPr>
                <w:b w:val="0"/>
                <w:sz w:val="19"/>
              </w:rPr>
              <w:t>Varsayım</w:t>
            </w:r>
          </w:p>
        </w:tc>
      </w:tr>
      <w:tr>
        <w:tc>
          <w:tcPr>
            <w:tcW w:type="dxa" w:w="2835"/>
          </w:tcPr>
          <w:p>
            <w:pPr>
              <w:spacing w:after="0"/>
            </w:pPr>
            <w:r>
              <w:rPr>
                <w:b w:val="0"/>
                <w:sz w:val="19"/>
              </w:rPr>
              <w:t>economics.opex_escalation</w:t>
            </w:r>
          </w:p>
        </w:tc>
        <w:tc>
          <w:tcPr>
            <w:tcW w:type="dxa" w:w="1984"/>
          </w:tcPr>
          <w:p>
            <w:pPr>
              <w:spacing w:after="0"/>
            </w:pPr>
            <w:r>
              <w:rPr>
                <w:b w:val="0"/>
                <w:sz w:val="19"/>
              </w:rPr>
              <w:t>0.02</w:t>
            </w:r>
          </w:p>
        </w:tc>
        <w:tc>
          <w:tcPr>
            <w:tcW w:type="dxa" w:w="4252"/>
          </w:tcPr>
          <w:p>
            <w:pPr>
              <w:spacing w:after="0"/>
            </w:pPr>
            <w:r>
              <w:rPr>
                <w:b w:val="0"/>
                <w:sz w:val="19"/>
              </w:rPr>
              <w:t>Varsayım</w:t>
            </w:r>
          </w:p>
        </w:tc>
      </w:tr>
      <w:tr>
        <w:tc>
          <w:tcPr>
            <w:tcW w:type="dxa" w:w="2835"/>
          </w:tcPr>
          <w:p>
            <w:pPr>
              <w:spacing w:after="0"/>
            </w:pPr>
            <w:r>
              <w:rPr>
                <w:b w:val="0"/>
                <w:sz w:val="19"/>
              </w:rPr>
              <w:t>economics.incentive_price</w:t>
            </w:r>
          </w:p>
        </w:tc>
        <w:tc>
          <w:tcPr>
            <w:tcW w:type="dxa" w:w="1984"/>
          </w:tcPr>
          <w:p>
            <w:pPr>
              <w:spacing w:after="0"/>
            </w:pPr>
            <w:r>
              <w:rPr>
                <w:b w:val="0"/>
                <w:sz w:val="19"/>
              </w:rPr>
              <w:t>73 USD/MWh</w:t>
            </w:r>
          </w:p>
        </w:tc>
        <w:tc>
          <w:tcPr>
            <w:tcW w:type="dxa" w:w="4252"/>
          </w:tcPr>
          <w:p>
            <w:pPr>
              <w:spacing w:after="0"/>
            </w:pPr>
            <w:r>
              <w:rPr>
                <w:b w:val="0"/>
                <w:sz w:val="19"/>
              </w:rPr>
              <w:t>5346 sayılı kanun eski YEKDEM rüzgar fiyatı (7.3 USD cent/kWh)</w:t>
            </w:r>
          </w:p>
        </w:tc>
      </w:tr>
      <w:tr>
        <w:tc>
          <w:tcPr>
            <w:tcW w:type="dxa" w:w="2835"/>
          </w:tcPr>
          <w:p>
            <w:pPr>
              <w:spacing w:after="0"/>
            </w:pPr>
            <w:r>
              <w:rPr>
                <w:b w:val="0"/>
                <w:sz w:val="19"/>
              </w:rPr>
              <w:t>economics.incentive_years</w:t>
            </w:r>
          </w:p>
        </w:tc>
        <w:tc>
          <w:tcPr>
            <w:tcW w:type="dxa" w:w="1984"/>
          </w:tcPr>
          <w:p>
            <w:pPr>
              <w:spacing w:after="0"/>
            </w:pPr>
            <w:r>
              <w:rPr>
                <w:b w:val="0"/>
                <w:sz w:val="19"/>
              </w:rPr>
              <w:t>10 yıl</w:t>
            </w:r>
          </w:p>
        </w:tc>
        <w:tc>
          <w:tcPr>
            <w:tcW w:type="dxa" w:w="4252"/>
          </w:tcPr>
          <w:p>
            <w:pPr>
              <w:spacing w:after="0"/>
            </w:pPr>
            <w:r>
              <w:rPr>
                <w:b w:val="0"/>
                <w:sz w:val="19"/>
              </w:rPr>
              <w:t>Eski YEKDEM süresi</w:t>
            </w:r>
          </w:p>
        </w:tc>
      </w:tr>
      <w:tr>
        <w:tc>
          <w:tcPr>
            <w:tcW w:type="dxa" w:w="2835"/>
          </w:tcPr>
          <w:p>
            <w:pPr>
              <w:spacing w:after="0"/>
            </w:pPr>
            <w:r>
              <w:rPr>
                <w:b w:val="0"/>
                <w:sz w:val="19"/>
              </w:rPr>
              <w:t>economics.market_price</w:t>
            </w:r>
          </w:p>
        </w:tc>
        <w:tc>
          <w:tcPr>
            <w:tcW w:type="dxa" w:w="1984"/>
          </w:tcPr>
          <w:p>
            <w:pPr>
              <w:spacing w:after="0"/>
            </w:pPr>
            <w:r>
              <w:rPr>
                <w:b w:val="0"/>
                <w:sz w:val="19"/>
              </w:rPr>
              <w:t>60 USD/MWh</w:t>
            </w:r>
          </w:p>
        </w:tc>
        <w:tc>
          <w:tcPr>
            <w:tcW w:type="dxa" w:w="4252"/>
          </w:tcPr>
          <w:p>
            <w:pPr>
              <w:spacing w:after="0"/>
            </w:pPr>
            <w:r>
              <w:rPr>
                <w:b w:val="0"/>
                <w:sz w:val="19"/>
              </w:rPr>
              <w:t>Varsayım</w:t>
            </w:r>
          </w:p>
        </w:tc>
      </w:tr>
      <w:tr>
        <w:tc>
          <w:tcPr>
            <w:tcW w:type="dxa" w:w="2835"/>
          </w:tcPr>
          <w:p>
            <w:pPr>
              <w:spacing w:after="0"/>
            </w:pPr>
            <w:r>
              <w:rPr>
                <w:b w:val="0"/>
                <w:sz w:val="19"/>
              </w:rPr>
              <w:t>economics.price_escalation</w:t>
            </w:r>
          </w:p>
        </w:tc>
        <w:tc>
          <w:tcPr>
            <w:tcW w:type="dxa" w:w="1984"/>
          </w:tcPr>
          <w:p>
            <w:pPr>
              <w:spacing w:after="0"/>
            </w:pPr>
            <w:r>
              <w:rPr>
                <w:b w:val="0"/>
                <w:sz w:val="19"/>
              </w:rPr>
              <w:t>0.01</w:t>
            </w:r>
          </w:p>
        </w:tc>
        <w:tc>
          <w:tcPr>
            <w:tcW w:type="dxa" w:w="4252"/>
          </w:tcPr>
          <w:p>
            <w:pPr>
              <w:spacing w:after="0"/>
            </w:pPr>
            <w:r>
              <w:rPr>
                <w:b w:val="0"/>
                <w:sz w:val="19"/>
              </w:rPr>
              <w:t>Varsayım</w:t>
            </w:r>
          </w:p>
        </w:tc>
      </w:tr>
      <w:tr>
        <w:tc>
          <w:tcPr>
            <w:tcW w:type="dxa" w:w="2835"/>
          </w:tcPr>
          <w:p>
            <w:pPr>
              <w:spacing w:after="0"/>
            </w:pPr>
            <w:r>
              <w:rPr>
                <w:b w:val="0"/>
                <w:sz w:val="19"/>
              </w:rPr>
              <w:t>economics.discount_rate</w:t>
            </w:r>
          </w:p>
        </w:tc>
        <w:tc>
          <w:tcPr>
            <w:tcW w:type="dxa" w:w="1984"/>
          </w:tcPr>
          <w:p>
            <w:pPr>
              <w:spacing w:after="0"/>
            </w:pPr>
            <w:r>
              <w:rPr>
                <w:b w:val="0"/>
                <w:sz w:val="19"/>
              </w:rPr>
              <w:t>0.08</w:t>
            </w:r>
          </w:p>
        </w:tc>
        <w:tc>
          <w:tcPr>
            <w:tcW w:type="dxa" w:w="4252"/>
          </w:tcPr>
          <w:p>
            <w:pPr>
              <w:spacing w:after="0"/>
            </w:pPr>
            <w:r>
              <w:rPr>
                <w:b w:val="0"/>
                <w:sz w:val="19"/>
              </w:rPr>
              <w:t>Varsayım</w:t>
            </w:r>
          </w:p>
        </w:tc>
      </w:tr>
      <w:tr>
        <w:tc>
          <w:tcPr>
            <w:tcW w:type="dxa" w:w="2835"/>
          </w:tcPr>
          <w:p>
            <w:pPr>
              <w:spacing w:after="0"/>
            </w:pPr>
            <w:r>
              <w:rPr>
                <w:b w:val="0"/>
                <w:sz w:val="19"/>
              </w:rPr>
              <w:t>economics.lifetime</w:t>
            </w:r>
          </w:p>
        </w:tc>
        <w:tc>
          <w:tcPr>
            <w:tcW w:type="dxa" w:w="1984"/>
          </w:tcPr>
          <w:p>
            <w:pPr>
              <w:spacing w:after="0"/>
            </w:pPr>
            <w:r>
              <w:rPr>
                <w:b w:val="0"/>
                <w:sz w:val="19"/>
              </w:rPr>
              <w:t>25 yıl</w:t>
            </w:r>
          </w:p>
        </w:tc>
        <w:tc>
          <w:tcPr>
            <w:tcW w:type="dxa" w:w="4252"/>
          </w:tcPr>
          <w:p>
            <w:pPr>
              <w:spacing w:after="0"/>
            </w:pPr>
            <w:r>
              <w:rPr>
                <w:b w:val="0"/>
                <w:sz w:val="19"/>
              </w:rPr>
              <w:t>Proje talimatı (20-25 yıl)</w:t>
            </w:r>
          </w:p>
        </w:tc>
      </w:tr>
      <w:tr>
        <w:tc>
          <w:tcPr>
            <w:tcW w:type="dxa" w:w="2835"/>
          </w:tcPr>
          <w:p>
            <w:pPr>
              <w:spacing w:after="0"/>
            </w:pPr>
            <w:r>
              <w:rPr>
                <w:b w:val="0"/>
                <w:sz w:val="19"/>
              </w:rPr>
              <w:t>economics.degradation</w:t>
            </w:r>
          </w:p>
        </w:tc>
        <w:tc>
          <w:tcPr>
            <w:tcW w:type="dxa" w:w="1984"/>
          </w:tcPr>
          <w:p>
            <w:pPr>
              <w:spacing w:after="0"/>
            </w:pPr>
            <w:r>
              <w:rPr>
                <w:b w:val="0"/>
                <w:sz w:val="19"/>
              </w:rPr>
              <w:t>0.003</w:t>
            </w:r>
          </w:p>
        </w:tc>
        <w:tc>
          <w:tcPr>
            <w:tcW w:type="dxa" w:w="4252"/>
          </w:tcPr>
          <w:p>
            <w:pPr>
              <w:spacing w:after="0"/>
            </w:pPr>
            <w:r>
              <w:rPr>
                <w:b w:val="0"/>
                <w:sz w:val="19"/>
              </w:rPr>
              <w:t>Varsayım</w:t>
            </w:r>
          </w:p>
        </w:tc>
      </w:tr>
      <w:tr>
        <w:tc>
          <w:tcPr>
            <w:tcW w:type="dxa" w:w="2835"/>
          </w:tcPr>
          <w:p>
            <w:pPr>
              <w:spacing w:after="0"/>
            </w:pPr>
            <w:r>
              <w:rPr>
                <w:b w:val="0"/>
                <w:sz w:val="19"/>
              </w:rPr>
              <w:t>economics.tax_rate</w:t>
            </w:r>
          </w:p>
        </w:tc>
        <w:tc>
          <w:tcPr>
            <w:tcW w:type="dxa" w:w="1984"/>
          </w:tcPr>
          <w:p>
            <w:pPr>
              <w:spacing w:after="0"/>
            </w:pPr>
            <w:r>
              <w:rPr>
                <w:b w:val="0"/>
                <w:sz w:val="19"/>
              </w:rPr>
              <w:t>0.25</w:t>
            </w:r>
          </w:p>
        </w:tc>
        <w:tc>
          <w:tcPr>
            <w:tcW w:type="dxa" w:w="4252"/>
          </w:tcPr>
          <w:p>
            <w:pPr>
              <w:spacing w:after="0"/>
            </w:pPr>
            <w:r>
              <w:rPr>
                <w:b w:val="0"/>
                <w:sz w:val="19"/>
              </w:rPr>
              <w:t>Türkiye kurumlar vergisi oranı</w:t>
            </w:r>
          </w:p>
        </w:tc>
      </w:tr>
      <w:tr>
        <w:tc>
          <w:tcPr>
            <w:tcW w:type="dxa" w:w="2835"/>
          </w:tcPr>
          <w:p>
            <w:pPr>
              <w:spacing w:after="0"/>
            </w:pPr>
            <w:r>
              <w:rPr>
                <w:b w:val="0"/>
                <w:sz w:val="19"/>
              </w:rPr>
              <w:t>economics.depreciation_years</w:t>
            </w:r>
          </w:p>
        </w:tc>
        <w:tc>
          <w:tcPr>
            <w:tcW w:type="dxa" w:w="1984"/>
          </w:tcPr>
          <w:p>
            <w:pPr>
              <w:spacing w:after="0"/>
            </w:pPr>
            <w:r>
              <w:rPr>
                <w:b w:val="0"/>
                <w:sz w:val="19"/>
              </w:rPr>
              <w:t>10 yıl</w:t>
            </w:r>
          </w:p>
        </w:tc>
        <w:tc>
          <w:tcPr>
            <w:tcW w:type="dxa" w:w="4252"/>
          </w:tcPr>
          <w:p>
            <w:pPr>
              <w:spacing w:after="0"/>
            </w:pPr>
            <w:r>
              <w:rPr>
                <w:b w:val="0"/>
                <w:sz w:val="19"/>
              </w:rPr>
              <w:t>Varsayım</w:t>
            </w:r>
          </w:p>
        </w:tc>
      </w:tr>
      <w:tr>
        <w:tc>
          <w:tcPr>
            <w:tcW w:type="dxa" w:w="2835"/>
          </w:tcPr>
          <w:p>
            <w:pPr>
              <w:spacing w:after="0"/>
            </w:pPr>
            <w:r>
              <w:rPr>
                <w:b w:val="0"/>
                <w:sz w:val="19"/>
              </w:rPr>
              <w:t>economics.loan_enabled</w:t>
            </w:r>
          </w:p>
        </w:tc>
        <w:tc>
          <w:tcPr>
            <w:tcW w:type="dxa" w:w="1984"/>
          </w:tcPr>
          <w:p>
            <w:pPr>
              <w:spacing w:after="0"/>
            </w:pPr>
            <w:r>
              <w:rPr>
                <w:b w:val="0"/>
                <w:sz w:val="19"/>
              </w:rPr>
              <w:t>False</w:t>
            </w:r>
          </w:p>
        </w:tc>
        <w:tc>
          <w:tcPr>
            <w:tcW w:type="dxa" w:w="4252"/>
          </w:tcPr>
          <w:p>
            <w:pPr>
              <w:spacing w:after="0"/>
            </w:pPr>
            <w:r>
              <w:rPr>
                <w:b w:val="0"/>
                <w:sz w:val="19"/>
              </w:rPr>
              <w:t>Varsayım</w:t>
            </w:r>
          </w:p>
        </w:tc>
      </w:tr>
      <w:tr>
        <w:tc>
          <w:tcPr>
            <w:tcW w:type="dxa" w:w="2835"/>
          </w:tcPr>
          <w:p>
            <w:pPr>
              <w:spacing w:after="0"/>
            </w:pPr>
            <w:r>
              <w:rPr>
                <w:b w:val="0"/>
                <w:sz w:val="19"/>
              </w:rPr>
              <w:t>economics.loan_share</w:t>
            </w:r>
          </w:p>
        </w:tc>
        <w:tc>
          <w:tcPr>
            <w:tcW w:type="dxa" w:w="1984"/>
          </w:tcPr>
          <w:p>
            <w:pPr>
              <w:spacing w:after="0"/>
            </w:pPr>
            <w:r>
              <w:rPr>
                <w:b w:val="0"/>
                <w:sz w:val="19"/>
              </w:rPr>
              <w:t>0.7</w:t>
            </w:r>
          </w:p>
        </w:tc>
        <w:tc>
          <w:tcPr>
            <w:tcW w:type="dxa" w:w="4252"/>
          </w:tcPr>
          <w:p>
            <w:pPr>
              <w:spacing w:after="0"/>
            </w:pPr>
            <w:r>
              <w:rPr>
                <w:b w:val="0"/>
                <w:sz w:val="19"/>
              </w:rPr>
              <w:t>Varsayım</w:t>
            </w:r>
          </w:p>
        </w:tc>
      </w:tr>
      <w:tr>
        <w:tc>
          <w:tcPr>
            <w:tcW w:type="dxa" w:w="2835"/>
          </w:tcPr>
          <w:p>
            <w:pPr>
              <w:spacing w:after="0"/>
            </w:pPr>
            <w:r>
              <w:rPr>
                <w:b w:val="0"/>
                <w:sz w:val="19"/>
              </w:rPr>
              <w:t>economics.loan_rate</w:t>
            </w:r>
          </w:p>
        </w:tc>
        <w:tc>
          <w:tcPr>
            <w:tcW w:type="dxa" w:w="1984"/>
          </w:tcPr>
          <w:p>
            <w:pPr>
              <w:spacing w:after="0"/>
            </w:pPr>
            <w:r>
              <w:rPr>
                <w:b w:val="0"/>
                <w:sz w:val="19"/>
              </w:rPr>
              <w:t>0.09</w:t>
            </w:r>
          </w:p>
        </w:tc>
        <w:tc>
          <w:tcPr>
            <w:tcW w:type="dxa" w:w="4252"/>
          </w:tcPr>
          <w:p>
            <w:pPr>
              <w:spacing w:after="0"/>
            </w:pPr>
            <w:r>
              <w:rPr>
                <w:b w:val="0"/>
                <w:sz w:val="19"/>
              </w:rPr>
              <w:t>Varsayım</w:t>
            </w:r>
          </w:p>
        </w:tc>
      </w:tr>
      <w:tr>
        <w:tc>
          <w:tcPr>
            <w:tcW w:type="dxa" w:w="2835"/>
          </w:tcPr>
          <w:p>
            <w:pPr>
              <w:spacing w:after="0"/>
            </w:pPr>
            <w:r>
              <w:rPr>
                <w:b w:val="0"/>
                <w:sz w:val="19"/>
              </w:rPr>
              <w:t>economics.loan_term</w:t>
            </w:r>
          </w:p>
        </w:tc>
        <w:tc>
          <w:tcPr>
            <w:tcW w:type="dxa" w:w="1984"/>
          </w:tcPr>
          <w:p>
            <w:pPr>
              <w:spacing w:after="0"/>
            </w:pPr>
            <w:r>
              <w:rPr>
                <w:b w:val="0"/>
                <w:sz w:val="19"/>
              </w:rPr>
              <w:t>10 yıl</w:t>
            </w:r>
          </w:p>
        </w:tc>
        <w:tc>
          <w:tcPr>
            <w:tcW w:type="dxa" w:w="4252"/>
          </w:tcPr>
          <w:p>
            <w:pPr>
              <w:spacing w:after="0"/>
            </w:pPr>
            <w:r>
              <w:rPr>
                <w:b w:val="0"/>
                <w:sz w:val="19"/>
              </w:rPr>
              <w:t>Varsayım</w:t>
            </w:r>
          </w:p>
        </w:tc>
      </w:tr>
      <w:tr>
        <w:tc>
          <w:tcPr>
            <w:tcW w:type="dxa" w:w="2835"/>
          </w:tcPr>
          <w:p>
            <w:pPr>
              <w:spacing w:after="0"/>
            </w:pPr>
            <w:r>
              <w:rPr>
                <w:b w:val="0"/>
                <w:sz w:val="19"/>
              </w:rPr>
              <w:t>economics.aep_sigma</w:t>
            </w:r>
          </w:p>
        </w:tc>
        <w:tc>
          <w:tcPr>
            <w:tcW w:type="dxa" w:w="1984"/>
          </w:tcPr>
          <w:p>
            <w:pPr>
              <w:spacing w:after="0"/>
            </w:pPr>
            <w:r>
              <w:rPr>
                <w:b w:val="0"/>
                <w:sz w:val="19"/>
              </w:rPr>
              <w:t>0.1</w:t>
            </w:r>
          </w:p>
        </w:tc>
        <w:tc>
          <w:tcPr>
            <w:tcW w:type="dxa" w:w="4252"/>
          </w:tcPr>
          <w:p>
            <w:pPr>
              <w:spacing w:after="0"/>
            </w:pPr>
            <w:r>
              <w:rPr>
                <w:b w:val="0"/>
                <w:sz w:val="19"/>
              </w:rPr>
              <w:t>Varsayım (reanaliz verisi, ölçüm yok)</w:t>
            </w:r>
          </w:p>
        </w:tc>
      </w:tr>
      <w:tr>
        <w:tc>
          <w:tcPr>
            <w:tcW w:type="dxa" w:w="2835"/>
          </w:tcPr>
          <w:p>
            <w:pPr>
              <w:spacing w:after="0"/>
            </w:pPr>
            <w:r>
              <w:rPr>
                <w:b w:val="0"/>
                <w:sz w:val="19"/>
              </w:rPr>
              <w:t>economics.sensitivity_steps</w:t>
            </w:r>
          </w:p>
        </w:tc>
        <w:tc>
          <w:tcPr>
            <w:tcW w:type="dxa" w:w="1984"/>
          </w:tcPr>
          <w:p>
            <w:pPr>
              <w:spacing w:after="0"/>
            </w:pPr>
            <w:r>
              <w:rPr>
                <w:b w:val="0"/>
                <w:sz w:val="19"/>
              </w:rPr>
              <w:t>-0.2, -0.1, 0.1, 0.2</w:t>
            </w:r>
          </w:p>
        </w:tc>
        <w:tc>
          <w:tcPr>
            <w:tcW w:type="dxa" w:w="4252"/>
          </w:tcPr>
          <w:p>
            <w:pPr>
              <w:spacing w:after="0"/>
            </w:pPr>
            <w:r>
              <w:rPr>
                <w:b w:val="0"/>
                <w:sz w:val="19"/>
              </w:rPr>
              <w:t>Proje talimatı</w:t>
            </w:r>
          </w:p>
        </w:tc>
      </w:tr>
      <w:tr>
        <w:tc>
          <w:tcPr>
            <w:tcW w:type="dxa" w:w="2835"/>
          </w:tcPr>
          <w:p>
            <w:pPr>
              <w:spacing w:after="0"/>
            </w:pPr>
            <w:r>
              <w:rPr>
                <w:b w:val="0"/>
                <w:sz w:val="19"/>
              </w:rPr>
              <w:t>environment.grid_emission_factor</w:t>
            </w:r>
          </w:p>
        </w:tc>
        <w:tc>
          <w:tcPr>
            <w:tcW w:type="dxa" w:w="1984"/>
          </w:tcPr>
          <w:p>
            <w:pPr>
              <w:spacing w:after="0"/>
            </w:pPr>
            <w:r>
              <w:rPr>
                <w:b w:val="0"/>
                <w:sz w:val="19"/>
              </w:rPr>
              <w:t>0.438 tCO₂/MWh</w:t>
            </w:r>
          </w:p>
        </w:tc>
        <w:tc>
          <w:tcPr>
            <w:tcW w:type="dxa" w:w="4252"/>
          </w:tcPr>
          <w:p>
            <w:pPr>
              <w:spacing w:after="0"/>
            </w:pPr>
            <w:r>
              <w:rPr>
                <w:b w:val="0"/>
                <w:sz w:val="19"/>
              </w:rPr>
              <w:t>ETKB, 2022 Üretim ve Tüketim Noktası Emisyon Faktörleri</w:t>
            </w:r>
          </w:p>
        </w:tc>
      </w:tr>
      <w:tr>
        <w:tc>
          <w:tcPr>
            <w:tcW w:type="dxa" w:w="2835"/>
          </w:tcPr>
          <w:p>
            <w:pPr>
              <w:spacing w:after="0"/>
            </w:pPr>
            <w:r>
              <w:rPr>
                <w:b w:val="0"/>
                <w:sz w:val="19"/>
              </w:rPr>
              <w:t>environment.household_consumption</w:t>
            </w:r>
          </w:p>
        </w:tc>
        <w:tc>
          <w:tcPr>
            <w:tcW w:type="dxa" w:w="1984"/>
          </w:tcPr>
          <w:p>
            <w:pPr>
              <w:spacing w:after="0"/>
            </w:pPr>
            <w:r>
              <w:rPr>
                <w:b w:val="0"/>
                <w:sz w:val="19"/>
              </w:rPr>
              <w:t>2400 kWh/yıl</w:t>
            </w:r>
          </w:p>
        </w:tc>
        <w:tc>
          <w:tcPr>
            <w:tcW w:type="dxa" w:w="4252"/>
          </w:tcPr>
          <w:p>
            <w:pPr>
              <w:spacing w:after="0"/>
            </w:pPr>
            <w:r>
              <w:rPr>
                <w:b w:val="0"/>
                <w:sz w:val="19"/>
              </w:rPr>
              <w:t>AA derlemesi (konutlarda aylık ~200 kWh); TÜİK/EPDK resmi değeri bulunursa güncellenmeli</w:t>
            </w:r>
          </w:p>
        </w:tc>
      </w:tr>
      <w:tr>
        <w:tc>
          <w:tcPr>
            <w:tcW w:type="dxa" w:w="2835"/>
          </w:tcPr>
          <w:p>
            <w:pPr>
              <w:spacing w:after="0"/>
            </w:pPr>
            <w:r>
              <w:rPr>
                <w:b w:val="0"/>
                <w:sz w:val="19"/>
              </w:rPr>
              <w:t>report.university</w:t>
            </w:r>
          </w:p>
        </w:tc>
        <w:tc>
          <w:tcPr>
            <w:tcW w:type="dxa" w:w="1984"/>
          </w:tcPr>
          <w:p>
            <w:pPr>
              <w:spacing w:after="0"/>
            </w:pPr>
            <w:r>
              <w:rPr>
                <w:b w:val="0"/>
                <w:sz w:val="19"/>
              </w:rPr>
              <w:t>İzmir Bakırçay Üniversitesi</w:t>
            </w:r>
          </w:p>
        </w:tc>
        <w:tc>
          <w:tcPr>
            <w:tcW w:type="dxa" w:w="4252"/>
          </w:tcPr>
          <w:p>
            <w:pPr>
              <w:spacing w:after="0"/>
            </w:pPr>
            <w:r>
              <w:rPr>
                <w:b w:val="0"/>
                <w:sz w:val="19"/>
              </w:rPr>
              <w:t>Kullanıcı girdisi</w:t>
            </w:r>
          </w:p>
        </w:tc>
      </w:tr>
      <w:tr>
        <w:tc>
          <w:tcPr>
            <w:tcW w:type="dxa" w:w="2835"/>
          </w:tcPr>
          <w:p>
            <w:pPr>
              <w:spacing w:after="0"/>
            </w:pPr>
            <w:r>
              <w:rPr>
                <w:b w:val="0"/>
                <w:sz w:val="19"/>
              </w:rPr>
              <w:t>report.department</w:t>
            </w:r>
          </w:p>
        </w:tc>
        <w:tc>
          <w:tcPr>
            <w:tcW w:type="dxa" w:w="1984"/>
          </w:tcPr>
          <w:p>
            <w:pPr>
              <w:spacing w:after="0"/>
            </w:pPr>
            <w:r>
              <w:rPr>
                <w:b w:val="0"/>
                <w:sz w:val="19"/>
              </w:rPr>
              <w:t>Elektrik-Elektronik Mühendisliği Bölümü</w:t>
            </w:r>
          </w:p>
        </w:tc>
        <w:tc>
          <w:tcPr>
            <w:tcW w:type="dxa" w:w="4252"/>
          </w:tcPr>
          <w:p>
            <w:pPr>
              <w:spacing w:after="0"/>
            </w:pPr>
            <w:r>
              <w:rPr>
                <w:b w:val="0"/>
                <w:sz w:val="19"/>
              </w:rPr>
              <w:t>Kullanıcı girdisi</w:t>
            </w:r>
          </w:p>
        </w:tc>
      </w:tr>
      <w:tr>
        <w:tc>
          <w:tcPr>
            <w:tcW w:type="dxa" w:w="2835"/>
          </w:tcPr>
          <w:p>
            <w:pPr>
              <w:spacing w:after="0"/>
            </w:pPr>
            <w:r>
              <w:rPr>
                <w:b w:val="0"/>
                <w:sz w:val="19"/>
              </w:rPr>
              <w:t>report.course</w:t>
            </w:r>
          </w:p>
        </w:tc>
        <w:tc>
          <w:tcPr>
            <w:tcW w:type="dxa" w:w="1984"/>
          </w:tcPr>
          <w:p>
            <w:pPr>
              <w:spacing w:after="0"/>
            </w:pPr>
            <w:r>
              <w:rPr>
                <w:b w:val="0"/>
                <w:sz w:val="19"/>
              </w:rPr>
              <w:t>Rüzgar Enerjisi</w:t>
            </w:r>
          </w:p>
        </w:tc>
        <w:tc>
          <w:tcPr>
            <w:tcW w:type="dxa" w:w="4252"/>
          </w:tcPr>
          <w:p>
            <w:pPr>
              <w:spacing w:after="0"/>
            </w:pPr>
            <w:r>
              <w:rPr>
                <w:b w:val="0"/>
                <w:sz w:val="19"/>
              </w:rPr>
              <w:t>Proje talimatı</w:t>
            </w:r>
          </w:p>
        </w:tc>
      </w:tr>
      <w:tr>
        <w:tc>
          <w:tcPr>
            <w:tcW w:type="dxa" w:w="2835"/>
          </w:tcPr>
          <w:p>
            <w:pPr>
              <w:spacing w:after="0"/>
            </w:pPr>
            <w:r>
              <w:rPr>
                <w:b w:val="0"/>
                <w:sz w:val="19"/>
              </w:rPr>
              <w:t>report.instructor</w:t>
            </w:r>
          </w:p>
        </w:tc>
        <w:tc>
          <w:tcPr>
            <w:tcW w:type="dxa" w:w="1984"/>
          </w:tcPr>
          <w:p>
            <w:pPr>
              <w:spacing w:after="0"/>
            </w:pPr>
            <w:r>
              <w:rPr>
                <w:b w:val="0"/>
                <w:sz w:val="19"/>
              </w:rPr>
            </w:r>
          </w:p>
        </w:tc>
        <w:tc>
          <w:tcPr>
            <w:tcW w:type="dxa" w:w="4252"/>
          </w:tcPr>
          <w:p>
            <w:pPr>
              <w:spacing w:after="0"/>
            </w:pPr>
            <w:r>
              <w:rPr>
                <w:b w:val="0"/>
                <w:sz w:val="19"/>
              </w:rPr>
              <w:t>Kullanıcı girdisi</w:t>
            </w:r>
          </w:p>
        </w:tc>
      </w:tr>
      <w:tr>
        <w:tc>
          <w:tcPr>
            <w:tcW w:type="dxa" w:w="2835"/>
          </w:tcPr>
          <w:p>
            <w:pPr>
              <w:spacing w:after="0"/>
            </w:pPr>
            <w:r>
              <w:rPr>
                <w:b w:val="0"/>
                <w:sz w:val="19"/>
              </w:rPr>
              <w:t>report.student_no</w:t>
            </w:r>
          </w:p>
        </w:tc>
        <w:tc>
          <w:tcPr>
            <w:tcW w:type="dxa" w:w="1984"/>
          </w:tcPr>
          <w:p>
            <w:pPr>
              <w:spacing w:after="0"/>
            </w:pPr>
            <w:r>
              <w:rPr>
                <w:b w:val="0"/>
                <w:sz w:val="19"/>
              </w:rPr>
            </w:r>
          </w:p>
        </w:tc>
        <w:tc>
          <w:tcPr>
            <w:tcW w:type="dxa" w:w="4252"/>
          </w:tcPr>
          <w:p>
            <w:pPr>
              <w:spacing w:after="0"/>
            </w:pPr>
            <w:r>
              <w:rPr>
                <w:b w:val="0"/>
                <w:sz w:val="19"/>
              </w:rPr>
              <w:t>Kullanıcı girdisi</w:t>
            </w:r>
          </w:p>
        </w:tc>
      </w:tr>
      <w:tr>
        <w:tc>
          <w:tcPr>
            <w:tcW w:type="dxa" w:w="2835"/>
          </w:tcPr>
          <w:p>
            <w:pPr>
              <w:spacing w:after="0"/>
            </w:pPr>
            <w:r>
              <w:rPr>
                <w:b w:val="0"/>
                <w:sz w:val="19"/>
              </w:rPr>
              <w:t>report.include_map</w:t>
            </w:r>
          </w:p>
        </w:tc>
        <w:tc>
          <w:tcPr>
            <w:tcW w:type="dxa" w:w="1984"/>
          </w:tcPr>
          <w:p>
            <w:pPr>
              <w:spacing w:after="0"/>
            </w:pPr>
            <w:r>
              <w:rPr>
                <w:b w:val="0"/>
                <w:sz w:val="19"/>
              </w:rPr>
              <w:t>True</w:t>
            </w:r>
          </w:p>
        </w:tc>
        <w:tc>
          <w:tcPr>
            <w:tcW w:type="dxa" w:w="4252"/>
          </w:tcPr>
          <w:p>
            <w:pPr>
              <w:spacing w:after="0"/>
            </w:pPr>
            <w:r>
              <w:rPr>
                <w:b w:val="0"/>
                <w:sz w:val="19"/>
              </w:rPr>
              <w:t>Varsayım</w:t>
            </w:r>
          </w:p>
        </w:tc>
      </w:tr>
    </w:tbl>
    <w:p/>
    <w:p>
      <w:pPr>
        <w:pStyle w:val="Heading2"/>
      </w:pPr>
      <w:r>
        <w:t>Ek B. Kullanılan formüller</w:t>
      </w:r>
    </w:p>
    <w:p>
      <w:pPr>
        <w:pStyle w:val="Caption"/>
        <w:jc w:val="center"/>
      </w:pPr>
      <w:r>
        <w:t>Tablo 20. Formüller</w:t>
      </w:r>
    </w:p>
    <w:tbl>
      <w:tblPr>
        <w:tblStyle w:val="TableGrid"/>
        <w:tblW w:type="auto" w:w="0"/>
        <w:jc w:val="center"/>
        <w:tblLook w:firstColumn="1" w:firstRow="1" w:lastColumn="0" w:lastRow="0" w:noHBand="0" w:noVBand="1" w:val="04A0"/>
      </w:tblPr>
      <w:tblGrid>
        <w:gridCol w:w="4703"/>
        <w:gridCol w:w="4703"/>
      </w:tblGrid>
      <w:tr>
        <w:tc>
          <w:tcPr>
            <w:tcW w:type="dxa" w:w="2835"/>
            <w:shd w:val="clear" w:fill="E2EEEA"/>
          </w:tcPr>
          <w:p>
            <w:pPr>
              <w:spacing w:after="0"/>
            </w:pPr>
            <w:r>
              <w:rPr>
                <w:b/>
                <w:sz w:val="19"/>
              </w:rPr>
              <w:t>Büyüklük</w:t>
            </w:r>
          </w:p>
        </w:tc>
        <w:tc>
          <w:tcPr>
            <w:tcW w:type="dxa" w:w="6236"/>
            <w:shd w:val="clear" w:fill="E2EEEA"/>
          </w:tcPr>
          <w:p>
            <w:pPr>
              <w:spacing w:after="0"/>
            </w:pPr>
            <w:r>
              <w:rPr>
                <w:b/>
                <w:sz w:val="19"/>
              </w:rPr>
              <w:t>Formül</w:t>
            </w:r>
          </w:p>
        </w:tc>
      </w:tr>
      <w:tr>
        <w:tc>
          <w:tcPr>
            <w:tcW w:type="dxa" w:w="2835"/>
          </w:tcPr>
          <w:p>
            <w:pPr>
              <w:spacing w:after="0"/>
            </w:pPr>
            <w:r>
              <w:rPr>
                <w:b w:val="0"/>
                <w:sz w:val="19"/>
              </w:rPr>
              <w:t>Hava yoğunluğu</w:t>
            </w:r>
          </w:p>
        </w:tc>
        <w:tc>
          <w:tcPr>
            <w:tcW w:type="dxa" w:w="6236"/>
          </w:tcPr>
          <w:p>
            <w:pPr>
              <w:spacing w:after="0"/>
            </w:pPr>
            <w:r>
              <w:rPr>
                <w:b w:val="0"/>
                <w:sz w:val="19"/>
              </w:rPr>
              <w:t>ρ = P / (R·T),  R = 287.05 J/(kg·K), P [Pa], T [K]</w:t>
            </w:r>
          </w:p>
        </w:tc>
      </w:tr>
      <w:tr>
        <w:tc>
          <w:tcPr>
            <w:tcW w:type="dxa" w:w="2835"/>
          </w:tcPr>
          <w:p>
            <w:pPr>
              <w:spacing w:after="0"/>
            </w:pPr>
            <w:r>
              <w:rPr>
                <w:b w:val="0"/>
                <w:sz w:val="19"/>
              </w:rPr>
              <w:t>Weibull olasılık yoğunluğu</w:t>
            </w:r>
          </w:p>
        </w:tc>
        <w:tc>
          <w:tcPr>
            <w:tcW w:type="dxa" w:w="6236"/>
          </w:tcPr>
          <w:p>
            <w:pPr>
              <w:spacing w:after="0"/>
            </w:pPr>
            <w:r>
              <w:rPr>
                <w:b w:val="0"/>
                <w:sz w:val="19"/>
              </w:rPr>
              <w:t>f(v) = (k/c)·(v/c)^(k−1)·exp(−(v/c)^k)</w:t>
            </w:r>
          </w:p>
        </w:tc>
      </w:tr>
      <w:tr>
        <w:tc>
          <w:tcPr>
            <w:tcW w:type="dxa" w:w="2835"/>
          </w:tcPr>
          <w:p>
            <w:pPr>
              <w:spacing w:after="0"/>
            </w:pPr>
            <w:r>
              <w:rPr>
                <w:b w:val="0"/>
                <w:sz w:val="19"/>
              </w:rPr>
              <w:t>Weibull, momentler yöntemi</w:t>
            </w:r>
          </w:p>
        </w:tc>
        <w:tc>
          <w:tcPr>
            <w:tcW w:type="dxa" w:w="6236"/>
          </w:tcPr>
          <w:p>
            <w:pPr>
              <w:spacing w:after="0"/>
            </w:pPr>
            <w:r>
              <w:rPr>
                <w:b w:val="0"/>
                <w:sz w:val="19"/>
              </w:rPr>
              <w:t>k = (σ/v̄)^(−1.086),  c = v̄ / Γ(1 + 1/k)</w:t>
            </w:r>
          </w:p>
        </w:tc>
      </w:tr>
      <w:tr>
        <w:tc>
          <w:tcPr>
            <w:tcW w:type="dxa" w:w="2835"/>
          </w:tcPr>
          <w:p>
            <w:pPr>
              <w:spacing w:after="0"/>
            </w:pPr>
            <w:r>
              <w:rPr>
                <w:b w:val="0"/>
                <w:sz w:val="19"/>
              </w:rPr>
              <w:t>Power law</w:t>
            </w:r>
          </w:p>
        </w:tc>
        <w:tc>
          <w:tcPr>
            <w:tcW w:type="dxa" w:w="6236"/>
          </w:tcPr>
          <w:p>
            <w:pPr>
              <w:spacing w:after="0"/>
            </w:pPr>
            <w:r>
              <w:rPr>
                <w:b w:val="0"/>
                <w:sz w:val="19"/>
              </w:rPr>
              <w:t>v₂ = v₁·(h₂/h₁)^α,  α = ln(v̄₅₀/v̄₁₀) / ln(50/10)</w:t>
            </w:r>
          </w:p>
        </w:tc>
      </w:tr>
      <w:tr>
        <w:tc>
          <w:tcPr>
            <w:tcW w:type="dxa" w:w="2835"/>
          </w:tcPr>
          <w:p>
            <w:pPr>
              <w:spacing w:after="0"/>
            </w:pPr>
            <w:r>
              <w:rPr>
                <w:b w:val="0"/>
                <w:sz w:val="19"/>
              </w:rPr>
              <w:t>Log law</w:t>
            </w:r>
          </w:p>
        </w:tc>
        <w:tc>
          <w:tcPr>
            <w:tcW w:type="dxa" w:w="6236"/>
          </w:tcPr>
          <w:p>
            <w:pPr>
              <w:spacing w:after="0"/>
            </w:pPr>
            <w:r>
              <w:rPr>
                <w:b w:val="0"/>
                <w:sz w:val="19"/>
              </w:rPr>
              <w:t>v₂ = v₁·ln(h₂/z₀) / ln(h₁/z₀)</w:t>
            </w:r>
          </w:p>
        </w:tc>
      </w:tr>
      <w:tr>
        <w:tc>
          <w:tcPr>
            <w:tcW w:type="dxa" w:w="2835"/>
          </w:tcPr>
          <w:p>
            <w:pPr>
              <w:spacing w:after="0"/>
            </w:pPr>
            <w:r>
              <w:rPr>
                <w:b w:val="0"/>
                <w:sz w:val="19"/>
              </w:rPr>
              <w:t>Güç yoğunluğu (zaman serisi)</w:t>
            </w:r>
          </w:p>
        </w:tc>
        <w:tc>
          <w:tcPr>
            <w:tcW w:type="dxa" w:w="6236"/>
          </w:tcPr>
          <w:p>
            <w:pPr>
              <w:spacing w:after="0"/>
            </w:pPr>
            <w:r>
              <w:rPr>
                <w:b w:val="0"/>
                <w:sz w:val="19"/>
              </w:rPr>
              <w:t>P/A = (1/N)·Σ ½·ρ·vₜ³</w:t>
            </w:r>
          </w:p>
        </w:tc>
      </w:tr>
      <w:tr>
        <w:tc>
          <w:tcPr>
            <w:tcW w:type="dxa" w:w="2835"/>
          </w:tcPr>
          <w:p>
            <w:pPr>
              <w:spacing w:after="0"/>
            </w:pPr>
            <w:r>
              <w:rPr>
                <w:b w:val="0"/>
                <w:sz w:val="19"/>
              </w:rPr>
              <w:t>Güç yoğunluğu (Weibull)</w:t>
            </w:r>
          </w:p>
        </w:tc>
        <w:tc>
          <w:tcPr>
            <w:tcW w:type="dxa" w:w="6236"/>
          </w:tcPr>
          <w:p>
            <w:pPr>
              <w:spacing w:after="0"/>
            </w:pPr>
            <w:r>
              <w:rPr>
                <w:b w:val="0"/>
                <w:sz w:val="19"/>
              </w:rPr>
              <w:t>P/A = ½·ρ·c³·Γ(1 + 3/k)</w:t>
            </w:r>
          </w:p>
        </w:tc>
      </w:tr>
      <w:tr>
        <w:tc>
          <w:tcPr>
            <w:tcW w:type="dxa" w:w="2835"/>
          </w:tcPr>
          <w:p>
            <w:pPr>
              <w:spacing w:after="0"/>
            </w:pPr>
            <w:r>
              <w:rPr>
                <w:b w:val="0"/>
                <w:sz w:val="19"/>
              </w:rPr>
              <w:t>Yoğunluk düzeltmesi (IEC 61400-12-1)</w:t>
            </w:r>
          </w:p>
        </w:tc>
        <w:tc>
          <w:tcPr>
            <w:tcW w:type="dxa" w:w="6236"/>
          </w:tcPr>
          <w:p>
            <w:pPr>
              <w:spacing w:after="0"/>
            </w:pPr>
            <w:r>
              <w:rPr>
                <w:b w:val="0"/>
                <w:sz w:val="19"/>
              </w:rPr>
              <w:t>v_saha = v_std·(ρ₀/ρ_saha)^(1/3),  ρ₀ = 1.225 kg/m³</w:t>
            </w:r>
          </w:p>
        </w:tc>
      </w:tr>
      <w:tr>
        <w:tc>
          <w:tcPr>
            <w:tcW w:type="dxa" w:w="2835"/>
          </w:tcPr>
          <w:p>
            <w:pPr>
              <w:spacing w:after="0"/>
            </w:pPr>
            <w:r>
              <w:rPr>
                <w:b w:val="0"/>
                <w:sz w:val="19"/>
              </w:rPr>
              <w:t>Brüt AEP (zaman serisi)</w:t>
            </w:r>
          </w:p>
        </w:tc>
        <w:tc>
          <w:tcPr>
            <w:tcW w:type="dxa" w:w="6236"/>
          </w:tcPr>
          <w:p>
            <w:pPr>
              <w:spacing w:after="0"/>
            </w:pPr>
            <w:r>
              <w:rPr>
                <w:b w:val="0"/>
                <w:sz w:val="19"/>
              </w:rPr>
              <w:t>AEP = 8760·mean(P(vₜ))</w:t>
            </w:r>
          </w:p>
        </w:tc>
      </w:tr>
      <w:tr>
        <w:tc>
          <w:tcPr>
            <w:tcW w:type="dxa" w:w="2835"/>
          </w:tcPr>
          <w:p>
            <w:pPr>
              <w:spacing w:after="0"/>
            </w:pPr>
            <w:r>
              <w:rPr>
                <w:b w:val="0"/>
                <w:sz w:val="19"/>
              </w:rPr>
              <w:t>Brüt AEP (Weibull)</w:t>
            </w:r>
          </w:p>
        </w:tc>
        <w:tc>
          <w:tcPr>
            <w:tcW w:type="dxa" w:w="6236"/>
          </w:tcPr>
          <w:p>
            <w:pPr>
              <w:spacing w:after="0"/>
            </w:pPr>
            <w:r>
              <w:rPr>
                <w:b w:val="0"/>
                <w:sz w:val="19"/>
              </w:rPr>
              <w:t>AEP = 8760·∫ P(v)·f(v) dv</w:t>
            </w:r>
          </w:p>
        </w:tc>
      </w:tr>
      <w:tr>
        <w:tc>
          <w:tcPr>
            <w:tcW w:type="dxa" w:w="2835"/>
          </w:tcPr>
          <w:p>
            <w:pPr>
              <w:spacing w:after="0"/>
            </w:pPr>
            <w:r>
              <w:rPr>
                <w:b w:val="0"/>
                <w:sz w:val="19"/>
              </w:rPr>
              <w:t>Net AEP</w:t>
            </w:r>
          </w:p>
        </w:tc>
        <w:tc>
          <w:tcPr>
            <w:tcW w:type="dxa" w:w="6236"/>
          </w:tcPr>
          <w:p>
            <w:pPr>
              <w:spacing w:after="0"/>
            </w:pPr>
            <w:r>
              <w:rPr>
                <w:b w:val="0"/>
                <w:sz w:val="19"/>
              </w:rPr>
              <w:t>Net = Brüt·Π(1 − kᵢ)</w:t>
            </w:r>
          </w:p>
        </w:tc>
      </w:tr>
      <w:tr>
        <w:tc>
          <w:tcPr>
            <w:tcW w:type="dxa" w:w="2835"/>
          </w:tcPr>
          <w:p>
            <w:pPr>
              <w:spacing w:after="0"/>
            </w:pPr>
            <w:r>
              <w:rPr>
                <w:b w:val="0"/>
                <w:sz w:val="19"/>
              </w:rPr>
              <w:t>Kapasite faktörü</w:t>
            </w:r>
          </w:p>
        </w:tc>
        <w:tc>
          <w:tcPr>
            <w:tcW w:type="dxa" w:w="6236"/>
          </w:tcPr>
          <w:p>
            <w:pPr>
              <w:spacing w:after="0"/>
            </w:pPr>
            <w:r>
              <w:rPr>
                <w:b w:val="0"/>
                <w:sz w:val="19"/>
              </w:rPr>
              <w:t>CF = Net AEP / (Pₙ·8760)</w:t>
            </w:r>
          </w:p>
        </w:tc>
      </w:tr>
      <w:tr>
        <w:tc>
          <w:tcPr>
            <w:tcW w:type="dxa" w:w="2835"/>
          </w:tcPr>
          <w:p>
            <w:pPr>
              <w:spacing w:after="0"/>
            </w:pPr>
            <w:r>
              <w:rPr>
                <w:b w:val="0"/>
                <w:sz w:val="19"/>
              </w:rPr>
              <w:t>LCOE</w:t>
            </w:r>
          </w:p>
        </w:tc>
        <w:tc>
          <w:tcPr>
            <w:tcW w:type="dxa" w:w="6236"/>
          </w:tcPr>
          <w:p>
            <w:pPr>
              <w:spacing w:after="0"/>
            </w:pPr>
            <w:r>
              <w:rPr>
                <w:b w:val="0"/>
                <w:sz w:val="19"/>
              </w:rPr>
              <w:t>LCOE = Σ (CAPEXₜ + OPEXₜ)/(1+r)ᵗ ÷ Σ Eₜ/(1+r)ᵗ</w:t>
            </w:r>
          </w:p>
        </w:tc>
      </w:tr>
      <w:tr>
        <w:tc>
          <w:tcPr>
            <w:tcW w:type="dxa" w:w="2835"/>
          </w:tcPr>
          <w:p>
            <w:pPr>
              <w:spacing w:after="0"/>
            </w:pPr>
            <w:r>
              <w:rPr>
                <w:b w:val="0"/>
                <w:sz w:val="19"/>
              </w:rPr>
              <w:t>NPV</w:t>
            </w:r>
          </w:p>
        </w:tc>
        <w:tc>
          <w:tcPr>
            <w:tcW w:type="dxa" w:w="6236"/>
          </w:tcPr>
          <w:p>
            <w:pPr>
              <w:spacing w:after="0"/>
            </w:pPr>
            <w:r>
              <w:rPr>
                <w:b w:val="0"/>
                <w:sz w:val="19"/>
              </w:rPr>
              <w:t>NPV = Σ NAₜ/(1+r)ᵗ,  t = 0..N</w:t>
            </w:r>
          </w:p>
        </w:tc>
      </w:tr>
      <w:tr>
        <w:tc>
          <w:tcPr>
            <w:tcW w:type="dxa" w:w="2835"/>
          </w:tcPr>
          <w:p>
            <w:pPr>
              <w:spacing w:after="0"/>
            </w:pPr>
            <w:r>
              <w:rPr>
                <w:b w:val="0"/>
                <w:sz w:val="19"/>
              </w:rPr>
              <w:t>IRR</w:t>
            </w:r>
          </w:p>
        </w:tc>
        <w:tc>
          <w:tcPr>
            <w:tcW w:type="dxa" w:w="6236"/>
          </w:tcPr>
          <w:p>
            <w:pPr>
              <w:spacing w:after="0"/>
            </w:pPr>
            <w:r>
              <w:rPr>
                <w:b w:val="0"/>
                <w:sz w:val="19"/>
              </w:rPr>
              <w:t>NPV(IRR) = 0</w:t>
            </w:r>
          </w:p>
        </w:tc>
      </w:tr>
      <w:tr>
        <w:tc>
          <w:tcPr>
            <w:tcW w:type="dxa" w:w="2835"/>
          </w:tcPr>
          <w:p>
            <w:pPr>
              <w:spacing w:after="0"/>
            </w:pPr>
            <w:r>
              <w:rPr>
                <w:b w:val="0"/>
                <w:sz w:val="19"/>
              </w:rPr>
              <w:t>AEP senaryoları</w:t>
            </w:r>
          </w:p>
        </w:tc>
        <w:tc>
          <w:tcPr>
            <w:tcW w:type="dxa" w:w="6236"/>
          </w:tcPr>
          <w:p>
            <w:pPr>
              <w:spacing w:after="0"/>
            </w:pPr>
            <w:r>
              <w:rPr>
                <w:b w:val="0"/>
                <w:sz w:val="19"/>
              </w:rPr>
              <w:t>P90 = P50·(1 − 1.282σ),  P10 = P50·(1 + 1.282σ)</w:t>
            </w:r>
          </w:p>
        </w:tc>
      </w:tr>
      <w:tr>
        <w:tc>
          <w:tcPr>
            <w:tcW w:type="dxa" w:w="2835"/>
          </w:tcPr>
          <w:p>
            <w:pPr>
              <w:spacing w:after="0"/>
            </w:pPr>
            <w:r>
              <w:rPr>
                <w:b w:val="0"/>
                <w:sz w:val="19"/>
              </w:rPr>
              <w:t>Önlenen CO₂</w:t>
            </w:r>
          </w:p>
        </w:tc>
        <w:tc>
          <w:tcPr>
            <w:tcW w:type="dxa" w:w="6236"/>
          </w:tcPr>
          <w:p>
            <w:pPr>
              <w:spacing w:after="0"/>
            </w:pPr>
            <w:r>
              <w:rPr>
                <w:b w:val="0"/>
                <w:sz w:val="19"/>
              </w:rPr>
              <w:t>CO₂ = Net AEP·EF</w:t>
            </w:r>
          </w:p>
        </w:tc>
      </w:tr>
    </w:tbl>
    <w:p/>
    <w:p>
      <w:pPr>
        <w:pStyle w:val="Heading2"/>
      </w:pPr>
      <w:r>
        <w:t>Ek C. Kaynakça</w:t>
      </w:r>
    </w:p>
    <w:p>
      <w:r>
        <w:rPr>
          <w:b w:val="0"/>
          <w:i w:val="0"/>
        </w:rPr>
        <w:t>[1] NASA Langley Research Center, POWER Project (Prediction Of Worldwide Energy Resources), https://power.larc.nasa.gov</w:t>
      </w:r>
    </w:p>
    <w:p>
      <w:r>
        <w:rPr>
          <w:b w:val="0"/>
          <w:i w:val="0"/>
        </w:rPr>
        <w:t>[2] Haas, S. vd. windpowerlib: A Python library to model wind power plants, Journal of Open Research Software, 2024. https://github.com/wind-python/windpowerlib</w:t>
      </w:r>
    </w:p>
    <w:p>
      <w:r>
        <w:rPr>
          <w:b w:val="0"/>
          <w:i w:val="0"/>
        </w:rPr>
        <w:t>[3] IEC 61400-12-1: Wind energy generation systems, Part 12-1: Power performance measurements of electricity producing wind turbines.</w:t>
      </w:r>
    </w:p>
    <w:p>
      <w:r>
        <w:rPr>
          <w:b w:val="0"/>
          <w:i w:val="0"/>
        </w:rPr>
        <w:t>[4] Manwell, J. F., McGowan, J. G., Rogers, A. L. Wind Energy Explained: Theory, Design and Application, 2. baskı, Wiley, 2009.</w:t>
      </w:r>
    </w:p>
    <w:p>
      <w:r>
        <w:rPr>
          <w:b w:val="0"/>
          <w:i w:val="0"/>
        </w:rPr>
        <w:t>[5] Elliott, D. L. vd. Wind Energy Resource Atlas of the United States, NREL/PNL, 1986.</w:t>
      </w:r>
    </w:p>
    <w:p>
      <w:r>
        <w:rPr>
          <w:b w:val="0"/>
          <w:i w:val="0"/>
        </w:rPr>
        <w:t>[6] Justus, C. G. vd. Methods for estimating wind speed frequency distributions, Journal of Applied Meteorology, 1978.</w:t>
      </w:r>
    </w:p>
    <w:p>
      <w:r>
        <w:rPr>
          <w:b w:val="0"/>
          <w:i w:val="0"/>
        </w:rPr>
        <w:t>[7] IRENA, Renewable Power Generation Costs in 2023, Abu Dhabi, 2024.</w:t>
      </w:r>
    </w:p>
    <w:p>
      <w:r>
        <w:rPr>
          <w:b w:val="0"/>
          <w:i w:val="0"/>
        </w:rPr>
        <w:t>[8] T.C. Enerji ve Tabii Kaynaklar Bakanlığı, Elektrik Üretim ve Tüketim Noktası Emisyon Faktörleri, 2022.</w:t>
      </w:r>
    </w:p>
    <w:sectPr w:rsidR="00FC693F" w:rsidRPr="0006063C" w:rsidSect="00034616">
      <w:footerReference w:type="default" r:id="rId9"/>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6B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6B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