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60" w:line="360"/>
        <w:ind w:right="0" w:left="0" w:firstLine="0"/>
        <w:jc w:val="center"/>
        <w:rPr>
          <w:rFonts w:ascii="Times New Roman" w:hAnsi="Times New Roman" w:cs="Times New Roman" w:eastAsia="Times New Roman"/>
          <w:b/>
          <w:color w:val="000000"/>
          <w:spacing w:val="0"/>
          <w:position w:val="0"/>
          <w:sz w:val="52"/>
          <w:shd w:fill="auto" w:val="clear"/>
        </w:rPr>
      </w:pPr>
    </w:p>
    <w:p>
      <w:pPr>
        <w:spacing w:before="0" w:after="60" w:line="360"/>
        <w:ind w:right="0" w:left="0" w:firstLine="0"/>
        <w:jc w:val="center"/>
        <w:rPr>
          <w:rFonts w:ascii="Times New Roman" w:hAnsi="Times New Roman" w:cs="Times New Roman" w:eastAsia="Times New Roman"/>
          <w:b/>
          <w:color w:val="000000"/>
          <w:spacing w:val="0"/>
          <w:position w:val="0"/>
          <w:sz w:val="52"/>
          <w:shd w:fill="auto" w:val="clear"/>
        </w:rPr>
      </w:pPr>
      <w:r>
        <w:rPr>
          <w:rFonts w:ascii="Times New Roman" w:hAnsi="Times New Roman" w:cs="Times New Roman" w:eastAsia="Times New Roman"/>
          <w:b/>
          <w:color w:val="000000"/>
          <w:spacing w:val="0"/>
          <w:position w:val="0"/>
          <w:sz w:val="52"/>
          <w:shd w:fill="auto" w:val="clear"/>
        </w:rPr>
        <w:t xml:space="preserve">Term Project</w:t>
      </w:r>
    </w:p>
    <w:p>
      <w:pPr>
        <w:spacing w:before="0" w:after="60" w:line="360"/>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000000"/>
          <w:spacing w:val="0"/>
          <w:position w:val="0"/>
          <w:sz w:val="52"/>
          <w:shd w:fill="auto" w:val="clear"/>
        </w:rPr>
        <w:t xml:space="preserve">Machine Learning Techniques</w:t>
      </w:r>
    </w:p>
    <w:p>
      <w:pPr>
        <w:spacing w:before="0" w:after="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(Dataset:</w:t>
      </w:r>
      <w:r>
        <w:rPr>
          <w:rFonts w:ascii="Times New Roman" w:hAnsi="Times New Roman" w:cs="Times New Roman" w:eastAsia="Times New Roman"/>
          <w:b/>
          <w:color w:val="FFFFFF"/>
          <w:spacing w:val="0"/>
          <w:position w:val="0"/>
          <w:sz w:val="40"/>
          <w:shd w:fill="auto" w:val="clear"/>
        </w:rPr>
        <w:t xml:space="preserve"> </w:t>
      </w:r>
      <w:r>
        <w:rPr>
          <w:rFonts w:ascii="Times New Roman" w:hAnsi="Times New Roman" w:cs="Times New Roman" w:eastAsia="Times New Roman"/>
          <w:b/>
          <w:color w:val="000000"/>
          <w:spacing w:val="0"/>
          <w:position w:val="0"/>
          <w:sz w:val="40"/>
          <w:shd w:fill="auto" w:val="clear"/>
        </w:rPr>
        <w:t xml:space="preserve">Africa Economic, Banking and Systemic Crisis Data)</w:t>
      </w:r>
    </w:p>
    <w:p>
      <w:pPr>
        <w:spacing w:before="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0" w:line="36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Bahar Y</w:t>
      </w:r>
      <w:r>
        <w:rPr>
          <w:rFonts w:ascii="Times New Roman" w:hAnsi="Times New Roman" w:cs="Times New Roman" w:eastAsia="Times New Roman"/>
          <w:b/>
          <w:color w:val="000000"/>
          <w:spacing w:val="0"/>
          <w:position w:val="0"/>
          <w:sz w:val="28"/>
          <w:shd w:fill="auto" w:val="clear"/>
        </w:rPr>
        <w:t xml:space="preserve">ılmaz</w:t>
      </w: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Yaren Y</w:t>
      </w:r>
      <w:r>
        <w:rPr>
          <w:rFonts w:ascii="Times New Roman" w:hAnsi="Times New Roman" w:cs="Times New Roman" w:eastAsia="Times New Roman"/>
          <w:b/>
          <w:color w:val="000000"/>
          <w:spacing w:val="0"/>
          <w:position w:val="0"/>
          <w:sz w:val="28"/>
          <w:shd w:fill="auto" w:val="clear"/>
        </w:rPr>
        <w:t xml:space="preserve">ılmaz</w:t>
      </w:r>
    </w:p>
    <w:p>
      <w:pPr>
        <w:spacing w:before="0" w:after="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Batu Özer Karg</w:t>
      </w:r>
      <w:r>
        <w:rPr>
          <w:rFonts w:ascii="Times New Roman" w:hAnsi="Times New Roman" w:cs="Times New Roman" w:eastAsia="Times New Roman"/>
          <w:b/>
          <w:color w:val="000000"/>
          <w:spacing w:val="0"/>
          <w:position w:val="0"/>
          <w:sz w:val="28"/>
          <w:shd w:fill="auto" w:val="clear"/>
        </w:rPr>
        <w:t xml:space="preserve">ılı</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Lecturer: Asst. Prof. Zerrin I</w:t>
      </w:r>
      <w:r>
        <w:rPr>
          <w:rFonts w:ascii="Times New Roman" w:hAnsi="Times New Roman" w:cs="Times New Roman" w:eastAsia="Times New Roman"/>
          <w:b/>
          <w:color w:val="000000"/>
          <w:spacing w:val="0"/>
          <w:position w:val="0"/>
          <w:sz w:val="28"/>
          <w:shd w:fill="auto" w:val="clear"/>
        </w:rPr>
        <w:t xml:space="preserve">şık</w:t>
      </w:r>
    </w:p>
    <w:p>
      <w:pPr>
        <w:spacing w:before="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22 December 2019</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IZMIR</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400" w:after="12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 INTRODUCTION</w:t>
      </w: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purpose of the report is explaining how machine learning techniques are applied to the dataset. Machine learning algorithms are used to make prediction for target feature. Three machine learning techniques were use which are Decision Tree, Naive Bayes and K Nearst Neighbor.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8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Getting Familiar into Dataset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tab/>
        <w:t xml:space="preserve">The dataset consists of 5 numerical and 9 categorical attributes. Raw form of the dataset has 1059  instances. Target feature is “banking_crisis” and it has two separate values as “crisis” and “no crisis”. Other features are explained below. </w:t>
      </w: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“case”, “cc3”, and “country” columns have properties that define countries. The year column represents the observations of the countries indicated by years. For example, was the country independent on that line in the given year or was there a crisis? It answers these questions. In case the deterioration in the financial system prevents the markets to work, the systemic crisis is called as the shock of the national economy. The “systemic_crisis” column is a categorical value that determines whether this exists. The “exch_usd” column shows the value of that country's currency against the US dollar.The “domestic_debt_in_default” column indicates whether the country specified in that year has domestic debt, whether it owes its own currency in its own currency.Likewise, the “sovereign_external_debt_default” column represents the existence of the external debt of these countries. The “</w:t>
      </w:r>
      <w:r>
        <w:rPr>
          <w:rFonts w:ascii="Times New Roman" w:hAnsi="Times New Roman" w:cs="Times New Roman" w:eastAsia="Times New Roman"/>
          <w:color w:val="000000"/>
          <w:spacing w:val="0"/>
          <w:position w:val="0"/>
          <w:sz w:val="24"/>
          <w:shd w:fill="FFFFFF" w:val="clear"/>
        </w:rPr>
        <w:t xml:space="preserve">gdp_weighted_default” represent the total debt in default vis-a-vis the GDP. The “inflation_annual_cpi” column shows the inflation rate of the CPI. If this value is high, the purchasing power of the people has fallen and it is obvious that this value affects the target feature.The “independence” column is a categorical value that indicates whether that country is dependent on any other country.The “currency_crises” column answers the question of whether there is a sudden increase their own money in the currencies of countries.If one of the columns is evaluated, Algeria has a systemic crisis in 1870 and the exchange rate is 0.0522, with no internal or external debt. Although the inflation value is 3.44 and there is no inflation crisis, there is a bank crisis.</w:t>
      </w:r>
    </w:p>
    <w:p>
      <w:pPr>
        <w:spacing w:before="0" w:after="24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br/>
      </w:r>
    </w:p>
    <w:p>
      <w:pPr>
        <w:spacing w:before="28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 Exploratory Data Analysis</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Before cleaning the data phase, the raw dataset has to be examined. Firstly, you can see that in the plot below how many missing values for each descriptive features.</w:t>
      </w: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10828" w:dyaOrig="6134">
          <v:rect xmlns:o="urn:schemas-microsoft-com:office:office" xmlns:v="urn:schemas-microsoft-com:vml" id="rectole0000000000" style="width:541.400000pt;height:30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1 Data Analysis plot</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no missing values of the raw dataset can be observed in this plot. In the second step, frequency distribution for each descriptive features are plotted in order to proper feature selection.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1.2.1 Data Visualization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order to getting intuitive ideas about dataset, features should be plotted. This section includes many types of plots.</w:t>
      </w: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1.2.1.1 Ratio of Descriptive Features </w:t>
      </w:r>
    </w:p>
    <w:p>
      <w:pPr>
        <w:spacing w:before="0" w:after="0" w:line="360"/>
        <w:ind w:right="0" w:left="0" w:firstLine="0"/>
        <w:jc w:val="both"/>
        <w:rPr>
          <w:rFonts w:ascii="Times New Roman" w:hAnsi="Times New Roman" w:cs="Times New Roman" w:eastAsia="Times New Roman"/>
          <w:i/>
          <w:color w:val="auto"/>
          <w:spacing w:val="0"/>
          <w:position w:val="0"/>
          <w:sz w:val="24"/>
          <w:shd w:fill="auto" w:val="clear"/>
        </w:rPr>
      </w:pP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First plot shows the count of values for each features.</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0785" w:dyaOrig="5630">
          <v:rect xmlns:o="urn:schemas-microsoft-com:office:office" xmlns:v="urn:schemas-microsoft-com:vml" id="rectole0000000001" style="width:539.250000pt;height:28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2 Data Analysis plot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Above, you can see the effect of all features on one another and the effect on the target feature. Accordingly, if the correlation value of a column with other columns is generally low, it may say that this column has no effect on the target feature. You can see correlation values and density plots from the table above. Now let's draw a colorful matrix that shows the values of the columns on top of each other.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1.2.1.2 Heat Map of Correlation Matrix</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2060" w:dyaOrig="6004">
          <v:rect xmlns:o="urn:schemas-microsoft-com:office:office" xmlns:v="urn:schemas-microsoft-com:vml" id="rectole0000000002" style="width:603.000000pt;height:30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3 Heat Map</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tab/>
        <w:t xml:space="preserve">As we have seen, the systemic crisis has a huge impact on the target feature. It is very important for modeling and learning. On the other hand, columns such as gdp-weighted_default, country and currency crisis have no significant effect on the target feature and it is considered that removing some of these columns will not affect learning.</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DATA PREPARATION</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 cleaning is applied for obtaining results closer to reality in dataset and facilitating analysis. Data cleaning has lots of steps.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8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2.1. Clean Data </w:t>
      </w: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2.1.1. Remove Duplicates and Missing Values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Before modelling the data the necessary step is to check whether the data has been repeated. Repeated data is unwanted situation when performing data training and analysis. It affects the project about time and cost poorly. The process that will done is to determine repeated instances or rows and convert them to just one instance (or row). Therefore, operations will be applied to an instance instead of multiple instances.Function duplicated () was used for finding repeated data and removing from the dataset. It was clearly seen that there is no duplicated data.</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technique is used to check whether the data is or not. It was analysed which instance contain null or NA values. In result of done technique, it is applied imputation or central method for removing missing values from dataset.There is no missing value in the selected data set as you can see in data analysis plot 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2.2. Normalization</w:t>
      </w:r>
    </w:p>
    <w:p>
      <w:pPr>
        <w:spacing w:before="0" w:after="24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seen below, the range of numeric values “exch_usd” and “inlation_annual_cpi” are very wide. For this reason, normalization method is applied to these columns. Range normalization technique guarantees all features will have the exact same scale but does not handle outliers well. Due to these results, the range normalization technique was used in this data set for having more consistent results.  Standardization (Z-score Normalization) was used. </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0886" w:dyaOrig="1985">
          <v:rect xmlns:o="urn:schemas-microsoft-com:office:office" xmlns:v="urn:schemas-microsoft-com:vml" id="rectole0000000003" style="width:544.300000pt;height:99.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4 Before Normalization</w:t>
      </w:r>
    </w:p>
    <w:p>
      <w:pPr>
        <w:spacing w:before="0" w:after="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object w:dxaOrig="10886" w:dyaOrig="2001">
          <v:rect xmlns:o="urn:schemas-microsoft-com:office:office" xmlns:v="urn:schemas-microsoft-com:vml" id="rectole0000000004" style="width:544.300000pt;height:100.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5 After Normalization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2.3. Undersampling Methods </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2 type in target feature of dataset. This values are crisis and no_crisis. Distributions of target feature values in data set have been analyzed. Results are shown in below.</w:t>
      </w:r>
    </w:p>
    <w:p>
      <w:pPr>
        <w:spacing w:before="0" w:after="0" w:line="36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5420" w:dyaOrig="5709">
          <v:rect xmlns:o="urn:schemas-microsoft-com:office:office" xmlns:v="urn:schemas-microsoft-com:vml" id="rectole0000000005" style="width:271.000000pt;height:28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6 Target Feature Distribution</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no equaly distribution. No_crisis values are much more than crisis values. There should not be that much difference between these values for a good prediction. Therefore, it is almost identical to the code below.</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708"/>
        <w:jc w:val="left"/>
        <w:rPr>
          <w:rFonts w:ascii="Times New Roman" w:hAnsi="Times New Roman" w:cs="Times New Roman" w:eastAsia="Times New Roman"/>
          <w:color w:val="auto"/>
          <w:spacing w:val="0"/>
          <w:position w:val="0"/>
          <w:sz w:val="24"/>
          <w:shd w:fill="auto" w:val="clear"/>
        </w:rPr>
      </w:pPr>
      <w:r>
        <w:object w:dxaOrig="10886" w:dyaOrig="857">
          <v:rect xmlns:o="urn:schemas-microsoft-com:office:office" xmlns:v="urn:schemas-microsoft-com:vml" id="rectole0000000006" style="width:544.300000pt;height:4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708"/>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7 Undersampling Method</w:t>
      </w:r>
    </w:p>
    <w:p>
      <w:pPr>
        <w:spacing w:before="0" w:after="0" w:line="360"/>
        <w:ind w:right="0" w:left="0" w:firstLine="708"/>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 MACHINE LEARNING ALGORITHMS</w:t>
      </w:r>
    </w:p>
    <w:p>
      <w:pPr>
        <w:spacing w:before="240" w:after="8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3.1. K-Fold Cross Validation</w:t>
      </w:r>
    </w:p>
    <w:p>
      <w:pPr>
        <w:spacing w:before="240" w:after="8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The k-fold cross validation was used to improve the accuracy of the predictions. By using this method, models are analyzed better with the randomly choosed data. The “k” vaue is determined as 3 because only 198 sample left after the undersampling. Every step, different train and test set were created.</w:t>
      </w:r>
    </w:p>
    <w:p>
      <w:pPr>
        <w:spacing w:before="240" w:after="8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3.2. Training and Testing Sets</w:t>
      </w:r>
    </w:p>
    <w:p>
      <w:pPr>
        <w:spacing w:before="240" w:after="80" w:line="36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training and testing subsets were used for 3 different machine learning model. In this process, %75 of dataset for training and %25 of dataset for testing were used. Every subset gave us different accuracy results.</w:t>
      </w:r>
    </w:p>
    <w:p>
      <w:pPr>
        <w:spacing w:before="240" w:after="80" w:line="360"/>
        <w:ind w:right="0" w:left="0" w:firstLine="708"/>
        <w:jc w:val="both"/>
        <w:rPr>
          <w:rFonts w:ascii="Times New Roman" w:hAnsi="Times New Roman" w:cs="Times New Roman" w:eastAsia="Times New Roman"/>
          <w:b/>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3.3. Decision Tree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ab/>
        <w:t xml:space="preserve">Datasets were trained with different subsets using the cross validaiton method. Three different decision trees were created and the decision tree with the best accuracy was choosed. The best decision tree is shown below and the metrics are as follows. According to the decision tree, four attributes are actually used in the tree construction which are "systemic_crisis", "year", "exch_usd", "case". Also “systemic_crisis” attribute mostly affects the banking_crisis target feature. </w:t>
      </w:r>
    </w:p>
    <w:p>
      <w:pPr>
        <w:spacing w:before="240" w:after="80" w:line="360"/>
        <w:ind w:right="0" w:left="0" w:firstLine="708"/>
        <w:jc w:val="center"/>
        <w:rPr>
          <w:rFonts w:ascii="Times New Roman" w:hAnsi="Times New Roman" w:cs="Times New Roman" w:eastAsia="Times New Roman"/>
          <w:b/>
          <w:color w:val="auto"/>
          <w:spacing w:val="0"/>
          <w:position w:val="0"/>
          <w:sz w:val="24"/>
          <w:shd w:fill="auto" w:val="clear"/>
        </w:rPr>
      </w:pPr>
      <w:r>
        <w:object w:dxaOrig="7421" w:dyaOrig="6601">
          <v:rect xmlns:o="urn:schemas-microsoft-com:office:office" xmlns:v="urn:schemas-microsoft-com:vml" id="rectole0000000007" style="width:371.050000pt;height:330.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8 The Best Decision Tree</w: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all metric values are represented below. The best decision tree were created in the fold 2. The accuracy is 1. After the all folds, average metric values are calculated also. Average accuracy for decision tree is calculated as 0.9236111.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object w:dxaOrig="5405" w:dyaOrig="4957">
          <v:rect xmlns:o="urn:schemas-microsoft-com:office:office" xmlns:v="urn:schemas-microsoft-com:vml" id="rectole0000000008" style="width:270.250000pt;height:247.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9 The Metrics for the Decision Tree</w: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object w:dxaOrig="9345" w:dyaOrig="1429">
          <v:rect xmlns:o="urn:schemas-microsoft-com:office:office" xmlns:v="urn:schemas-microsoft-com:vml" id="rectole0000000009" style="width:467.250000pt;height:71.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10 Summary of the Decision Tree</w: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object w:dxaOrig="7311" w:dyaOrig="6331">
          <v:rect xmlns:o="urn:schemas-microsoft-com:office:office" xmlns:v="urn:schemas-microsoft-com:vml" id="rectole0000000010" style="width:365.550000pt;height:316.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11 Systemic Crisis Distribution by Banking_crisis Plot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ab/>
      </w:r>
      <w:r>
        <w:rPr>
          <w:rFonts w:ascii="Times New Roman" w:hAnsi="Times New Roman" w:cs="Times New Roman" w:eastAsia="Times New Roman"/>
          <w:color w:val="auto"/>
          <w:spacing w:val="0"/>
          <w:position w:val="0"/>
          <w:sz w:val="24"/>
          <w:shd w:fill="auto" w:val="clear"/>
        </w:rPr>
        <w:t xml:space="preserve">The run-time of the decision tree was calculated. The results are below. The average run-time is 0.005651.</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object w:dxaOrig="6044" w:dyaOrig="1057">
          <v:rect xmlns:o="urn:schemas-microsoft-com:office:office" xmlns:v="urn:schemas-microsoft-com:vml" id="rectole0000000011" style="width:302.200000pt;height:52.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11 The run-time for decision tree</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240" w:after="8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3.4. Naive Bayes</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Function naiveBayes() has been used. This algorithm is usedto calculate a probability for each feature (Bayes Theorem) on this data set. After calculation, dataset that is divided for test has been given to model and test dataset was analysed according to this probability. The model creates the conditional probability for each feature separately. </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analyze performance of data in dataset that was calculated with conditional probability has been applied predict() function. So , the result of test data in the model has been shown as below. In first iteration, result of data that is predicted is in below.</w:t>
      </w:r>
    </w:p>
    <w:p>
      <w:pPr>
        <w:spacing w:before="0" w:after="0" w:line="360"/>
        <w:ind w:right="0" w:left="0" w:firstLine="708"/>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708"/>
        <w:jc w:val="center"/>
        <w:rPr>
          <w:rFonts w:ascii="Times New Roman" w:hAnsi="Times New Roman" w:cs="Times New Roman" w:eastAsia="Times New Roman"/>
          <w:color w:val="auto"/>
          <w:spacing w:val="0"/>
          <w:position w:val="0"/>
          <w:sz w:val="24"/>
          <w:shd w:fill="auto" w:val="clear"/>
        </w:rPr>
      </w:pPr>
      <w:r>
        <w:object w:dxaOrig="8079" w:dyaOrig="1396">
          <v:rect xmlns:o="urn:schemas-microsoft-com:office:office" xmlns:v="urn:schemas-microsoft-com:vml" id="rectole0000000012" style="width:403.950000pt;height:69.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708"/>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12 Predicted Result for Naive Bayes</w:t>
      </w:r>
    </w:p>
    <w:p>
      <w:pPr>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table below, you can see the values of Naive bayes algorithm such as run time, accuracy, precision, f1 Score and recall.</w:t>
      </w:r>
    </w:p>
    <w:p>
      <w:pPr>
        <w:spacing w:before="240" w:after="80" w:line="360"/>
        <w:ind w:right="0" w:left="0" w:firstLine="0"/>
        <w:jc w:val="center"/>
        <w:rPr>
          <w:rFonts w:ascii="Times New Roman" w:hAnsi="Times New Roman" w:cs="Times New Roman" w:eastAsia="Times New Roman"/>
          <w:b/>
          <w:color w:val="000000"/>
          <w:spacing w:val="0"/>
          <w:position w:val="0"/>
          <w:sz w:val="24"/>
          <w:shd w:fill="auto" w:val="clear"/>
        </w:rPr>
      </w:pPr>
      <w:r>
        <w:object w:dxaOrig="5729" w:dyaOrig="5090">
          <v:rect xmlns:o="urn:schemas-microsoft-com:office:office" xmlns:v="urn:schemas-microsoft-com:vml" id="rectole0000000013" style="width:286.450000pt;height:254.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80" w:line="360"/>
        <w:ind w:right="0" w:left="0" w:firstLine="0"/>
        <w:jc w:val="center"/>
        <w:rPr>
          <w:rFonts w:ascii="Times New Roman" w:hAnsi="Times New Roman" w:cs="Times New Roman" w:eastAsia="Times New Roman"/>
          <w:b/>
          <w:color w:val="000000"/>
          <w:spacing w:val="0"/>
          <w:position w:val="0"/>
          <w:sz w:val="24"/>
          <w:shd w:fill="auto" w:val="clear"/>
        </w:rPr>
      </w:pPr>
      <w:r>
        <w:object w:dxaOrig="5407" w:dyaOrig="1065">
          <v:rect xmlns:o="urn:schemas-microsoft-com:office:office" xmlns:v="urn:schemas-microsoft-com:vml" id="rectole0000000014" style="width:270.350000pt;height:5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13 The metrics for Naive Bayes</w:t>
      </w:r>
    </w:p>
    <w:p>
      <w:pPr>
        <w:spacing w:before="240" w:after="80" w:line="360"/>
        <w:ind w:right="0" w:left="0" w:firstLine="708"/>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the results of the Naive Bayes probabilistic classification algorithm are examined, the accuracy is low in Fold 2 but quite high in the other two fold. However, it should not be decided only by looking at the accuracy value. Therefore, precision, recall and f1 score analysis are performed. In these investigations, the precision (percentage of what is classified as crisis is actually a crisis) is 0.88 on average. Recall (crisis detection rate correctly) is lower in the first example, but it is very high in others. Another important feature is the F1 score, which directly shows the success rate of the model. Accordingly, our model is successful.</w:t>
      </w:r>
    </w:p>
    <w:p>
      <w:pPr>
        <w:spacing w:before="240" w:after="8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3.5. K Nearest Neighbor</w:t>
      </w:r>
    </w:p>
    <w:p>
      <w:pPr>
        <w:spacing w:before="240" w:after="8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In this algorithm, different k values is found for each fold. To decide the best k value, the for loop turned 15 times but the results were generally between 1 and 3</w:t>
      </w:r>
    </w:p>
    <w:p>
      <w:pPr>
        <w:spacing w:before="240" w:after="80" w:line="360"/>
        <w:ind w:right="0" w:left="0" w:firstLine="0"/>
        <w:jc w:val="center"/>
        <w:rPr>
          <w:rFonts w:ascii="Times New Roman" w:hAnsi="Times New Roman" w:cs="Times New Roman" w:eastAsia="Times New Roman"/>
          <w:color w:val="000000"/>
          <w:spacing w:val="0"/>
          <w:position w:val="0"/>
          <w:sz w:val="24"/>
          <w:shd w:fill="auto" w:val="clear"/>
        </w:rPr>
      </w:pPr>
      <w:r>
        <w:object w:dxaOrig="4262" w:dyaOrig="1028">
          <v:rect xmlns:o="urn:schemas-microsoft-com:office:office" xmlns:v="urn:schemas-microsoft-com:vml" id="rectole0000000015" style="width:213.100000pt;height:51.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14 The best k values</w:t>
      </w:r>
    </w:p>
    <w:p>
      <w:pPr>
        <w:spacing w:before="240" w:after="80" w:line="360"/>
        <w:ind w:right="0" w:left="0" w:firstLine="0"/>
        <w:jc w:val="left"/>
        <w:rPr>
          <w:rFonts w:ascii="Times New Roman" w:hAnsi="Times New Roman" w:cs="Times New Roman" w:eastAsia="Times New Roman"/>
          <w:color w:val="000000"/>
          <w:spacing w:val="0"/>
          <w:position w:val="0"/>
          <w:sz w:val="24"/>
          <w:shd w:fill="auto" w:val="clear"/>
        </w:rPr>
      </w:pPr>
    </w:p>
    <w:p>
      <w:pPr>
        <w:spacing w:before="240" w:after="8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Thw metric results are always as the same as the decision tree algorithm. </w:t>
      </w:r>
    </w:p>
    <w:p>
      <w:pPr>
        <w:spacing w:before="240" w:after="80" w:line="360"/>
        <w:ind w:right="0" w:left="0" w:firstLine="0"/>
        <w:jc w:val="center"/>
        <w:rPr>
          <w:rFonts w:ascii="Times New Roman" w:hAnsi="Times New Roman" w:cs="Times New Roman" w:eastAsia="Times New Roman"/>
          <w:b/>
          <w:color w:val="000000"/>
          <w:spacing w:val="0"/>
          <w:position w:val="0"/>
          <w:sz w:val="24"/>
          <w:shd w:fill="auto" w:val="clear"/>
        </w:rPr>
      </w:pPr>
      <w:r>
        <w:object w:dxaOrig="4780" w:dyaOrig="4304">
          <v:rect xmlns:o="urn:schemas-microsoft-com:office:office" xmlns:v="urn:schemas-microsoft-com:vml" id="rectole0000000016" style="width:239.000000pt;height:215.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240" w:after="80" w:line="360"/>
        <w:ind w:right="0" w:left="0" w:firstLine="0"/>
        <w:jc w:val="center"/>
        <w:rPr>
          <w:rFonts w:ascii="Times New Roman" w:hAnsi="Times New Roman" w:cs="Times New Roman" w:eastAsia="Times New Roman"/>
          <w:b/>
          <w:color w:val="000000"/>
          <w:spacing w:val="0"/>
          <w:position w:val="0"/>
          <w:sz w:val="24"/>
          <w:shd w:fill="auto" w:val="clear"/>
        </w:rPr>
      </w:pPr>
      <w:r>
        <w:object w:dxaOrig="5020" w:dyaOrig="932">
          <v:rect xmlns:o="urn:schemas-microsoft-com:office:office" xmlns:v="urn:schemas-microsoft-com:vml" id="rectole0000000017" style="width:251.000000pt;height:46.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15 The metrics for KNN</w:t>
      </w: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4. CONCLUSION &amp; COMPARISONS</w:t>
      </w:r>
    </w:p>
    <w:p>
      <w:pPr>
        <w:spacing w:before="400" w:after="12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In this project, three machine learning techniques are evaluated which are decision tree, naive bayes and k-nearest neighbor algorithms. In order to compare these models, several metrics were used. These metrics are accuracy, precision, recall and f1 score. After that, the run-time of the algorithms are compared too.</w:t>
      </w:r>
    </w:p>
    <w:p>
      <w:pPr>
        <w:spacing w:before="400" w:after="120" w:line="360"/>
        <w:ind w:right="0" w:left="0" w:firstLine="708"/>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a result of the term project, the most successful and the fastest algorithm is found as Decision Tree with the accuracy 0.923611. The all comparisons are shown below.</w:t>
      </w: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r>
        <w:object w:dxaOrig="7696" w:dyaOrig="7563">
          <v:rect xmlns:o="urn:schemas-microsoft-com:office:office" xmlns:v="urn:schemas-microsoft-com:vml" id="rectole0000000018" style="width:384.800000pt;height:378.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16 The metrics for all algorithms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400" w:after="12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REFERENCES</w:t>
      </w:r>
    </w:p>
    <w:p>
      <w:pPr>
        <w:spacing w:before="400" w:after="120" w:line="36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8">
        <w:r>
          <w:rPr>
            <w:rFonts w:ascii="Times New Roman" w:hAnsi="Times New Roman" w:cs="Times New Roman" w:eastAsia="Times New Roman"/>
            <w:i/>
            <w:color w:val="0000FF"/>
            <w:spacing w:val="0"/>
            <w:position w:val="0"/>
            <w:sz w:val="24"/>
            <w:u w:val="single"/>
            <w:shd w:fill="auto" w:val="clear"/>
          </w:rPr>
          <w:t xml:space="preserve">Fundamental Techniques of Feature Engineering for Machine Learning</w:t>
        </w:r>
      </w:hyperlink>
      <w:r>
        <w:rPr>
          <w:rFonts w:ascii="Times New Roman" w:hAnsi="Times New Roman" w:cs="Times New Roman" w:eastAsia="Times New Roman"/>
          <w:i/>
          <w:color w:val="auto"/>
          <w:spacing w:val="0"/>
          <w:position w:val="0"/>
          <w:sz w:val="24"/>
          <w:shd w:fill="auto" w:val="clear"/>
        </w:rPr>
        <w:t xml:space="preserve"> (2019) from </w:t>
      </w: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https://towardsdatascience.com/feature-engineering-for-machine-learning-3a5e293a5114</w:t>
        </w:r>
      </w:hyperlink>
    </w:p>
    <w:p>
      <w:pPr>
        <w:spacing w:before="0" w:after="160" w:line="36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40">
        <w:r>
          <w:rPr>
            <w:rFonts w:ascii="Times New Roman" w:hAnsi="Times New Roman" w:cs="Times New Roman" w:eastAsia="Times New Roman"/>
            <w:i/>
            <w:color w:val="0000FF"/>
            <w:spacing w:val="0"/>
            <w:position w:val="0"/>
            <w:sz w:val="24"/>
            <w:u w:val="single"/>
            <w:shd w:fill="auto" w:val="clear"/>
          </w:rPr>
          <w:t xml:space="preserve">Dealing with imbalanced data: undersampling, oversampling and proper cross-validation</w:t>
        </w:r>
      </w:hyperlink>
      <w:r>
        <w:rPr>
          <w:rFonts w:ascii="Times New Roman" w:hAnsi="Times New Roman" w:cs="Times New Roman" w:eastAsia="Times New Roman"/>
          <w:i/>
          <w:color w:val="auto"/>
          <w:spacing w:val="0"/>
          <w:position w:val="0"/>
          <w:sz w:val="24"/>
          <w:shd w:fill="auto" w:val="clear"/>
        </w:rPr>
        <w:t xml:space="preserve"> (2015) from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https://www.marcoaltini.com/blog/dealing-with-imbalanced-data-undersampling-oversampling-and-proper-cross-validation</w:t>
        </w:r>
      </w:hyperlink>
    </w:p>
    <w:p>
      <w:pPr>
        <w:spacing w:before="0" w:after="16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i/>
          <w:color w:val="auto"/>
          <w:spacing w:val="0"/>
          <w:position w:val="0"/>
          <w:sz w:val="24"/>
          <w:shd w:fill="auto" w:val="clear"/>
        </w:rPr>
        <w:t xml:space="preserve">Africa Economic, Banking and Systemic Crisis Data (2015) from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https://www.kaggle.com/chirin/africa-economic-banking-and-systemic-crisis-data</w:t>
        </w:r>
      </w:hyperlink>
    </w:p>
    <w:p>
      <w:pPr>
        <w:spacing w:before="0" w:after="160" w:line="36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Cross Validation Essentials in R (2018) from </w:t>
      </w:r>
      <w:hyperlink xmlns:r="http://schemas.openxmlformats.org/officeDocument/2006/relationships" r:id="docRId43">
        <w:r>
          <w:rPr>
            <w:rFonts w:ascii="Calibri" w:hAnsi="Calibri" w:cs="Calibri" w:eastAsia="Calibri"/>
            <w:color w:val="0000FF"/>
            <w:spacing w:val="0"/>
            <w:position w:val="0"/>
            <w:sz w:val="22"/>
            <w:u w:val="single"/>
            <w:shd w:fill="auto" w:val="clear"/>
          </w:rPr>
          <w:t xml:space="preserve">http://www.sthda.com/english/articles/38-regression-model-validation/157-cross-validation-essentials-in-r/</w:t>
        </w:r>
      </w:hyperlink>
    </w:p>
    <w:p>
      <w:pPr>
        <w:spacing w:before="0" w:after="120" w:line="240"/>
        <w:ind w:right="0" w:left="0" w:firstLine="0"/>
        <w:jc w:val="left"/>
        <w:rPr>
          <w:rFonts w:ascii="Arial" w:hAnsi="Arial" w:cs="Arial" w:eastAsia="Arial"/>
          <w:color w:val="FFFFFF"/>
          <w:spacing w:val="0"/>
          <w:position w:val="0"/>
          <w:sz w:val="33"/>
          <w:shd w:fill="FFFFFF" w:val="clear"/>
        </w:rPr>
      </w:pPr>
      <w:r>
        <w:rPr>
          <w:rFonts w:ascii="Arial" w:hAnsi="Arial" w:cs="Arial" w:eastAsia="Arial"/>
          <w:color w:val="FFFFFF"/>
          <w:spacing w:val="0"/>
          <w:position w:val="0"/>
          <w:sz w:val="33"/>
          <w:shd w:fill="FFFFFF" w:val="clear"/>
        </w:rPr>
        <w:t xml:space="preserve">Africa Economic, Banking and Systemic Crisis Da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20"/>
          <w:shd w:fill="auto" w:val="clear"/>
        </w:rPr>
      </w:pPr>
      <w:r>
        <w:rPr>
          <w:rFonts w:ascii="Calibri" w:hAnsi="Calibri" w:cs="Calibri" w:eastAsia="Calibri"/>
          <w:b/>
          <w:color w:val="auto"/>
          <w:spacing w:val="0"/>
          <w:position w:val="0"/>
          <w:sz w:val="23"/>
          <w:shd w:fill="auto" w:val="clear"/>
        </w:rPr>
        <w:t xml:space="preserve">APPENDIX : CODE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library(caret)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library(ROSE)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library(rpart)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require(tree)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library(class)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library(ggplot2)</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library(naivebayes)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africa &lt;- read.csv("C:\\Users\\Asus\\Desktop\\machine_learning\\african_crises.csv",header = TRUE)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#---DATA PREPARATION---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1 - Remove the duplicated rows if exists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isDuplicated &lt;- duplicated(africa) #find duplicated index results are TRUE or FALSE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duplicated_values &lt;- africa[isDuplicated,] #find the duplicated values which has TRUE index</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it's clearly seen that there is no duplicated rows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2 - Remove the missing values if exists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apply(is.na(africa),2,sum)</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#there is no null values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3 - drop the unnecessary columns which do not effect on prediction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df_africa &lt;- subset(africa, select = -c(country,cc3))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4 - convert categorical values into numeric values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#df_africa$country &lt;- as.numeric(df_africa$country)</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#5 - normalize data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summary(df_africa)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range(df_africa$inflation_annual_cpi)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preproc &lt;- preProcess(df_africa[,c(4,8)], method = c("center", "scale")) # pre-process the data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cleaned_africa &lt;- predict(preproc, df_africa) #performs normalization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summary(cleaned_africa)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#---UNDERSAMPLING---</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#Firstly check the distribution of target feature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target_distribution &lt;- table(cleaned_africa$banking_crisis)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barplot(target_distribution,ylim = c(0,1000),main = "Target Feature Distribution",xlab = "Target Feature")  #Creates bar plot of distribution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prop.table(table(cleaned_africa$banking_crisis))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#It is clearly seen that the data is imbalanced.</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#To prevent the possible problems occureed while the predictions, two possible methods can be used.</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#africa_df &lt;- cleaned_africa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#ind_crisis &lt;- which(africa_df$banking_crisis == "crisis")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#ind_not_crisis &lt;- which(africa_df$banking_crisis == "no_crisis")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#selected_ind_not_crisis &lt;- subset(x = africa_df[ind_not_crisis,],)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balanced_africa &lt;- ovun.sample(banking_crisis~., data=cleaned_africa, method="under",seed=1)$data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summary(balanced_africa$banking_crisis)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length(balanced_africa)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#---ML ALGORITHMS---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best_tree &lt;- tree(banking_crisis~.,data = balanced_africa)#the best decision tree will be stored</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accuracy_metric &lt;-matrix(0,3,4)</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precision_metric &lt;-matrix(0,3,4)</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recall_metric &lt;-matrix(0,3,4)</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f1score_metric &lt;-matrix(0,3,4)</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run_time_matrix &lt;- matrix(0,3,4)</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max_acc_decision_tree &lt;- 0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max_acc_naive_bayes &lt;- 0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best_i_decision_tree &lt;- numeric(0)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best_i_naive_bayes &lt;- numeric(0)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error_decision_tree &lt;- numeric(0)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error_naive_bayes &lt;- numeric(0)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error_knn &lt;- numeric(0)</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best_k_each_fold &lt;- matrix(0,1,3)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for(i in 1:3) #cross validation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cat(paste(i,". Fold Cross Validation :", "\n",sep="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#take subset of data %75 training purpose and %25 test purpose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africa_train_idx &lt;- sample(1:nrow(balanced_africa), size =nrow(balanced_africa)*0.75) #the indexex of training subset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train_set &lt;- balanced_africa[africa_train_idx,]#training subset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test_set &lt;- balanced_africa[-africa_train_idx,]#test subset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#---DECISION 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cat(paste("DECISION TREE STARTS...\n"))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start_time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tree_africa &lt;- tree(banking_crisis~., data = balanced_africa, subset = africa_train_idx)</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end_time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total_time &lt;- end_time - start_time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cat(paste("Total Time :",total_time, "\n",sep="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summary(tree_africa)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plot(tree_africa)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text(tree_africa)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dt_test_predict &lt;- table(predict(tree_africa, test_set, type = "class"), test_set$banking_crisis) #confusion matrix of decision 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accuracy_metric[1,i] &lt;- sum(diag(dt_test_predict)) / sum(dt_test_predict)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precision_metric[1,i] &lt;- dt_test_predict[1,1] / sum(dt_test_predict[,1])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recall_metric[1,i] &lt;- dt_test_predict[1,1] / sum(dt_test_predict[1,])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f1score_metric[1,i] &lt;- 2 * (precision_metric[1,i]*recall_metric[1,i]) / (precision_metric[1,i]+recall_metric[1,i])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run_time_matrix[1,i] &lt;- total_time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if(accuracy_metric[1,i] &gt; max_acc_decision_tree){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max_acc_decision_tree &lt;- accuracy_metric[1,i]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best_tree &lt;-tree_africa</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best_i &lt;- 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#find the error rate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error_dt &lt;- 1.0 - (dt_test_predict[1,1]+dt_test_predict[2,2])/ sum(dt_test_predict)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error_decision_tree &lt;- rbind(error_decision_tree,error_dt)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decision_tree_metrics &lt;- c( accuracy_metric[1,i], precision_metric[1,i],recall_metric[1,i],f1score_metric[1,i])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barplot(decision_tree_metrics,xlab = "Evaluation Metrics",ylab = "Values",ylim = c(0,1),names.arg= c("Acc","Pre","Recall","fScore"),col=blues9)</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cat(paste("DECISION TREE ENDS...\n"))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#---NAIVE BAYES----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cat(paste("NAIVE BAYES STARTS...\n"))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#the same data is used to compare the algorithms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#3 columns are ignored to improve the accuracy of the naive bayes algorithm according to the heat map</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train_subset_naive_bayes &lt;- subset(balanced_africa[africa_train_idx,], select = -c(gdp_weighted_default,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currency_crises,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independence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test_subset_naive_bayes &lt;- subset(balanced_africa[-africa_train_idx,], select = -c(gdp_weighted_default,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currency_crises,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independence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start_time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model_naive_bayes &lt;- naive_bayes(banking_crisis~.,  usekernel=T, data=train_subset_naive_bayes)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end_time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total_time &lt;- end_time - start_time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cat(paste("Total Time :",total_time, "\n",sep="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nb_test_predict &lt;- table(predict(model_naive_bayes, test_subset_naive_bayes), test_subset_naive_bayes$banking_crisis)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accuracy_metric[2,i] &lt;- sum(diag(nb_test_predict)) / sum(nb_test_predict)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precision_metric[2,i] &lt;- nb_test_predict[1,1] / sum(nb_test_predict[,1])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recall_metric[2,i] &lt;- nb_test_predict[1,1] / sum(nb_test_predict[1,])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f1score_metric[2,i] &lt;- 2 * (precision_metric[2,i]*recall_metric[2,i]) / (precision_metric[2,i]+recall_metric[2,i])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run_time_matrix[2,i] &lt;- total_time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if(accuracy_metric[2,i] &gt; max_acc_naive_bayes){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max_acc_naive_bayes &lt;- accuracy_metric[2,i]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best_i_naive_bayes &lt;- i</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error_nb &lt;- 1.0 - (nb_test_predict[1,1]+nb_test_predict[2,2])/ sum(nb_test_predict)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error_naive_bayes &lt;- rbind(error_naive_bayes,error_nb)</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cat(paste("NAIVE BAYES ENDS\n"))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cat(paste("KNN STARTS...\n"))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#we need some variables to find the best k value in the for loop</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max_accuracy &lt;- -1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max_precision &lt;- -1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max_recall &lt;- -1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max_f1score &lt;- -1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max_run_time &lt;- -1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best_k &lt;- 0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for(k_val in 1:15)</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start_time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model_knn &lt;- knn(train = train_set[1:11], test = test_set[1:11], cl = train_set$banking_crisis, k=k_val)</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end_time &lt;- Sys.time()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total_time &lt;- end_time - start_time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knn_test_predict &lt;- table(model_knn, test_set$banking_crisis)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if(sum(diag(knn_test_predict)) / sum(knn_test_predict) &gt; max_accuracy)</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max_accuracy &lt;- sum(diag(knn_test_predict)) / sum(knn_test_predict)</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max_precision &lt;- knn_test_predict[1,1] / sum(knn_test_predict[,1])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max_recall &lt;- knn_test_predict[1,1] / sum(knn_test_predict[1,])</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max_f1score &lt;- 2 * (max_precision*max_recall) / (max_precision+max_recall)</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max_run_time &lt;- total_time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best_k &lt;- k_val</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cat(paste("Total Time :",max_run_time, "\n",sep="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accuracy_metric[3,i] &lt;- max_accuracy</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precision_metric[3,i] &lt;- max_precision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recall_metric[3,i] &lt;- max_recall</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f1score_metric[3,i] &lt;- max_f1score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run_time_matrix[3,i] &lt;- max_run_time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best_k_each_fold[1,i] &lt;- best_k</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 &lt;- 1.0 - max_accuracy</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error_knn &lt;- rbind(error_knn,error)</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cat(paste("KNN ENDS...\n"))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 the error rate and the mean of the all error</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cat("DECISION TREE RESULTS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cat(paste("The Mean of the Errors :", mean(error_decision_tree),"\n"))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cat("NAIVE BAYES RESULTS :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cat(paste("The Mean of the Errors :", mean(error_naive_bayes),"\n"))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cat("KNN RESULTS :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 \n")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cat(paste("The Mean of the Errors :", mean(error_knn),"\n"))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#draw the best decision 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summary(best_tree)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plot(best_tree)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text(best_tree)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#change columns and rownames of the matrixes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rownames(accuracy_metric) &lt;- c("Decision Tree","Naive Bayes","KNN")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rownames(precision_metric) &lt;- c("Decision Tree","Naive Bayes","KNN")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rownames(recall_metric) &lt;- c("Decision Tree","Naive Bayes","KNN")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rownames(f1score_metric) &lt;- c("Decision Tree","Naive Bayes","KNN")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rownames(run_time_matrix) &lt;- c("Decision Tree","Naive Bayes","KNN")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colnames(accuracy_metric) &lt;- c("Fold 1","Fold 2","Fold 3","Average")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colnames(precision_metric) &lt;- c("Fold 1","Fold 2","Fold 3","Average")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colnames(recall_metric) &lt;- c("Fold 1","Fold 2","Fold 3","Average")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colnames(f1score_metric) &lt;- c("Fold 1","Fold 2","Fold 3","Average")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colnames(run_time_matrix) &lt;- c("Fold 1","Fold 2","Fold 3","Average")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rownames(best_k_each_fold) &lt;- c("Best K Value")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colnames(best_k_each_fold) &lt;- c("Fold 1","Fold 2","Fold 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#fill the average column of the matrixes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for(i in 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accuracy_metric[i,4] &lt;- mean(accuracy_metric[i,1:3])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precision_metric[i,4] &lt;- mean(precision_metric[i,1:3])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recall_metric[i,4] &lt;- mean(recall_metric[i,1:3])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f1score_metric[i,4] &lt;- mean(f1score_metric[i,1:3])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run_time_matrix[i,4] &lt;- mean(run_time_matrix[i,1:3])</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 the all matrixes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cat("Accuracy Matrix\n")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print(accuracy_metric)</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cat("Precision Matrix\n")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print(precision_metric)</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cat("Recall Matrix\n")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print(recall_metric)</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cat("F1 Score Matrix\n")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print(f1score_metric)</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cat("Run-time of the Algorithms in each fold\n")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print(run_time_matrix)</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cat("Best K values for each fold\n")</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print(best_k_each_fold)</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root of the decision tree can be also checked with the graps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ggplot(balanced_africa, aes(systemic_crisis, colour = banking_crisis))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geom_freqpoly(binwidth = 0.25) + labs(title="Banking Crisis Distribution by Systemic 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ggplot(balanced_africa, aes(sovereign_external_debt_default, colour = banking_crisis)) +</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geom_freqpoly(binwidth = 0.25) + labs(title="Systemic-Crises Distribution by BankingCrisis")</w:t>
      </w:r>
    </w:p>
    <w:p>
      <w:pPr>
        <w:spacing w:before="0" w:after="16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www.marcoaltini.com/blog/dealing-with-imbalanced-data-undersampling-oversampling-and-proper-cross-validation"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towardsdatascience.com/feature-engineering-for-machine-learning-3a5e293a5114" Id="docRId38" Type="http://schemas.openxmlformats.org/officeDocument/2006/relationships/hyperlink" /><Relationship TargetMode="External" Target="http://www.sthda.com/english/articles/38-regression-model-validation/157-cross-validation-essentials-in-r/"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towardsdatascience.com/feature-engineering-for-machine-learning-3a5e293a5114" Id="docRId39" Type="http://schemas.openxmlformats.org/officeDocument/2006/relationships/hyperlink" /><Relationship TargetMode="External" Target="https://www.kaggle.com/chirin/africa-economic-banking-and-systemic-crisis-data"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www.marcoaltini.com/blog/dealing-with-imbalanced-data-undersampling-oversampling-and-proper-cross-validation" Id="docRId41" Type="http://schemas.openxmlformats.org/officeDocument/2006/relationships/hyperlink" /><Relationship Target="embeddings/oleObject4.bin" Id="docRId8" Type="http://schemas.openxmlformats.org/officeDocument/2006/relationships/oleObject" /></Relationships>
</file>