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323D" w:rsidRPr="00A4323D" w:rsidRDefault="00A4323D" w:rsidP="00A4323D">
      <w:pPr>
        <w:pStyle w:val="NormalWeb"/>
        <w:spacing w:before="0" w:beforeAutospacing="0"/>
        <w:rPr>
          <w:rFonts w:ascii="Arial" w:hAnsi="Arial"/>
          <w:color w:val="000000" w:themeColor="text1"/>
        </w:rPr>
      </w:pPr>
      <w:r w:rsidRPr="00A4323D">
        <w:rPr>
          <w:rFonts w:ascii="Arial" w:hAnsi="Arial"/>
          <w:color w:val="000000" w:themeColor="text1"/>
        </w:rPr>
        <w:t>Thank you all for your feedback on my initial post. The perspectives you’ve shared highlight the various challenges of Industry 4.0.</w:t>
      </w:r>
    </w:p>
    <w:p w:rsidR="00A4323D" w:rsidRPr="00A4323D" w:rsidRDefault="00A4323D" w:rsidP="00A4323D">
      <w:pPr>
        <w:pStyle w:val="NormalWeb"/>
        <w:spacing w:before="0" w:beforeAutospacing="0"/>
        <w:rPr>
          <w:rFonts w:ascii="Arial" w:hAnsi="Arial"/>
          <w:color w:val="000000" w:themeColor="text1"/>
        </w:rPr>
      </w:pPr>
      <w:r w:rsidRPr="00A4323D">
        <w:rPr>
          <w:rFonts w:ascii="Arial" w:hAnsi="Arial"/>
          <w:color w:val="000000" w:themeColor="text1"/>
        </w:rPr>
        <w:t>I agree with Tala that data storage and scalability are crucial, alongside security. The banking and finance sector is expected to dominate the data storage market due to its need for secure and scalable solutions to manage vast amounts of sensitive data. Similarly, sectors such as IT, healthcare, and retail also require advanced storage solutions to handle growing data volumes effectively (Fortune Business Insights, 2024). This underscores the need to balance technological advancements with robust data security measures and enhanced infrastructure.</w:t>
      </w:r>
    </w:p>
    <w:p w:rsidR="00A4323D" w:rsidRPr="00A4323D" w:rsidRDefault="00A4323D" w:rsidP="00A4323D">
      <w:pPr>
        <w:pStyle w:val="NormalWeb"/>
        <w:spacing w:before="0" w:beforeAutospacing="0"/>
        <w:rPr>
          <w:rFonts w:ascii="Arial" w:hAnsi="Arial"/>
          <w:color w:val="000000" w:themeColor="text1"/>
        </w:rPr>
      </w:pPr>
      <w:proofErr w:type="spellStart"/>
      <w:r w:rsidRPr="00A4323D">
        <w:rPr>
          <w:rFonts w:ascii="Arial" w:hAnsi="Arial"/>
          <w:color w:val="000000" w:themeColor="text1"/>
        </w:rPr>
        <w:t>Aneil’s</w:t>
      </w:r>
      <w:proofErr w:type="spellEnd"/>
      <w:r w:rsidRPr="00A4323D">
        <w:rPr>
          <w:rFonts w:ascii="Arial" w:hAnsi="Arial"/>
          <w:color w:val="000000" w:themeColor="text1"/>
        </w:rPr>
        <w:t xml:space="preserve"> observation about blockchain’s impact is particularly relevant. Blockchain technology has indeed transformed various sectors, including healthcare, by securely managing patient data, reducing costs through the elimination of intermediaries, and improving healthcare outcomes (Haleem et al., 2021). However, blockchain also presents challenges, such as its environmental impact. Fortunately, the rise of green blockchain projects aims to address these concerns and promote eco-friendly practices (</w:t>
      </w:r>
      <w:proofErr w:type="spellStart"/>
      <w:r w:rsidRPr="00A4323D">
        <w:rPr>
          <w:rFonts w:ascii="Arial" w:hAnsi="Arial"/>
          <w:color w:val="000000" w:themeColor="text1"/>
        </w:rPr>
        <w:t>Alzoubi</w:t>
      </w:r>
      <w:proofErr w:type="spellEnd"/>
      <w:r w:rsidRPr="00A4323D">
        <w:rPr>
          <w:rFonts w:ascii="Arial" w:hAnsi="Arial"/>
          <w:color w:val="000000" w:themeColor="text1"/>
        </w:rPr>
        <w:t xml:space="preserve"> &amp; Mishra, 2023). Nonetheless, these challenges highlight the ongoing need to carefully consider the implications of rapid technological advancements.</w:t>
      </w:r>
    </w:p>
    <w:p w:rsidR="00A4323D" w:rsidRPr="00A4323D" w:rsidRDefault="00A4323D" w:rsidP="00A4323D">
      <w:pPr>
        <w:pStyle w:val="NormalWeb"/>
        <w:spacing w:before="0" w:beforeAutospacing="0"/>
        <w:rPr>
          <w:rFonts w:ascii="Arial" w:hAnsi="Arial"/>
          <w:color w:val="000000" w:themeColor="text1"/>
        </w:rPr>
      </w:pPr>
      <w:r w:rsidRPr="00A4323D">
        <w:rPr>
          <w:rFonts w:ascii="Arial" w:hAnsi="Arial"/>
          <w:color w:val="000000" w:themeColor="text1"/>
        </w:rPr>
        <w:t xml:space="preserve">Additionally, </w:t>
      </w:r>
      <w:proofErr w:type="spellStart"/>
      <w:r w:rsidRPr="00A4323D">
        <w:rPr>
          <w:rFonts w:ascii="Arial" w:hAnsi="Arial"/>
          <w:color w:val="000000" w:themeColor="text1"/>
        </w:rPr>
        <w:t>Aminur’s</w:t>
      </w:r>
      <w:proofErr w:type="spellEnd"/>
      <w:r w:rsidRPr="00A4323D">
        <w:rPr>
          <w:rFonts w:ascii="Arial" w:hAnsi="Arial"/>
          <w:color w:val="000000" w:themeColor="text1"/>
        </w:rPr>
        <w:t xml:space="preserve"> point about human error in cyberattacks is crucial. Statistics show that human error is a factor in approximately 80% of cyberattacks (The Sunday Mail, 2023). This emphasises the importance of comprehensive employee training and heightened awareness as key practices in mitigating potential threats.</w:t>
      </w:r>
    </w:p>
    <w:p w:rsidR="00A4323D" w:rsidRPr="00A4323D" w:rsidRDefault="00A4323D" w:rsidP="00A4323D">
      <w:pPr>
        <w:pStyle w:val="NormalWeb"/>
        <w:spacing w:before="0" w:beforeAutospacing="0"/>
        <w:rPr>
          <w:rFonts w:ascii="Arial" w:hAnsi="Arial"/>
          <w:color w:val="000000" w:themeColor="text1"/>
        </w:rPr>
      </w:pPr>
      <w:r w:rsidRPr="00A4323D">
        <w:rPr>
          <w:rFonts w:ascii="Arial" w:hAnsi="Arial"/>
          <w:color w:val="000000" w:themeColor="text1"/>
        </w:rPr>
        <w:t> </w:t>
      </w:r>
    </w:p>
    <w:p w:rsidR="00A4323D" w:rsidRPr="00A4323D" w:rsidRDefault="00A4323D" w:rsidP="00A4323D">
      <w:pPr>
        <w:pStyle w:val="NormalWeb"/>
        <w:spacing w:before="0" w:beforeAutospacing="0"/>
        <w:rPr>
          <w:rFonts w:ascii="Arial" w:hAnsi="Arial"/>
          <w:color w:val="000000" w:themeColor="text1"/>
        </w:rPr>
      </w:pPr>
      <w:r w:rsidRPr="00A4323D">
        <w:rPr>
          <w:rFonts w:ascii="Arial" w:hAnsi="Arial"/>
          <w:color w:val="000000" w:themeColor="text1"/>
        </w:rPr>
        <w:t>References:</w:t>
      </w:r>
    </w:p>
    <w:p w:rsidR="00A4323D" w:rsidRPr="00A4323D" w:rsidRDefault="00A4323D" w:rsidP="00A4323D">
      <w:pPr>
        <w:pStyle w:val="NormalWeb"/>
        <w:spacing w:before="0" w:beforeAutospacing="0"/>
        <w:rPr>
          <w:rFonts w:ascii="Arial" w:hAnsi="Arial"/>
          <w:color w:val="000000" w:themeColor="text1"/>
        </w:rPr>
      </w:pPr>
      <w:proofErr w:type="spellStart"/>
      <w:r w:rsidRPr="00A4323D">
        <w:rPr>
          <w:rFonts w:ascii="Arial" w:hAnsi="Arial"/>
          <w:color w:val="000000" w:themeColor="text1"/>
        </w:rPr>
        <w:t>Alzoubi</w:t>
      </w:r>
      <w:proofErr w:type="spellEnd"/>
      <w:r w:rsidRPr="00A4323D">
        <w:rPr>
          <w:rFonts w:ascii="Arial" w:hAnsi="Arial"/>
          <w:color w:val="000000" w:themeColor="text1"/>
        </w:rPr>
        <w:t>, Y. I., &amp; Mishra, A. (2023). Green blockchain–A move towards sustainability. </w:t>
      </w:r>
      <w:r w:rsidRPr="00A4323D">
        <w:rPr>
          <w:rFonts w:ascii="Arial" w:hAnsi="Arial"/>
          <w:i/>
          <w:iCs/>
          <w:color w:val="000000" w:themeColor="text1"/>
        </w:rPr>
        <w:t>Journal of Cleaner Production</w:t>
      </w:r>
      <w:r w:rsidRPr="00A4323D">
        <w:rPr>
          <w:rFonts w:ascii="Arial" w:hAnsi="Arial"/>
          <w:color w:val="000000" w:themeColor="text1"/>
        </w:rPr>
        <w:t>, </w:t>
      </w:r>
      <w:r w:rsidRPr="00A4323D">
        <w:rPr>
          <w:rFonts w:ascii="Arial" w:hAnsi="Arial"/>
          <w:i/>
          <w:iCs/>
          <w:color w:val="000000" w:themeColor="text1"/>
        </w:rPr>
        <w:t>430</w:t>
      </w:r>
      <w:r w:rsidRPr="00A4323D">
        <w:rPr>
          <w:rFonts w:ascii="Arial" w:hAnsi="Arial"/>
          <w:color w:val="000000" w:themeColor="text1"/>
        </w:rPr>
        <w:t>, 139541[Accessed: 17 August 2024].</w:t>
      </w:r>
    </w:p>
    <w:p w:rsidR="00A4323D" w:rsidRPr="00A4323D" w:rsidRDefault="00A4323D" w:rsidP="00A4323D">
      <w:pPr>
        <w:pStyle w:val="NormalWeb"/>
        <w:spacing w:before="0" w:beforeAutospacing="0"/>
        <w:rPr>
          <w:rFonts w:ascii="Arial" w:hAnsi="Arial"/>
          <w:color w:val="000000" w:themeColor="text1"/>
        </w:rPr>
      </w:pPr>
      <w:r w:rsidRPr="00A4323D">
        <w:rPr>
          <w:rFonts w:ascii="Arial" w:hAnsi="Arial"/>
          <w:color w:val="000000" w:themeColor="text1"/>
        </w:rPr>
        <w:t xml:space="preserve">Haleem, A., Javaid, M., Singh, R. P., Suman, R., &amp; </w:t>
      </w:r>
      <w:proofErr w:type="spellStart"/>
      <w:r w:rsidRPr="00A4323D">
        <w:rPr>
          <w:rFonts w:ascii="Arial" w:hAnsi="Arial"/>
          <w:color w:val="000000" w:themeColor="text1"/>
        </w:rPr>
        <w:t>Rab</w:t>
      </w:r>
      <w:proofErr w:type="spellEnd"/>
      <w:r w:rsidRPr="00A4323D">
        <w:rPr>
          <w:rFonts w:ascii="Arial" w:hAnsi="Arial"/>
          <w:color w:val="000000" w:themeColor="text1"/>
        </w:rPr>
        <w:t>, S. (2021). Blockchain technology applications in healthcare: An overview. International Journal of Intelligent Networks, 2, 130-139 [Accessed: 17 August 2024].</w:t>
      </w:r>
    </w:p>
    <w:p w:rsidR="00A4323D" w:rsidRPr="00A4323D" w:rsidRDefault="00A4323D" w:rsidP="00A4323D">
      <w:pPr>
        <w:pStyle w:val="NormalWeb"/>
        <w:spacing w:before="0" w:beforeAutospacing="0"/>
        <w:rPr>
          <w:rFonts w:ascii="Arial" w:hAnsi="Arial"/>
          <w:color w:val="000000" w:themeColor="text1"/>
        </w:rPr>
      </w:pPr>
      <w:proofErr w:type="spellStart"/>
      <w:r w:rsidRPr="00A4323D">
        <w:rPr>
          <w:rFonts w:ascii="Arial" w:hAnsi="Arial"/>
          <w:color w:val="000000" w:themeColor="text1"/>
        </w:rPr>
        <w:t>fortunebusinessinsights</w:t>
      </w:r>
      <w:proofErr w:type="spellEnd"/>
      <w:r w:rsidRPr="00A4323D">
        <w:rPr>
          <w:rFonts w:ascii="Arial" w:hAnsi="Arial"/>
          <w:color w:val="000000" w:themeColor="text1"/>
        </w:rPr>
        <w:t xml:space="preserve"> (2024) </w:t>
      </w:r>
      <w:r w:rsidRPr="00A4323D">
        <w:rPr>
          <w:rFonts w:ascii="Arial" w:hAnsi="Arial"/>
          <w:i/>
          <w:iCs/>
          <w:color w:val="000000" w:themeColor="text1"/>
        </w:rPr>
        <w:t>Data Storage Market Size, Share &amp; Growth Statistics [2032]</w:t>
      </w:r>
      <w:r w:rsidRPr="00A4323D">
        <w:rPr>
          <w:rFonts w:ascii="Arial" w:hAnsi="Arial"/>
          <w:color w:val="000000" w:themeColor="text1"/>
        </w:rPr>
        <w:t>. Available at: https://www.fortunebusinessinsights.com/data-storage-market-102991 [Accessed: 17 August 2024]. </w:t>
      </w:r>
    </w:p>
    <w:p w:rsidR="00A4323D" w:rsidRPr="00A4323D" w:rsidRDefault="00A4323D" w:rsidP="00A4323D">
      <w:pPr>
        <w:pStyle w:val="NormalWeb"/>
        <w:spacing w:before="0" w:beforeAutospacing="0"/>
        <w:rPr>
          <w:rFonts w:ascii="Arial" w:hAnsi="Arial"/>
          <w:color w:val="000000" w:themeColor="text1"/>
        </w:rPr>
      </w:pPr>
      <w:r w:rsidRPr="00A4323D">
        <w:rPr>
          <w:rFonts w:ascii="Arial" w:hAnsi="Arial"/>
          <w:color w:val="000000" w:themeColor="text1"/>
        </w:rPr>
        <w:t>The Sunday Mail (2023) </w:t>
      </w:r>
      <w:r w:rsidRPr="00A4323D">
        <w:rPr>
          <w:rFonts w:ascii="Arial" w:hAnsi="Arial"/>
          <w:i/>
          <w:iCs/>
          <w:color w:val="000000" w:themeColor="text1"/>
        </w:rPr>
        <w:t>Human error a significant threat in cyberattacks</w:t>
      </w:r>
      <w:r w:rsidRPr="00A4323D">
        <w:rPr>
          <w:rFonts w:ascii="Arial" w:hAnsi="Arial"/>
          <w:color w:val="000000" w:themeColor="text1"/>
        </w:rPr>
        <w:t>, </w:t>
      </w:r>
      <w:r w:rsidRPr="00A4323D">
        <w:rPr>
          <w:rFonts w:ascii="Arial" w:hAnsi="Arial"/>
          <w:i/>
          <w:iCs/>
          <w:color w:val="000000" w:themeColor="text1"/>
        </w:rPr>
        <w:t>The Sunday Mail</w:t>
      </w:r>
      <w:r w:rsidRPr="00A4323D">
        <w:rPr>
          <w:rFonts w:ascii="Arial" w:hAnsi="Arial"/>
          <w:color w:val="000000" w:themeColor="text1"/>
        </w:rPr>
        <w:t>. Available at: https://www.sundaymail.co.zw/human-error-a-significant-threat-in-cyberattacks [Accessed: 17 August 2024]. </w:t>
      </w:r>
    </w:p>
    <w:p w:rsidR="00360693" w:rsidRPr="00A4323D" w:rsidRDefault="00360693">
      <w:pPr>
        <w:rPr>
          <w:color w:val="000000" w:themeColor="text1"/>
        </w:rPr>
      </w:pPr>
    </w:p>
    <w:p w:rsidR="00A4323D" w:rsidRPr="00A4323D" w:rsidRDefault="00A4323D">
      <w:pPr>
        <w:rPr>
          <w:color w:val="000000" w:themeColor="text1"/>
        </w:rPr>
      </w:pPr>
    </w:p>
    <w:p w:rsidR="00A4323D" w:rsidRPr="00A4323D" w:rsidRDefault="00A4323D" w:rsidP="00A4323D">
      <w:pPr>
        <w:rPr>
          <w:rFonts w:ascii="Arial" w:eastAsia="Times New Roman" w:hAnsi="Arial" w:cs="Arial"/>
          <w:color w:val="000000" w:themeColor="text1"/>
          <w:kern w:val="0"/>
          <w:lang w:eastAsia="en-GB"/>
          <w14:ligatures w14:val="none"/>
        </w:rPr>
      </w:pPr>
      <w:r w:rsidRPr="00A4323D">
        <w:rPr>
          <w:rFonts w:ascii="Arial" w:eastAsia="Times New Roman" w:hAnsi="Arial" w:cs="Arial"/>
          <w:color w:val="000000" w:themeColor="text1"/>
          <w:kern w:val="0"/>
          <w:lang w:eastAsia="en-GB"/>
          <w14:ligatures w14:val="none"/>
        </w:rPr>
        <w:br/>
      </w:r>
    </w:p>
    <w:p w:rsidR="00A4323D" w:rsidRPr="00A4323D" w:rsidRDefault="00A4323D" w:rsidP="00A4323D">
      <w:pPr>
        <w:rPr>
          <w:rFonts w:ascii="Arial" w:eastAsia="Times New Roman" w:hAnsi="Arial" w:cs="Arial"/>
          <w:color w:val="000000" w:themeColor="text1"/>
          <w:kern w:val="0"/>
          <w:lang w:eastAsia="en-GB"/>
          <w14:ligatures w14:val="none"/>
        </w:rPr>
      </w:pPr>
      <w:r w:rsidRPr="00A4323D">
        <w:rPr>
          <w:rFonts w:ascii="Arial" w:eastAsia="Times New Roman" w:hAnsi="Arial" w:cs="Arial"/>
          <w:color w:val="000000" w:themeColor="text1"/>
          <w:kern w:val="0"/>
          <w:lang w:eastAsia="en-GB"/>
          <w14:ligatures w14:val="none"/>
        </w:rPr>
        <w:lastRenderedPageBreak/>
        <w:t>Dear Tala, </w:t>
      </w:r>
      <w:r w:rsidRPr="00A4323D">
        <w:rPr>
          <w:rFonts w:ascii="Arial" w:eastAsia="Times New Roman" w:hAnsi="Arial" w:cs="Arial"/>
          <w:color w:val="000000" w:themeColor="text1"/>
          <w:kern w:val="0"/>
          <w:lang w:eastAsia="en-GB"/>
          <w14:ligatures w14:val="none"/>
        </w:rPr>
        <w:br/>
      </w:r>
      <w:r w:rsidRPr="00A4323D">
        <w:rPr>
          <w:rFonts w:ascii="Arial" w:eastAsia="Times New Roman" w:hAnsi="Arial" w:cs="Arial"/>
          <w:color w:val="000000" w:themeColor="text1"/>
          <w:kern w:val="0"/>
          <w:lang w:eastAsia="en-GB"/>
          <w14:ligatures w14:val="none"/>
        </w:rPr>
        <w:br/>
        <w:t>Thank you for sharing your insights about the Fourth Industrial Revolution. As you mentioned, IoT is a driving force behind Industry 4.0, and without the communication facilitated by IoT, Industry 4.0 cannot fully evolve (</w:t>
      </w:r>
      <w:proofErr w:type="spellStart"/>
      <w:r w:rsidRPr="00A4323D">
        <w:rPr>
          <w:rFonts w:ascii="Arial" w:eastAsia="Times New Roman" w:hAnsi="Arial" w:cs="Arial"/>
          <w:color w:val="000000" w:themeColor="text1"/>
          <w:kern w:val="0"/>
          <w:lang w:eastAsia="en-GB"/>
          <w14:ligatures w14:val="none"/>
        </w:rPr>
        <w:t>Concure</w:t>
      </w:r>
      <w:proofErr w:type="spellEnd"/>
      <w:r w:rsidRPr="00A4323D">
        <w:rPr>
          <w:rFonts w:ascii="Arial" w:eastAsia="Times New Roman" w:hAnsi="Arial" w:cs="Arial"/>
          <w:color w:val="000000" w:themeColor="text1"/>
          <w:kern w:val="0"/>
          <w:lang w:eastAsia="en-GB"/>
          <w14:ligatures w14:val="none"/>
        </w:rPr>
        <w:t>, 2023). However, like all technological advancements, these smart technologies have their drawbacks.</w:t>
      </w:r>
      <w:r w:rsidRPr="00A4323D">
        <w:rPr>
          <w:rFonts w:ascii="Arial" w:eastAsia="Times New Roman" w:hAnsi="Arial" w:cs="Arial"/>
          <w:color w:val="000000" w:themeColor="text1"/>
          <w:kern w:val="0"/>
          <w:lang w:eastAsia="en-GB"/>
          <w14:ligatures w14:val="none"/>
        </w:rPr>
        <w:br/>
      </w:r>
      <w:r w:rsidRPr="00A4323D">
        <w:rPr>
          <w:rFonts w:ascii="Arial" w:eastAsia="Times New Roman" w:hAnsi="Arial" w:cs="Arial"/>
          <w:color w:val="000000" w:themeColor="text1"/>
          <w:kern w:val="0"/>
          <w:lang w:eastAsia="en-GB"/>
          <w14:ligatures w14:val="none"/>
        </w:rPr>
        <w:br/>
        <w:t>Your emphasis on the vulnerabilities of IoT devices in a major DNS attack has deepened my understanding of their connection to cyberattacks. Recognising that DDoS attacks can overload systems with traffic from numerous infected devices highlights the importance of proactive measures for maintaining service reliability and security. This insight has prompted me to explore effective practices for mitigating these attacks, including staff training, system segmentation, traffic monitoring, and implementing detection and prevention software (Young, 2022).</w:t>
      </w:r>
      <w:r w:rsidRPr="00A4323D">
        <w:rPr>
          <w:rFonts w:ascii="Arial" w:eastAsia="Times New Roman" w:hAnsi="Arial" w:cs="Arial"/>
          <w:color w:val="000000" w:themeColor="text1"/>
          <w:kern w:val="0"/>
          <w:lang w:eastAsia="en-GB"/>
          <w14:ligatures w14:val="none"/>
        </w:rPr>
        <w:br/>
      </w:r>
      <w:r w:rsidRPr="00A4323D">
        <w:rPr>
          <w:rFonts w:ascii="Arial" w:eastAsia="Times New Roman" w:hAnsi="Arial" w:cs="Arial"/>
          <w:color w:val="000000" w:themeColor="text1"/>
          <w:kern w:val="0"/>
          <w:lang w:eastAsia="en-GB"/>
          <w14:ligatures w14:val="none"/>
        </w:rPr>
        <w:br/>
        <w:t>On the organisational side, implementing these measures is crucial for enhancing security against DDoS attacks. For IoT devices specifically, security can be significantly improved through regular software updates, robust credential management, device authentication, encryption, disabling unnecessary features, and DNS filtering (Cloudflare, N.D.).</w:t>
      </w:r>
      <w:r w:rsidRPr="00A4323D">
        <w:rPr>
          <w:rFonts w:ascii="Arial" w:eastAsia="Times New Roman" w:hAnsi="Arial" w:cs="Arial"/>
          <w:color w:val="000000" w:themeColor="text1"/>
          <w:kern w:val="0"/>
          <w:lang w:eastAsia="en-GB"/>
          <w14:ligatures w14:val="none"/>
        </w:rPr>
        <w:br/>
      </w:r>
      <w:r w:rsidRPr="00A4323D">
        <w:rPr>
          <w:rFonts w:ascii="Arial" w:eastAsia="Times New Roman" w:hAnsi="Arial" w:cs="Arial"/>
          <w:color w:val="000000" w:themeColor="text1"/>
          <w:kern w:val="0"/>
          <w:lang w:eastAsia="en-GB"/>
          <w14:ligatures w14:val="none"/>
        </w:rPr>
        <w:br/>
        <w:t xml:space="preserve">Despite these efforts, ensuring security remains challenging. According to an IoT security survey, nearly all organisations face difficulties in protecting their IoT and connected products, highlighting the ongoing challenges businesses encounter in building trust in today’s interconnected world (IoT </w:t>
      </w:r>
      <w:proofErr w:type="spellStart"/>
      <w:r w:rsidRPr="00A4323D">
        <w:rPr>
          <w:rFonts w:ascii="Arial" w:eastAsia="Times New Roman" w:hAnsi="Arial" w:cs="Arial"/>
          <w:color w:val="000000" w:themeColor="text1"/>
          <w:kern w:val="0"/>
          <w:lang w:eastAsia="en-GB"/>
          <w14:ligatures w14:val="none"/>
        </w:rPr>
        <w:t>NoW</w:t>
      </w:r>
      <w:proofErr w:type="spellEnd"/>
      <w:r w:rsidRPr="00A4323D">
        <w:rPr>
          <w:rFonts w:ascii="Arial" w:eastAsia="Times New Roman" w:hAnsi="Arial" w:cs="Arial"/>
          <w:color w:val="000000" w:themeColor="text1"/>
          <w:kern w:val="0"/>
          <w:lang w:eastAsia="en-GB"/>
          <w14:ligatures w14:val="none"/>
        </w:rPr>
        <w:t>, 2023).</w:t>
      </w:r>
    </w:p>
    <w:p w:rsidR="00A4323D" w:rsidRPr="00A4323D" w:rsidRDefault="00A4323D" w:rsidP="00A4323D">
      <w:pPr>
        <w:rPr>
          <w:rFonts w:ascii="Arial" w:eastAsia="Times New Roman" w:hAnsi="Arial" w:cs="Arial"/>
          <w:color w:val="000000" w:themeColor="text1"/>
          <w:kern w:val="0"/>
          <w:lang w:eastAsia="en-GB"/>
          <w14:ligatures w14:val="none"/>
        </w:rPr>
      </w:pPr>
      <w:r w:rsidRPr="00A4323D">
        <w:rPr>
          <w:rFonts w:ascii="Arial" w:eastAsia="Times New Roman" w:hAnsi="Arial" w:cs="Arial"/>
          <w:color w:val="000000" w:themeColor="text1"/>
          <w:kern w:val="0"/>
          <w:lang w:eastAsia="en-GB"/>
          <w14:ligatures w14:val="none"/>
        </w:rPr>
        <w:br/>
      </w:r>
      <w:r w:rsidRPr="00A4323D">
        <w:rPr>
          <w:rFonts w:ascii="Arial" w:eastAsia="Times New Roman" w:hAnsi="Arial" w:cs="Arial"/>
          <w:color w:val="000000" w:themeColor="text1"/>
          <w:kern w:val="0"/>
          <w:lang w:eastAsia="en-GB"/>
          <w14:ligatures w14:val="none"/>
        </w:rPr>
        <w:br/>
        <w:t>References: </w:t>
      </w:r>
      <w:r w:rsidRPr="00A4323D">
        <w:rPr>
          <w:rFonts w:ascii="Arial" w:eastAsia="Times New Roman" w:hAnsi="Arial" w:cs="Arial"/>
          <w:color w:val="000000" w:themeColor="text1"/>
          <w:kern w:val="0"/>
          <w:lang w:eastAsia="en-GB"/>
          <w14:ligatures w14:val="none"/>
        </w:rPr>
        <w:br/>
      </w:r>
      <w:r w:rsidRPr="00A4323D">
        <w:rPr>
          <w:rFonts w:ascii="Arial" w:eastAsia="Times New Roman" w:hAnsi="Arial" w:cs="Arial"/>
          <w:color w:val="000000" w:themeColor="text1"/>
          <w:kern w:val="0"/>
          <w:lang w:eastAsia="en-GB"/>
          <w14:ligatures w14:val="none"/>
        </w:rPr>
        <w:br/>
        <w:t xml:space="preserve">Cloudflare (N.D.) What is IOT security? | IOT device security - </w:t>
      </w:r>
      <w:proofErr w:type="spellStart"/>
      <w:r w:rsidRPr="00A4323D">
        <w:rPr>
          <w:rFonts w:ascii="Arial" w:eastAsia="Times New Roman" w:hAnsi="Arial" w:cs="Arial"/>
          <w:color w:val="000000" w:themeColor="text1"/>
          <w:kern w:val="0"/>
          <w:lang w:eastAsia="en-GB"/>
          <w14:ligatures w14:val="none"/>
        </w:rPr>
        <w:t>cloudflare</w:t>
      </w:r>
      <w:proofErr w:type="spellEnd"/>
      <w:r w:rsidRPr="00A4323D">
        <w:rPr>
          <w:rFonts w:ascii="Arial" w:eastAsia="Times New Roman" w:hAnsi="Arial" w:cs="Arial"/>
          <w:color w:val="000000" w:themeColor="text1"/>
          <w:kern w:val="0"/>
          <w:lang w:eastAsia="en-GB"/>
          <w14:ligatures w14:val="none"/>
        </w:rPr>
        <w:t>. Available at: https://www.cloudflare.com/en-gb/learning/security/glossary/iot-security [Accessed: 07 August 2024]. </w:t>
      </w:r>
      <w:r w:rsidRPr="00A4323D">
        <w:rPr>
          <w:rFonts w:ascii="Arial" w:eastAsia="Times New Roman" w:hAnsi="Arial" w:cs="Arial"/>
          <w:color w:val="000000" w:themeColor="text1"/>
          <w:kern w:val="0"/>
          <w:lang w:eastAsia="en-GB"/>
          <w14:ligatures w14:val="none"/>
        </w:rPr>
        <w:br/>
      </w:r>
      <w:r w:rsidRPr="00A4323D">
        <w:rPr>
          <w:rFonts w:ascii="Arial" w:eastAsia="Times New Roman" w:hAnsi="Arial" w:cs="Arial"/>
          <w:color w:val="000000" w:themeColor="text1"/>
          <w:kern w:val="0"/>
          <w:lang w:eastAsia="en-GB"/>
          <w14:ligatures w14:val="none"/>
        </w:rPr>
        <w:br/>
        <w:t xml:space="preserve">Conure (2023) How is IOT </w:t>
      </w:r>
      <w:proofErr w:type="spellStart"/>
      <w:r w:rsidRPr="00A4323D">
        <w:rPr>
          <w:rFonts w:ascii="Arial" w:eastAsia="Times New Roman" w:hAnsi="Arial" w:cs="Arial"/>
          <w:color w:val="000000" w:themeColor="text1"/>
          <w:kern w:val="0"/>
          <w:lang w:eastAsia="en-GB"/>
          <w14:ligatures w14:val="none"/>
        </w:rPr>
        <w:t>fueling</w:t>
      </w:r>
      <w:proofErr w:type="spellEnd"/>
      <w:r w:rsidRPr="00A4323D">
        <w:rPr>
          <w:rFonts w:ascii="Arial" w:eastAsia="Times New Roman" w:hAnsi="Arial" w:cs="Arial"/>
          <w:color w:val="000000" w:themeColor="text1"/>
          <w:kern w:val="0"/>
          <w:lang w:eastAsia="en-GB"/>
          <w14:ligatures w14:val="none"/>
        </w:rPr>
        <w:t xml:space="preserve"> Fourth Industrial Revolution (4IR</w:t>
      </w:r>
      <w:proofErr w:type="gramStart"/>
      <w:r w:rsidRPr="00A4323D">
        <w:rPr>
          <w:rFonts w:ascii="Arial" w:eastAsia="Times New Roman" w:hAnsi="Arial" w:cs="Arial"/>
          <w:color w:val="000000" w:themeColor="text1"/>
          <w:kern w:val="0"/>
          <w:lang w:eastAsia="en-GB"/>
          <w14:ligatures w14:val="none"/>
        </w:rPr>
        <w:t>)?,</w:t>
      </w:r>
      <w:proofErr w:type="gramEnd"/>
      <w:r w:rsidRPr="00A4323D">
        <w:rPr>
          <w:rFonts w:ascii="Arial" w:eastAsia="Times New Roman" w:hAnsi="Arial" w:cs="Arial"/>
          <w:color w:val="000000" w:themeColor="text1"/>
          <w:kern w:val="0"/>
          <w:lang w:eastAsia="en-GB"/>
          <w14:ligatures w14:val="none"/>
        </w:rPr>
        <w:t xml:space="preserve"> Conure. Available at: https://www.conurets.com/how-is-iot-fueling-fourth-industrial-revolution-4ir/ [Accessed: 07 August 2024]. </w:t>
      </w:r>
      <w:r w:rsidRPr="00A4323D">
        <w:rPr>
          <w:rFonts w:ascii="Arial" w:eastAsia="Times New Roman" w:hAnsi="Arial" w:cs="Arial"/>
          <w:color w:val="000000" w:themeColor="text1"/>
          <w:kern w:val="0"/>
          <w:lang w:eastAsia="en-GB"/>
          <w14:ligatures w14:val="none"/>
        </w:rPr>
        <w:br/>
      </w:r>
      <w:r w:rsidRPr="00A4323D">
        <w:rPr>
          <w:rFonts w:ascii="Arial" w:eastAsia="Times New Roman" w:hAnsi="Arial" w:cs="Arial"/>
          <w:color w:val="000000" w:themeColor="text1"/>
          <w:kern w:val="0"/>
          <w:lang w:eastAsia="en-GB"/>
          <w14:ligatures w14:val="none"/>
        </w:rPr>
        <w:br/>
        <w:t xml:space="preserve">IoT </w:t>
      </w:r>
      <w:proofErr w:type="spellStart"/>
      <w:r w:rsidRPr="00A4323D">
        <w:rPr>
          <w:rFonts w:ascii="Arial" w:eastAsia="Times New Roman" w:hAnsi="Arial" w:cs="Arial"/>
          <w:color w:val="000000" w:themeColor="text1"/>
          <w:kern w:val="0"/>
          <w:lang w:eastAsia="en-GB"/>
          <w14:ligatures w14:val="none"/>
        </w:rPr>
        <w:t>NoW</w:t>
      </w:r>
      <w:proofErr w:type="spellEnd"/>
      <w:r w:rsidRPr="00A4323D">
        <w:rPr>
          <w:rFonts w:ascii="Arial" w:eastAsia="Times New Roman" w:hAnsi="Arial" w:cs="Arial"/>
          <w:color w:val="000000" w:themeColor="text1"/>
          <w:kern w:val="0"/>
          <w:lang w:eastAsia="en-GB"/>
          <w14:ligatures w14:val="none"/>
        </w:rPr>
        <w:t xml:space="preserve"> (2023) IOT security survey reveals alarming challenges and costs: IOT now news &amp; reports, IoT Now News - How to run an IoT enabled business. Available at: https://www.iot-now.com/2023/10/18/137178-iot-security-survey-reveals-alarming-challenges-and-costs/?cn-reloaded=1 [Accessed: 07 August 2024]. </w:t>
      </w:r>
      <w:r w:rsidRPr="00A4323D">
        <w:rPr>
          <w:rFonts w:ascii="Arial" w:eastAsia="Times New Roman" w:hAnsi="Arial" w:cs="Arial"/>
          <w:color w:val="000000" w:themeColor="text1"/>
          <w:kern w:val="0"/>
          <w:lang w:eastAsia="en-GB"/>
          <w14:ligatures w14:val="none"/>
        </w:rPr>
        <w:br/>
      </w:r>
      <w:r w:rsidRPr="00A4323D">
        <w:rPr>
          <w:rFonts w:ascii="Arial" w:eastAsia="Times New Roman" w:hAnsi="Arial" w:cs="Arial"/>
          <w:color w:val="000000" w:themeColor="text1"/>
          <w:kern w:val="0"/>
          <w:lang w:eastAsia="en-GB"/>
          <w14:ligatures w14:val="none"/>
        </w:rPr>
        <w:br/>
        <w:t xml:space="preserve">Young, K. (2022) Cyber case study: The </w:t>
      </w:r>
      <w:proofErr w:type="spellStart"/>
      <w:r w:rsidRPr="00A4323D">
        <w:rPr>
          <w:rFonts w:ascii="Arial" w:eastAsia="Times New Roman" w:hAnsi="Arial" w:cs="Arial"/>
          <w:color w:val="000000" w:themeColor="text1"/>
          <w:kern w:val="0"/>
          <w:lang w:eastAsia="en-GB"/>
          <w14:ligatures w14:val="none"/>
        </w:rPr>
        <w:t>Mirai</w:t>
      </w:r>
      <w:proofErr w:type="spellEnd"/>
      <w:r w:rsidRPr="00A4323D">
        <w:rPr>
          <w:rFonts w:ascii="Arial" w:eastAsia="Times New Roman" w:hAnsi="Arial" w:cs="Arial"/>
          <w:color w:val="000000" w:themeColor="text1"/>
          <w:kern w:val="0"/>
          <w:lang w:eastAsia="en-GB"/>
          <w14:ligatures w14:val="none"/>
        </w:rPr>
        <w:t xml:space="preserve"> </w:t>
      </w:r>
      <w:proofErr w:type="spellStart"/>
      <w:r w:rsidRPr="00A4323D">
        <w:rPr>
          <w:rFonts w:ascii="Arial" w:eastAsia="Times New Roman" w:hAnsi="Arial" w:cs="Arial"/>
          <w:color w:val="000000" w:themeColor="text1"/>
          <w:kern w:val="0"/>
          <w:lang w:eastAsia="en-GB"/>
          <w14:ligatures w14:val="none"/>
        </w:rPr>
        <w:t>ddos</w:t>
      </w:r>
      <w:proofErr w:type="spellEnd"/>
      <w:r w:rsidRPr="00A4323D">
        <w:rPr>
          <w:rFonts w:ascii="Arial" w:eastAsia="Times New Roman" w:hAnsi="Arial" w:cs="Arial"/>
          <w:color w:val="000000" w:themeColor="text1"/>
          <w:kern w:val="0"/>
          <w:lang w:eastAsia="en-GB"/>
          <w14:ligatures w14:val="none"/>
        </w:rPr>
        <w:t xml:space="preserve"> attack on </w:t>
      </w:r>
      <w:proofErr w:type="spellStart"/>
      <w:r w:rsidRPr="00A4323D">
        <w:rPr>
          <w:rFonts w:ascii="Arial" w:eastAsia="Times New Roman" w:hAnsi="Arial" w:cs="Arial"/>
          <w:color w:val="000000" w:themeColor="text1"/>
          <w:kern w:val="0"/>
          <w:lang w:eastAsia="en-GB"/>
          <w14:ligatures w14:val="none"/>
        </w:rPr>
        <w:t>dyn</w:t>
      </w:r>
      <w:proofErr w:type="spellEnd"/>
      <w:r w:rsidRPr="00A4323D">
        <w:rPr>
          <w:rFonts w:ascii="Arial" w:eastAsia="Times New Roman" w:hAnsi="Arial" w:cs="Arial"/>
          <w:color w:val="000000" w:themeColor="text1"/>
          <w:kern w:val="0"/>
          <w:lang w:eastAsia="en-GB"/>
          <w14:ligatures w14:val="none"/>
        </w:rPr>
        <w:t xml:space="preserve">, </w:t>
      </w:r>
      <w:proofErr w:type="spellStart"/>
      <w:r w:rsidRPr="00A4323D">
        <w:rPr>
          <w:rFonts w:ascii="Arial" w:eastAsia="Times New Roman" w:hAnsi="Arial" w:cs="Arial"/>
          <w:color w:val="000000" w:themeColor="text1"/>
          <w:kern w:val="0"/>
          <w:lang w:eastAsia="en-GB"/>
          <w14:ligatures w14:val="none"/>
        </w:rPr>
        <w:t>CoverLink</w:t>
      </w:r>
      <w:proofErr w:type="spellEnd"/>
      <w:r w:rsidRPr="00A4323D">
        <w:rPr>
          <w:rFonts w:ascii="Arial" w:eastAsia="Times New Roman" w:hAnsi="Arial" w:cs="Arial"/>
          <w:color w:val="000000" w:themeColor="text1"/>
          <w:kern w:val="0"/>
          <w:lang w:eastAsia="en-GB"/>
          <w14:ligatures w14:val="none"/>
        </w:rPr>
        <w:t xml:space="preserve"> Insurance - Ohio Insurance Agency. Available at: https://coverlink.com/case-study/mirai-ddos-attack-on-dyn/ [Accessed: 07 August 2024].</w:t>
      </w:r>
    </w:p>
    <w:p w:rsidR="00A4323D" w:rsidRPr="00A4323D" w:rsidRDefault="00A4323D">
      <w:pPr>
        <w:rPr>
          <w:color w:val="000000" w:themeColor="text1"/>
        </w:rPr>
      </w:pPr>
    </w:p>
    <w:p w:rsidR="00A4323D" w:rsidRPr="00A4323D" w:rsidRDefault="00A4323D">
      <w:pPr>
        <w:rPr>
          <w:color w:val="000000" w:themeColor="text1"/>
        </w:rPr>
      </w:pPr>
    </w:p>
    <w:p w:rsidR="00A4323D" w:rsidRPr="00A4323D" w:rsidRDefault="00A4323D" w:rsidP="00A4323D">
      <w:pPr>
        <w:spacing w:after="100" w:afterAutospacing="1"/>
        <w:rPr>
          <w:rFonts w:ascii="Arial" w:eastAsia="Times New Roman" w:hAnsi="Arial" w:cs="Arial"/>
          <w:color w:val="000000" w:themeColor="text1"/>
          <w:kern w:val="0"/>
          <w:lang w:eastAsia="en-GB"/>
          <w14:ligatures w14:val="none"/>
        </w:rPr>
      </w:pPr>
    </w:p>
    <w:p w:rsidR="00A4323D" w:rsidRPr="00A4323D" w:rsidRDefault="00A4323D" w:rsidP="00A4323D">
      <w:pPr>
        <w:spacing w:after="100" w:afterAutospacing="1"/>
        <w:rPr>
          <w:rFonts w:ascii="Arial" w:eastAsia="Times New Roman" w:hAnsi="Arial" w:cs="Arial"/>
          <w:color w:val="000000" w:themeColor="text1"/>
          <w:kern w:val="0"/>
          <w:lang w:eastAsia="en-GB"/>
          <w14:ligatures w14:val="none"/>
        </w:rPr>
      </w:pPr>
    </w:p>
    <w:p w:rsidR="00A4323D" w:rsidRPr="00A4323D" w:rsidRDefault="00A4323D" w:rsidP="00A4323D">
      <w:pPr>
        <w:spacing w:after="100" w:afterAutospacing="1"/>
        <w:rPr>
          <w:rFonts w:ascii="Arial" w:eastAsia="Times New Roman" w:hAnsi="Arial" w:cs="Arial"/>
          <w:color w:val="000000" w:themeColor="text1"/>
          <w:kern w:val="0"/>
          <w:lang w:eastAsia="en-GB"/>
          <w14:ligatures w14:val="none"/>
        </w:rPr>
      </w:pPr>
      <w:r w:rsidRPr="00A4323D">
        <w:rPr>
          <w:rFonts w:ascii="Arial" w:eastAsia="Times New Roman" w:hAnsi="Arial" w:cs="Arial"/>
          <w:color w:val="000000" w:themeColor="text1"/>
          <w:kern w:val="0"/>
          <w:lang w:eastAsia="en-GB"/>
          <w14:ligatures w14:val="none"/>
        </w:rPr>
        <w:lastRenderedPageBreak/>
        <w:t>Hello Rahman,</w:t>
      </w:r>
    </w:p>
    <w:p w:rsidR="00A4323D" w:rsidRPr="00A4323D" w:rsidRDefault="00A4323D" w:rsidP="00A4323D">
      <w:pPr>
        <w:spacing w:after="100" w:afterAutospacing="1"/>
        <w:rPr>
          <w:rFonts w:ascii="Arial" w:eastAsia="Times New Roman" w:hAnsi="Arial" w:cs="Arial"/>
          <w:color w:val="000000" w:themeColor="text1"/>
          <w:kern w:val="0"/>
          <w:lang w:eastAsia="en-GB"/>
          <w14:ligatures w14:val="none"/>
        </w:rPr>
      </w:pPr>
      <w:r w:rsidRPr="00A4323D">
        <w:rPr>
          <w:rFonts w:ascii="Arial" w:eastAsia="Times New Roman" w:hAnsi="Arial" w:cs="Arial"/>
          <w:color w:val="000000" w:themeColor="text1"/>
          <w:kern w:val="0"/>
          <w:lang w:eastAsia="en-GB"/>
          <w14:ligatures w14:val="none"/>
        </w:rPr>
        <w:t xml:space="preserve">I agree with your opinions regarding technology development and its effects on the healthcare industry. The healthcare sector is critical not only because of its financial implications but also due to its direct impact on patient lives. A recent study revealed that 8 out of 10 UK health organisations have experienced a security breach since 2021, highlighting the urgent need for robust cybersecurity measures (Digital Health, 2023). As </w:t>
      </w:r>
      <w:proofErr w:type="spellStart"/>
      <w:r w:rsidRPr="00A4323D">
        <w:rPr>
          <w:rFonts w:ascii="Arial" w:eastAsia="Times New Roman" w:hAnsi="Arial" w:cs="Arial"/>
          <w:color w:val="000000" w:themeColor="text1"/>
          <w:kern w:val="0"/>
          <w:lang w:eastAsia="en-GB"/>
          <w14:ligatures w14:val="none"/>
        </w:rPr>
        <w:t>Rathin</w:t>
      </w:r>
      <w:proofErr w:type="spellEnd"/>
      <w:r w:rsidRPr="00A4323D">
        <w:rPr>
          <w:rFonts w:ascii="Arial" w:eastAsia="Times New Roman" w:hAnsi="Arial" w:cs="Arial"/>
          <w:color w:val="000000" w:themeColor="text1"/>
          <w:kern w:val="0"/>
          <w:lang w:eastAsia="en-GB"/>
          <w14:ligatures w14:val="none"/>
        </w:rPr>
        <w:t xml:space="preserve"> notes, the large number of individuals affected by these threats underscores the importance of investing in security.</w:t>
      </w:r>
    </w:p>
    <w:p w:rsidR="00A4323D" w:rsidRPr="00A4323D" w:rsidRDefault="00A4323D" w:rsidP="00A4323D">
      <w:pPr>
        <w:spacing w:after="100" w:afterAutospacing="1"/>
        <w:rPr>
          <w:rFonts w:ascii="Arial" w:eastAsia="Times New Roman" w:hAnsi="Arial" w:cs="Arial"/>
          <w:color w:val="000000" w:themeColor="text1"/>
          <w:kern w:val="0"/>
          <w:lang w:eastAsia="en-GB"/>
          <w14:ligatures w14:val="none"/>
        </w:rPr>
      </w:pPr>
      <w:r w:rsidRPr="00A4323D">
        <w:rPr>
          <w:rFonts w:ascii="Arial" w:eastAsia="Times New Roman" w:hAnsi="Arial" w:cs="Arial"/>
          <w:color w:val="000000" w:themeColor="text1"/>
          <w:kern w:val="0"/>
          <w:lang w:eastAsia="en-GB"/>
          <w14:ligatures w14:val="none"/>
        </w:rPr>
        <w:t xml:space="preserve">During my research, I encountered a recent ransomware attack that significantly impacted the NHS. On June 3, </w:t>
      </w:r>
      <w:proofErr w:type="spellStart"/>
      <w:r w:rsidRPr="00A4323D">
        <w:rPr>
          <w:rFonts w:ascii="Arial" w:eastAsia="Times New Roman" w:hAnsi="Arial" w:cs="Arial"/>
          <w:color w:val="000000" w:themeColor="text1"/>
          <w:kern w:val="0"/>
          <w:lang w:eastAsia="en-GB"/>
          <w14:ligatures w14:val="none"/>
        </w:rPr>
        <w:t>Synnovis</w:t>
      </w:r>
      <w:proofErr w:type="spellEnd"/>
      <w:r w:rsidRPr="00A4323D">
        <w:rPr>
          <w:rFonts w:ascii="Arial" w:eastAsia="Times New Roman" w:hAnsi="Arial" w:cs="Arial"/>
          <w:color w:val="000000" w:themeColor="text1"/>
          <w:kern w:val="0"/>
          <w:lang w:eastAsia="en-GB"/>
          <w14:ligatures w14:val="none"/>
        </w:rPr>
        <w:t>, a pathology laboratory responsible for blood testing for the NHS, suffered a confirmed attack. Although the investigation is ongoing, this incident, along with other frequent ransomware attacks on the NHS, can be attributed to several factors: the extensive and sensitive nature of patient data held by the organisation, limited cybersecurity funding and reliance on outdated systems, vulnerabilities in new medical technologies such as advanced imaging machines, and insufficient staff training (Intercede, 2024).</w:t>
      </w:r>
    </w:p>
    <w:p w:rsidR="00A4323D" w:rsidRPr="00A4323D" w:rsidRDefault="00A4323D" w:rsidP="00A4323D">
      <w:pPr>
        <w:spacing w:after="100" w:afterAutospacing="1"/>
        <w:rPr>
          <w:rFonts w:ascii="Arial" w:eastAsia="Times New Roman" w:hAnsi="Arial" w:cs="Arial"/>
          <w:color w:val="000000" w:themeColor="text1"/>
          <w:kern w:val="0"/>
          <w:lang w:eastAsia="en-GB"/>
          <w14:ligatures w14:val="none"/>
        </w:rPr>
      </w:pPr>
      <w:r w:rsidRPr="00A4323D">
        <w:rPr>
          <w:rFonts w:ascii="Arial" w:eastAsia="Times New Roman" w:hAnsi="Arial" w:cs="Arial"/>
          <w:color w:val="000000" w:themeColor="text1"/>
          <w:kern w:val="0"/>
          <w:lang w:eastAsia="en-GB"/>
          <w14:ligatures w14:val="none"/>
        </w:rPr>
        <w:t>These factors underline the need for substantial investments in cybersecurity and comprehensive training programs for employees to effectively mitigate such attacks.</w:t>
      </w:r>
    </w:p>
    <w:p w:rsidR="00A4323D" w:rsidRPr="00A4323D" w:rsidRDefault="00A4323D" w:rsidP="00A4323D">
      <w:pPr>
        <w:spacing w:after="100" w:afterAutospacing="1"/>
        <w:rPr>
          <w:rFonts w:ascii="Arial" w:eastAsia="Times New Roman" w:hAnsi="Arial" w:cs="Arial"/>
          <w:color w:val="000000" w:themeColor="text1"/>
          <w:kern w:val="0"/>
          <w:lang w:eastAsia="en-GB"/>
          <w14:ligatures w14:val="none"/>
        </w:rPr>
      </w:pPr>
      <w:r w:rsidRPr="00A4323D">
        <w:rPr>
          <w:rFonts w:ascii="Arial" w:eastAsia="Times New Roman" w:hAnsi="Arial" w:cs="Arial"/>
          <w:i/>
          <w:iCs/>
          <w:color w:val="000000" w:themeColor="text1"/>
          <w:kern w:val="0"/>
          <w:lang w:eastAsia="en-GB"/>
          <w14:ligatures w14:val="none"/>
        </w:rPr>
        <w:t> </w:t>
      </w:r>
    </w:p>
    <w:p w:rsidR="00A4323D" w:rsidRPr="00A4323D" w:rsidRDefault="00A4323D" w:rsidP="00A4323D">
      <w:pPr>
        <w:spacing w:after="100" w:afterAutospacing="1"/>
        <w:rPr>
          <w:rFonts w:ascii="Arial" w:eastAsia="Times New Roman" w:hAnsi="Arial" w:cs="Arial"/>
          <w:color w:val="000000" w:themeColor="text1"/>
          <w:kern w:val="0"/>
          <w:lang w:eastAsia="en-GB"/>
          <w14:ligatures w14:val="none"/>
        </w:rPr>
      </w:pPr>
      <w:r w:rsidRPr="00A4323D">
        <w:rPr>
          <w:rFonts w:ascii="Arial" w:eastAsia="Times New Roman" w:hAnsi="Arial" w:cs="Arial"/>
          <w:i/>
          <w:iCs/>
          <w:color w:val="000000" w:themeColor="text1"/>
          <w:kern w:val="0"/>
          <w:lang w:eastAsia="en-GB"/>
          <w14:ligatures w14:val="none"/>
        </w:rPr>
        <w:t>References:</w:t>
      </w:r>
    </w:p>
    <w:p w:rsidR="00A4323D" w:rsidRPr="00A4323D" w:rsidRDefault="00A4323D" w:rsidP="00A4323D">
      <w:pPr>
        <w:spacing w:after="100" w:afterAutospacing="1"/>
        <w:rPr>
          <w:rFonts w:ascii="Arial" w:eastAsia="Times New Roman" w:hAnsi="Arial" w:cs="Arial"/>
          <w:color w:val="000000" w:themeColor="text1"/>
          <w:kern w:val="0"/>
          <w:lang w:eastAsia="en-GB"/>
          <w14:ligatures w14:val="none"/>
        </w:rPr>
      </w:pPr>
      <w:r w:rsidRPr="00A4323D">
        <w:rPr>
          <w:rFonts w:ascii="Arial" w:eastAsia="Times New Roman" w:hAnsi="Arial" w:cs="Arial"/>
          <w:i/>
          <w:iCs/>
          <w:color w:val="000000" w:themeColor="text1"/>
          <w:kern w:val="0"/>
          <w:lang w:eastAsia="en-GB"/>
          <w14:ligatures w14:val="none"/>
        </w:rPr>
        <w:t>Digital Health (2023) Eight in ten UK Health Orgs have had a security breach since 2021, Digital Health. Available at: https://www.digitalhealth.net/2023/06/eight-in-ten-uk-health-orgs-have-had-a-security-breach-since-2021/#:~:text=With%2079%25%20of%20UK%20healthcare,from%20employees%20was%20also%20noted. [Accessed: 09 August 2024]. </w:t>
      </w:r>
    </w:p>
    <w:p w:rsidR="00A4323D" w:rsidRPr="00A4323D" w:rsidRDefault="00A4323D" w:rsidP="00A4323D">
      <w:pPr>
        <w:spacing w:after="100" w:afterAutospacing="1"/>
        <w:rPr>
          <w:rFonts w:ascii="Arial" w:eastAsia="Times New Roman" w:hAnsi="Arial" w:cs="Arial"/>
          <w:color w:val="000000" w:themeColor="text1"/>
          <w:kern w:val="0"/>
          <w:lang w:eastAsia="en-GB"/>
          <w14:ligatures w14:val="none"/>
        </w:rPr>
      </w:pPr>
      <w:r w:rsidRPr="00A4323D">
        <w:rPr>
          <w:rFonts w:ascii="Arial" w:eastAsia="Times New Roman" w:hAnsi="Arial" w:cs="Arial"/>
          <w:i/>
          <w:iCs/>
          <w:color w:val="000000" w:themeColor="text1"/>
          <w:kern w:val="0"/>
          <w:lang w:eastAsia="en-GB"/>
          <w14:ligatures w14:val="none"/>
        </w:rPr>
        <w:t>Intercede (2024) Ransomware assault on NHS: A deep dive into the SYNNOVIS data breach, Intercede. Available at: https://www.intercede.com/ransomware-assault-on-nhs-a-deep-dive-into-the-synnovis-data-breach/#:~:text=This%20breach%20was%20carried%20out,t%20pay%20the%20requested%20ransom. [Accessed: 09 August 2024].</w:t>
      </w:r>
    </w:p>
    <w:p w:rsidR="00A4323D" w:rsidRPr="00A4323D" w:rsidRDefault="00A4323D" w:rsidP="00A4323D">
      <w:pPr>
        <w:rPr>
          <w:rFonts w:ascii="Times New Roman" w:eastAsia="Times New Roman" w:hAnsi="Times New Roman" w:cs="Times New Roman"/>
          <w:color w:val="000000" w:themeColor="text1"/>
          <w:kern w:val="0"/>
          <w:lang w:eastAsia="en-GB"/>
          <w14:ligatures w14:val="none"/>
        </w:rPr>
      </w:pPr>
    </w:p>
    <w:p w:rsidR="00A4323D" w:rsidRPr="00A4323D" w:rsidRDefault="00A4323D">
      <w:pPr>
        <w:rPr>
          <w:color w:val="000000" w:themeColor="text1"/>
        </w:rPr>
      </w:pPr>
    </w:p>
    <w:sectPr w:rsidR="00A4323D" w:rsidRPr="00A43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3D"/>
    <w:rsid w:val="00360693"/>
    <w:rsid w:val="00A432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368663"/>
  <w15:chartTrackingRefBased/>
  <w15:docId w15:val="{B85C42FC-B888-F74E-8DAA-6EFBC7F9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23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A43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08914">
      <w:bodyDiv w:val="1"/>
      <w:marLeft w:val="0"/>
      <w:marRight w:val="0"/>
      <w:marTop w:val="0"/>
      <w:marBottom w:val="0"/>
      <w:divBdr>
        <w:top w:val="none" w:sz="0" w:space="0" w:color="auto"/>
        <w:left w:val="none" w:sz="0" w:space="0" w:color="auto"/>
        <w:bottom w:val="none" w:sz="0" w:space="0" w:color="auto"/>
        <w:right w:val="none" w:sz="0" w:space="0" w:color="auto"/>
      </w:divBdr>
    </w:div>
    <w:div w:id="299580593">
      <w:bodyDiv w:val="1"/>
      <w:marLeft w:val="0"/>
      <w:marRight w:val="0"/>
      <w:marTop w:val="0"/>
      <w:marBottom w:val="0"/>
      <w:divBdr>
        <w:top w:val="none" w:sz="0" w:space="0" w:color="auto"/>
        <w:left w:val="none" w:sz="0" w:space="0" w:color="auto"/>
        <w:bottom w:val="none" w:sz="0" w:space="0" w:color="auto"/>
        <w:right w:val="none" w:sz="0" w:space="0" w:color="auto"/>
      </w:divBdr>
    </w:div>
    <w:div w:id="185907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 Yatman</dc:creator>
  <cp:keywords/>
  <dc:description/>
  <cp:lastModifiedBy>Bahar Yatman</cp:lastModifiedBy>
  <cp:revision>1</cp:revision>
  <dcterms:created xsi:type="dcterms:W3CDTF">2024-10-17T13:35:00Z</dcterms:created>
  <dcterms:modified xsi:type="dcterms:W3CDTF">2024-10-17T13:39:00Z</dcterms:modified>
</cp:coreProperties>
</file>