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B4A7E" w14:textId="77777777" w:rsidR="0070362A" w:rsidRPr="003B0C0A" w:rsidRDefault="0070362A" w:rsidP="0070362A">
      <w:pPr>
        <w:rPr>
          <w:b/>
          <w:bCs/>
          <w:sz w:val="28"/>
          <w:szCs w:val="28"/>
        </w:rPr>
      </w:pPr>
      <w:r w:rsidRPr="003B0C0A">
        <w:rPr>
          <w:b/>
          <w:bCs/>
          <w:sz w:val="28"/>
          <w:szCs w:val="28"/>
        </w:rPr>
        <w:t>Rumor Propagation Modeling Using Cell-DEVS</w:t>
      </w:r>
    </w:p>
    <w:p w14:paraId="03D5B4B2" w14:textId="77777777" w:rsidR="0070362A" w:rsidRPr="003B0C0A" w:rsidRDefault="0070362A" w:rsidP="0070362A">
      <w:pPr>
        <w:rPr>
          <w:b/>
          <w:bCs/>
          <w:sz w:val="28"/>
          <w:szCs w:val="28"/>
        </w:rPr>
      </w:pPr>
      <w:r w:rsidRPr="003B0C0A">
        <w:rPr>
          <w:b/>
          <w:bCs/>
          <w:sz w:val="28"/>
          <w:szCs w:val="28"/>
        </w:rPr>
        <w:t>Bahareh Pourahmad</w:t>
      </w:r>
    </w:p>
    <w:p w14:paraId="3881B9E0" w14:textId="77777777" w:rsidR="0070362A" w:rsidRPr="003B0C0A" w:rsidRDefault="0070362A" w:rsidP="0070362A">
      <w:pPr>
        <w:rPr>
          <w:b/>
          <w:bCs/>
          <w:sz w:val="28"/>
          <w:szCs w:val="28"/>
        </w:rPr>
      </w:pPr>
      <w:r w:rsidRPr="003B0C0A">
        <w:rPr>
          <w:b/>
          <w:bCs/>
          <w:sz w:val="28"/>
          <w:szCs w:val="28"/>
        </w:rPr>
        <w:t>1. Introduction and Motivation</w:t>
      </w:r>
    </w:p>
    <w:p w14:paraId="63C49C77" w14:textId="77777777" w:rsidR="0070362A" w:rsidRPr="003B0C0A" w:rsidRDefault="0070362A" w:rsidP="0070362A">
      <w:pPr>
        <w:rPr>
          <w:sz w:val="28"/>
          <w:szCs w:val="28"/>
        </w:rPr>
      </w:pPr>
      <w:r w:rsidRPr="003B0C0A">
        <w:rPr>
          <w:sz w:val="28"/>
          <w:szCs w:val="28"/>
        </w:rPr>
        <w:t>The spread of information and rumors is a common phenomenon in social systems, communication networks, and distributed environments. Individuals interact locally with their neighbors, but these simple local interactions can produce complex global behavior. Studying rumor propagation helps us understand how information moves through a population and how initial conditions affect the speed and pattern of spread.</w:t>
      </w:r>
    </w:p>
    <w:p w14:paraId="08B3761F" w14:textId="77777777" w:rsidR="0070362A" w:rsidRPr="003B0C0A" w:rsidRDefault="0070362A" w:rsidP="0070362A">
      <w:pPr>
        <w:rPr>
          <w:sz w:val="28"/>
          <w:szCs w:val="28"/>
        </w:rPr>
      </w:pPr>
      <w:r w:rsidRPr="003B0C0A">
        <w:rPr>
          <w:sz w:val="28"/>
          <w:szCs w:val="28"/>
        </w:rPr>
        <w:t>In this project, rumor propagation is modeled using the Cell-DEVS formalism and implemented in the Cadmium simulation framework. Cell-DEVS is appropriate for this type of problem because it represents the system as a grid of interacting cells, where each cell changes state according to local rules and neighbor influence.</w:t>
      </w:r>
    </w:p>
    <w:p w14:paraId="67C74486" w14:textId="16D5604D" w:rsidR="0070362A" w:rsidRPr="003B0C0A" w:rsidRDefault="0070362A" w:rsidP="0070362A">
      <w:pPr>
        <w:rPr>
          <w:sz w:val="28"/>
          <w:szCs w:val="28"/>
        </w:rPr>
      </w:pPr>
      <w:r w:rsidRPr="003B0C0A">
        <w:rPr>
          <w:sz w:val="28"/>
          <w:szCs w:val="28"/>
        </w:rPr>
        <w:t>The objective of this work is to simulate rumor propagation in a two-dimensional population grid and analyze the effect of different initial</w:t>
      </w:r>
      <w:r w:rsidR="006F4F77">
        <w:rPr>
          <w:sz w:val="28"/>
          <w:szCs w:val="28"/>
        </w:rPr>
        <w:t xml:space="preserve"> </w:t>
      </w:r>
      <w:r w:rsidRPr="003B0C0A">
        <w:rPr>
          <w:sz w:val="28"/>
          <w:szCs w:val="28"/>
        </w:rPr>
        <w:t xml:space="preserve">conditions on the propagation </w:t>
      </w:r>
      <w:proofErr w:type="spellStart"/>
      <w:r w:rsidRPr="003B0C0A">
        <w:rPr>
          <w:sz w:val="28"/>
          <w:szCs w:val="28"/>
        </w:rPr>
        <w:t>process.</w:t>
      </w:r>
      <w:r w:rsidR="006F4F77" w:rsidRPr="006F4F77">
        <w:rPr>
          <w:sz w:val="28"/>
          <w:szCs w:val="28"/>
        </w:rPr>
        <w:t>This</w:t>
      </w:r>
      <w:proofErr w:type="spellEnd"/>
      <w:r w:rsidR="006F4F77" w:rsidRPr="006F4F77">
        <w:rPr>
          <w:sz w:val="28"/>
          <w:szCs w:val="28"/>
        </w:rPr>
        <w:t xml:space="preserve"> model is inspired by classical rumor propagation models in the literature, particularly those based on epidemic-like spreading processes where individuals transition from unaware to active spreaders and eventually become inactive. Similar approaches have been studied in network-based rumor models such as Zanette (2002), where local interactions between individuals lead to global diffusion patterns. The model used in this work is a simplified version adapted to a spatial grid using the Cell-DEVS formalism.</w:t>
      </w:r>
    </w:p>
    <w:p w14:paraId="629CAA89" w14:textId="77777777" w:rsidR="0070362A" w:rsidRPr="003B0C0A" w:rsidRDefault="0070362A" w:rsidP="0070362A">
      <w:pPr>
        <w:rPr>
          <w:b/>
          <w:bCs/>
          <w:sz w:val="28"/>
          <w:szCs w:val="28"/>
        </w:rPr>
      </w:pPr>
      <w:r w:rsidRPr="003B0C0A">
        <w:rPr>
          <w:b/>
          <w:bCs/>
          <w:sz w:val="28"/>
          <w:szCs w:val="28"/>
        </w:rPr>
        <w:t>2. Conceptual Model Description</w:t>
      </w:r>
    </w:p>
    <w:p w14:paraId="2F472C27" w14:textId="77777777" w:rsidR="0070362A" w:rsidRPr="003B0C0A" w:rsidRDefault="0070362A" w:rsidP="0070362A">
      <w:pPr>
        <w:rPr>
          <w:sz w:val="28"/>
          <w:szCs w:val="28"/>
        </w:rPr>
      </w:pPr>
      <w:r w:rsidRPr="003B0C0A">
        <w:rPr>
          <w:sz w:val="28"/>
          <w:szCs w:val="28"/>
        </w:rPr>
        <w:t>The system is represented as a two-dimensional cellular grid. Each cell corresponds to one individual in the population. Individuals interact only with nearby neighbors.</w:t>
      </w:r>
    </w:p>
    <w:p w14:paraId="58759A99" w14:textId="77777777" w:rsidR="0070362A" w:rsidRPr="003B0C0A" w:rsidRDefault="0070362A" w:rsidP="0070362A">
      <w:pPr>
        <w:rPr>
          <w:sz w:val="28"/>
          <w:szCs w:val="28"/>
        </w:rPr>
      </w:pPr>
      <w:r w:rsidRPr="003B0C0A">
        <w:rPr>
          <w:sz w:val="28"/>
          <w:szCs w:val="28"/>
        </w:rPr>
        <w:lastRenderedPageBreak/>
        <w:t>The neighborhood used in this model is the Moore neighborhood, which includes the eight surrounding cells. This means that each individual can be influenced by any adjacent neighbor.</w:t>
      </w:r>
    </w:p>
    <w:p w14:paraId="32B8D5E5" w14:textId="77777777" w:rsidR="0070362A" w:rsidRPr="003B0C0A" w:rsidRDefault="0070362A" w:rsidP="0070362A">
      <w:pPr>
        <w:rPr>
          <w:sz w:val="28"/>
          <w:szCs w:val="28"/>
        </w:rPr>
      </w:pPr>
      <w:r w:rsidRPr="003B0C0A">
        <w:rPr>
          <w:sz w:val="28"/>
          <w:szCs w:val="28"/>
        </w:rPr>
        <w:t>Each cell can be in one of three states:</w:t>
      </w:r>
    </w:p>
    <w:tbl>
      <w:tblPr>
        <w:tblW w:w="7969" w:type="dxa"/>
        <w:tblCellSpacing w:w="15" w:type="dxa"/>
        <w:tblCellMar>
          <w:top w:w="15" w:type="dxa"/>
          <w:left w:w="15" w:type="dxa"/>
          <w:bottom w:w="15" w:type="dxa"/>
          <w:right w:w="15" w:type="dxa"/>
        </w:tblCellMar>
        <w:tblLook w:val="04A0" w:firstRow="1" w:lastRow="0" w:firstColumn="1" w:lastColumn="0" w:noHBand="0" w:noVBand="1"/>
      </w:tblPr>
      <w:tblGrid>
        <w:gridCol w:w="81"/>
        <w:gridCol w:w="8376"/>
      </w:tblGrid>
      <w:tr w:rsidR="0070362A" w:rsidRPr="003B0C0A" w14:paraId="6DF047D5" w14:textId="77777777" w:rsidTr="003B0C0A">
        <w:trPr>
          <w:trHeight w:val="2353"/>
          <w:tblHeader/>
          <w:tblCellSpacing w:w="15" w:type="dxa"/>
        </w:trPr>
        <w:tc>
          <w:tcPr>
            <w:tcW w:w="135" w:type="dxa"/>
            <w:vAlign w:val="center"/>
            <w:hideMark/>
          </w:tcPr>
          <w:p w14:paraId="77F284C2" w14:textId="4E0C1873" w:rsidR="0070362A" w:rsidRPr="003B0C0A" w:rsidRDefault="0070362A" w:rsidP="0070362A">
            <w:pPr>
              <w:rPr>
                <w:sz w:val="28"/>
                <w:szCs w:val="28"/>
              </w:rPr>
            </w:pPr>
          </w:p>
        </w:tc>
        <w:tc>
          <w:tcPr>
            <w:tcW w:w="0" w:type="auto"/>
            <w:vAlign w:val="center"/>
            <w:hideMark/>
          </w:tcPr>
          <w:p w14:paraId="3C75C06D" w14:textId="4112C706" w:rsidR="003B0C0A" w:rsidRPr="003B0C0A" w:rsidRDefault="003B0C0A" w:rsidP="0070362A">
            <w:pPr>
              <w:rPr>
                <w:sz w:val="28"/>
                <w:szCs w:val="28"/>
              </w:rPr>
            </w:pPr>
          </w:p>
          <w:tbl>
            <w:tblPr>
              <w:tblStyle w:val="TableGrid"/>
              <w:tblW w:w="8136" w:type="dxa"/>
              <w:tblInd w:w="155" w:type="dxa"/>
              <w:tblLook w:val="04A0" w:firstRow="1" w:lastRow="0" w:firstColumn="1" w:lastColumn="0" w:noHBand="0" w:noVBand="1"/>
            </w:tblPr>
            <w:tblGrid>
              <w:gridCol w:w="2564"/>
              <w:gridCol w:w="5572"/>
            </w:tblGrid>
            <w:tr w:rsidR="003B0C0A" w14:paraId="2FA70E81" w14:textId="77777777" w:rsidTr="003B0C0A">
              <w:trPr>
                <w:trHeight w:val="438"/>
              </w:trPr>
              <w:tc>
                <w:tcPr>
                  <w:tcW w:w="2564" w:type="dxa"/>
                </w:tcPr>
                <w:p w14:paraId="442E9B38" w14:textId="20F47EA2" w:rsidR="003B0C0A" w:rsidRDefault="003B0C0A" w:rsidP="003B0C0A">
                  <w:pPr>
                    <w:jc w:val="center"/>
                    <w:rPr>
                      <w:sz w:val="28"/>
                      <w:szCs w:val="28"/>
                    </w:rPr>
                  </w:pPr>
                  <w:r w:rsidRPr="003B0C0A">
                    <w:rPr>
                      <w:sz w:val="28"/>
                      <w:szCs w:val="28"/>
                    </w:rPr>
                    <w:t>State</w:t>
                  </w:r>
                </w:p>
              </w:tc>
              <w:tc>
                <w:tcPr>
                  <w:tcW w:w="5572" w:type="dxa"/>
                </w:tcPr>
                <w:p w14:paraId="24E05AE7" w14:textId="77777777" w:rsidR="003B0C0A" w:rsidRPr="003B0C0A" w:rsidRDefault="003B0C0A" w:rsidP="003B0C0A">
                  <w:pPr>
                    <w:jc w:val="center"/>
                    <w:rPr>
                      <w:sz w:val="28"/>
                      <w:szCs w:val="28"/>
                    </w:rPr>
                  </w:pPr>
                  <w:r w:rsidRPr="003B0C0A">
                    <w:rPr>
                      <w:sz w:val="28"/>
                      <w:szCs w:val="28"/>
                    </w:rPr>
                    <w:t>Meaning</w:t>
                  </w:r>
                </w:p>
                <w:p w14:paraId="4B059161" w14:textId="77777777" w:rsidR="003B0C0A" w:rsidRDefault="003B0C0A" w:rsidP="003B0C0A">
                  <w:pPr>
                    <w:jc w:val="center"/>
                    <w:rPr>
                      <w:sz w:val="28"/>
                      <w:szCs w:val="28"/>
                    </w:rPr>
                  </w:pPr>
                </w:p>
              </w:tc>
            </w:tr>
            <w:tr w:rsidR="003B0C0A" w14:paraId="343997BC" w14:textId="77777777" w:rsidTr="003B0C0A">
              <w:trPr>
                <w:trHeight w:val="431"/>
              </w:trPr>
              <w:tc>
                <w:tcPr>
                  <w:tcW w:w="2564" w:type="dxa"/>
                </w:tcPr>
                <w:p w14:paraId="36E443A7" w14:textId="086A0374" w:rsidR="003B0C0A" w:rsidRDefault="003B0C0A" w:rsidP="003B0C0A">
                  <w:pPr>
                    <w:jc w:val="center"/>
                    <w:rPr>
                      <w:sz w:val="28"/>
                      <w:szCs w:val="28"/>
                    </w:rPr>
                  </w:pPr>
                  <w:r>
                    <w:rPr>
                      <w:sz w:val="28"/>
                      <w:szCs w:val="28"/>
                    </w:rPr>
                    <w:t>0</w:t>
                  </w:r>
                </w:p>
              </w:tc>
              <w:tc>
                <w:tcPr>
                  <w:tcW w:w="5572" w:type="dxa"/>
                </w:tcPr>
                <w:p w14:paraId="6E0440DF" w14:textId="67015882" w:rsidR="003B0C0A" w:rsidRDefault="003B0C0A" w:rsidP="003B0C0A">
                  <w:pPr>
                    <w:jc w:val="center"/>
                    <w:rPr>
                      <w:sz w:val="28"/>
                      <w:szCs w:val="28"/>
                    </w:rPr>
                  </w:pPr>
                  <w:r w:rsidRPr="003B0C0A">
                    <w:rPr>
                      <w:sz w:val="28"/>
                      <w:szCs w:val="28"/>
                    </w:rPr>
                    <w:t>Unaware of the rumor</w:t>
                  </w:r>
                </w:p>
              </w:tc>
            </w:tr>
            <w:tr w:rsidR="003B0C0A" w14:paraId="302A80D9" w14:textId="77777777" w:rsidTr="003B0C0A">
              <w:trPr>
                <w:trHeight w:val="438"/>
              </w:trPr>
              <w:tc>
                <w:tcPr>
                  <w:tcW w:w="2564" w:type="dxa"/>
                </w:tcPr>
                <w:p w14:paraId="207ED05B" w14:textId="66133D8C" w:rsidR="003B0C0A" w:rsidRDefault="003B0C0A" w:rsidP="003B0C0A">
                  <w:pPr>
                    <w:jc w:val="center"/>
                    <w:rPr>
                      <w:sz w:val="28"/>
                      <w:szCs w:val="28"/>
                    </w:rPr>
                  </w:pPr>
                  <w:r>
                    <w:rPr>
                      <w:sz w:val="28"/>
                      <w:szCs w:val="28"/>
                    </w:rPr>
                    <w:t>1</w:t>
                  </w:r>
                </w:p>
              </w:tc>
              <w:tc>
                <w:tcPr>
                  <w:tcW w:w="5572" w:type="dxa"/>
                </w:tcPr>
                <w:p w14:paraId="3C0BEA5B" w14:textId="765A6694" w:rsidR="003B0C0A" w:rsidRDefault="003B0C0A" w:rsidP="003B0C0A">
                  <w:pPr>
                    <w:jc w:val="center"/>
                    <w:rPr>
                      <w:sz w:val="28"/>
                      <w:szCs w:val="28"/>
                    </w:rPr>
                  </w:pPr>
                  <w:r w:rsidRPr="003B0C0A">
                    <w:rPr>
                      <w:sz w:val="28"/>
                      <w:szCs w:val="28"/>
                    </w:rPr>
                    <w:t>Spreading the rumor</w:t>
                  </w:r>
                </w:p>
              </w:tc>
            </w:tr>
            <w:tr w:rsidR="003B0C0A" w14:paraId="2F778B5E" w14:textId="77777777" w:rsidTr="003B0C0A">
              <w:trPr>
                <w:trHeight w:val="650"/>
              </w:trPr>
              <w:tc>
                <w:tcPr>
                  <w:tcW w:w="2564" w:type="dxa"/>
                </w:tcPr>
                <w:p w14:paraId="699DCBDD" w14:textId="0B2D1DD9" w:rsidR="003B0C0A" w:rsidRDefault="003B0C0A" w:rsidP="003B0C0A">
                  <w:pPr>
                    <w:jc w:val="center"/>
                    <w:rPr>
                      <w:sz w:val="28"/>
                      <w:szCs w:val="28"/>
                    </w:rPr>
                  </w:pPr>
                  <w:r>
                    <w:rPr>
                      <w:sz w:val="28"/>
                      <w:szCs w:val="28"/>
                    </w:rPr>
                    <w:t>2</w:t>
                  </w:r>
                </w:p>
              </w:tc>
              <w:tc>
                <w:tcPr>
                  <w:tcW w:w="5572" w:type="dxa"/>
                  <w:vAlign w:val="center"/>
                </w:tcPr>
                <w:p w14:paraId="65A2BE9D" w14:textId="7B8936D2" w:rsidR="003B0C0A" w:rsidRDefault="003B0C0A" w:rsidP="003B0C0A">
                  <w:pPr>
                    <w:jc w:val="center"/>
                    <w:rPr>
                      <w:sz w:val="28"/>
                      <w:szCs w:val="28"/>
                    </w:rPr>
                  </w:pPr>
                  <w:r w:rsidRPr="003B0C0A">
                    <w:rPr>
                      <w:sz w:val="28"/>
                      <w:szCs w:val="28"/>
                    </w:rPr>
                    <w:t>Inactive, no longer spreading</w:t>
                  </w:r>
                </w:p>
              </w:tc>
            </w:tr>
          </w:tbl>
          <w:p w14:paraId="2DDC0D20" w14:textId="12074885" w:rsidR="0070362A" w:rsidRPr="003B0C0A" w:rsidRDefault="0070362A" w:rsidP="0070362A">
            <w:pPr>
              <w:rPr>
                <w:sz w:val="28"/>
                <w:szCs w:val="28"/>
              </w:rPr>
            </w:pPr>
          </w:p>
        </w:tc>
      </w:tr>
      <w:tr w:rsidR="0070362A" w:rsidRPr="003B0C0A" w14:paraId="2EA4E535" w14:textId="77777777" w:rsidTr="003B0C0A">
        <w:trPr>
          <w:trHeight w:val="353"/>
          <w:tblCellSpacing w:w="15" w:type="dxa"/>
        </w:trPr>
        <w:tc>
          <w:tcPr>
            <w:tcW w:w="135" w:type="dxa"/>
            <w:vAlign w:val="center"/>
            <w:hideMark/>
          </w:tcPr>
          <w:p w14:paraId="49D0A764" w14:textId="36A55A03" w:rsidR="0070362A" w:rsidRPr="003B0C0A" w:rsidRDefault="0070362A" w:rsidP="0070362A">
            <w:pPr>
              <w:rPr>
                <w:sz w:val="28"/>
                <w:szCs w:val="28"/>
              </w:rPr>
            </w:pPr>
          </w:p>
        </w:tc>
        <w:tc>
          <w:tcPr>
            <w:tcW w:w="0" w:type="auto"/>
            <w:vAlign w:val="center"/>
            <w:hideMark/>
          </w:tcPr>
          <w:p w14:paraId="64B27E51" w14:textId="478E3C1F" w:rsidR="0070362A" w:rsidRPr="003B0C0A" w:rsidRDefault="0070362A" w:rsidP="0070362A">
            <w:pPr>
              <w:rPr>
                <w:sz w:val="28"/>
                <w:szCs w:val="28"/>
              </w:rPr>
            </w:pPr>
          </w:p>
        </w:tc>
      </w:tr>
    </w:tbl>
    <w:p w14:paraId="06F9FECB" w14:textId="77777777" w:rsidR="0070362A" w:rsidRPr="003B0C0A" w:rsidRDefault="0070362A" w:rsidP="0070362A">
      <w:pPr>
        <w:rPr>
          <w:sz w:val="28"/>
          <w:szCs w:val="28"/>
        </w:rPr>
      </w:pPr>
      <w:r w:rsidRPr="003B0C0A">
        <w:rPr>
          <w:sz w:val="28"/>
          <w:szCs w:val="28"/>
        </w:rPr>
        <w:t>At the beginning of the simulation, only a small number of individuals are initialized as rumor spreaders, while the remaining cells are unaware. During the simulation, rumor spreaders influence nearby unaware individuals, causing the rumor to propagate through the grid.</w:t>
      </w:r>
    </w:p>
    <w:p w14:paraId="3FB071BC" w14:textId="77777777" w:rsidR="0070362A" w:rsidRPr="003B0C0A" w:rsidRDefault="0070362A" w:rsidP="0070362A">
      <w:pPr>
        <w:rPr>
          <w:sz w:val="28"/>
          <w:szCs w:val="28"/>
        </w:rPr>
      </w:pPr>
      <w:r w:rsidRPr="003B0C0A">
        <w:rPr>
          <w:sz w:val="28"/>
          <w:szCs w:val="28"/>
        </w:rPr>
        <w:t>This conceptual model captures a simplified but meaningful information diffusion process: individuals first receive the rumor, then spread it for some time, and finally become inactive.</w:t>
      </w:r>
    </w:p>
    <w:p w14:paraId="6F0817C7" w14:textId="77777777" w:rsidR="0070362A" w:rsidRPr="00D15D59" w:rsidRDefault="0070362A" w:rsidP="0070362A">
      <w:pPr>
        <w:rPr>
          <w:b/>
          <w:bCs/>
          <w:sz w:val="28"/>
          <w:szCs w:val="28"/>
        </w:rPr>
      </w:pPr>
      <w:r w:rsidRPr="00D15D59">
        <w:rPr>
          <w:b/>
          <w:bCs/>
          <w:sz w:val="28"/>
          <w:szCs w:val="28"/>
        </w:rPr>
        <w:t>3. Formal Cell-DEVS Specification</w:t>
      </w:r>
    </w:p>
    <w:p w14:paraId="24852F5F" w14:textId="77777777" w:rsidR="0070362A" w:rsidRPr="003B0C0A" w:rsidRDefault="0070362A" w:rsidP="0070362A">
      <w:pPr>
        <w:rPr>
          <w:sz w:val="28"/>
          <w:szCs w:val="28"/>
        </w:rPr>
      </w:pPr>
      <w:r w:rsidRPr="003B0C0A">
        <w:rPr>
          <w:sz w:val="28"/>
          <w:szCs w:val="28"/>
        </w:rPr>
        <w:t>The rumor propagation model is implemented as a Cell-DEVS system in which each cell evolves according to local transition rules and timing behavior.</w:t>
      </w:r>
    </w:p>
    <w:p w14:paraId="24770F94" w14:textId="77777777" w:rsidR="0070362A" w:rsidRPr="003B0C0A" w:rsidRDefault="0070362A" w:rsidP="0070362A">
      <w:pPr>
        <w:rPr>
          <w:sz w:val="28"/>
          <w:szCs w:val="28"/>
        </w:rPr>
      </w:pPr>
      <w:r w:rsidRPr="003B0C0A">
        <w:rPr>
          <w:sz w:val="28"/>
          <w:szCs w:val="28"/>
        </w:rPr>
        <w:t>Each cell has:</w:t>
      </w:r>
    </w:p>
    <w:p w14:paraId="069D5FDC" w14:textId="77777777" w:rsidR="0070362A" w:rsidRPr="003B0C0A" w:rsidRDefault="0070362A" w:rsidP="0070362A">
      <w:pPr>
        <w:numPr>
          <w:ilvl w:val="0"/>
          <w:numId w:val="6"/>
        </w:numPr>
        <w:rPr>
          <w:sz w:val="28"/>
          <w:szCs w:val="28"/>
        </w:rPr>
      </w:pPr>
      <w:r w:rsidRPr="003B0C0A">
        <w:rPr>
          <w:sz w:val="28"/>
          <w:szCs w:val="28"/>
        </w:rPr>
        <w:t>a state from the set {0, 1, 2},</w:t>
      </w:r>
    </w:p>
    <w:p w14:paraId="5E732C26" w14:textId="77777777" w:rsidR="0070362A" w:rsidRPr="003B0C0A" w:rsidRDefault="0070362A" w:rsidP="0070362A">
      <w:pPr>
        <w:numPr>
          <w:ilvl w:val="0"/>
          <w:numId w:val="6"/>
        </w:numPr>
        <w:rPr>
          <w:sz w:val="28"/>
          <w:szCs w:val="28"/>
        </w:rPr>
      </w:pPr>
      <w:r w:rsidRPr="003B0C0A">
        <w:rPr>
          <w:sz w:val="28"/>
          <w:szCs w:val="28"/>
        </w:rPr>
        <w:t>a neighborhood defined by surrounding cells,</w:t>
      </w:r>
    </w:p>
    <w:p w14:paraId="0371949C" w14:textId="77777777" w:rsidR="0070362A" w:rsidRPr="003B0C0A" w:rsidRDefault="0070362A" w:rsidP="0070362A">
      <w:pPr>
        <w:numPr>
          <w:ilvl w:val="0"/>
          <w:numId w:val="6"/>
        </w:numPr>
        <w:rPr>
          <w:sz w:val="28"/>
          <w:szCs w:val="28"/>
        </w:rPr>
      </w:pPr>
      <w:r w:rsidRPr="003B0C0A">
        <w:rPr>
          <w:sz w:val="28"/>
          <w:szCs w:val="28"/>
        </w:rPr>
        <w:t>a transition function based on the current state and neighbor states,</w:t>
      </w:r>
    </w:p>
    <w:p w14:paraId="375EE03E" w14:textId="77777777" w:rsidR="0070362A" w:rsidRPr="003B0C0A" w:rsidRDefault="0070362A" w:rsidP="0070362A">
      <w:pPr>
        <w:numPr>
          <w:ilvl w:val="0"/>
          <w:numId w:val="6"/>
        </w:numPr>
        <w:rPr>
          <w:sz w:val="28"/>
          <w:szCs w:val="28"/>
        </w:rPr>
      </w:pPr>
      <w:r w:rsidRPr="003B0C0A">
        <w:rPr>
          <w:sz w:val="28"/>
          <w:szCs w:val="28"/>
        </w:rPr>
        <w:t>an output delay that defines when state updates occur.</w:t>
      </w:r>
    </w:p>
    <w:p w14:paraId="77CD6F8D" w14:textId="77777777" w:rsidR="008B2753" w:rsidRPr="003B0C0A" w:rsidRDefault="0070362A" w:rsidP="0070362A">
      <w:pPr>
        <w:rPr>
          <w:sz w:val="28"/>
          <w:szCs w:val="28"/>
        </w:rPr>
      </w:pPr>
      <w:r w:rsidRPr="003B0C0A">
        <w:rPr>
          <w:sz w:val="28"/>
          <w:szCs w:val="28"/>
        </w:rPr>
        <w:lastRenderedPageBreak/>
        <w:t xml:space="preserve">The behavior of each cell is defined through the Cell-DEVS functions </w:t>
      </w:r>
      <w:proofErr w:type="spellStart"/>
      <w:r w:rsidRPr="003B0C0A">
        <w:rPr>
          <w:sz w:val="28"/>
          <w:szCs w:val="28"/>
        </w:rPr>
        <w:t>localComputation</w:t>
      </w:r>
      <w:proofErr w:type="spellEnd"/>
      <w:r w:rsidRPr="003B0C0A">
        <w:rPr>
          <w:sz w:val="28"/>
          <w:szCs w:val="28"/>
        </w:rPr>
        <w:t xml:space="preserve"> and </w:t>
      </w:r>
      <w:proofErr w:type="spellStart"/>
      <w:r w:rsidRPr="003B0C0A">
        <w:rPr>
          <w:sz w:val="28"/>
          <w:szCs w:val="28"/>
        </w:rPr>
        <w:t>outputDelay</w:t>
      </w:r>
      <w:proofErr w:type="spellEnd"/>
      <w:r w:rsidRPr="003B0C0A">
        <w:rPr>
          <w:sz w:val="28"/>
          <w:szCs w:val="28"/>
        </w:rPr>
        <w:t>.</w:t>
      </w:r>
    </w:p>
    <w:p w14:paraId="4DCD6D82" w14:textId="69297DD6" w:rsidR="0070362A" w:rsidRPr="003B0C0A" w:rsidRDefault="008B2753" w:rsidP="0070362A">
      <w:pPr>
        <w:rPr>
          <w:sz w:val="28"/>
          <w:szCs w:val="28"/>
        </w:rPr>
      </w:pPr>
      <w:r w:rsidRPr="003B0C0A">
        <w:rPr>
          <w:sz w:val="28"/>
          <w:szCs w:val="28"/>
        </w:rPr>
        <w:br/>
        <w:t>Cell = &lt;X, Y, S, N, δ, D&gt;</w:t>
      </w:r>
    </w:p>
    <w:p w14:paraId="5CEEFCE6" w14:textId="77777777" w:rsidR="0070362A" w:rsidRPr="003B0C0A" w:rsidRDefault="0070362A" w:rsidP="0070362A">
      <w:pPr>
        <w:rPr>
          <w:sz w:val="28"/>
          <w:szCs w:val="28"/>
        </w:rPr>
      </w:pPr>
      <w:r w:rsidRPr="003B0C0A">
        <w:rPr>
          <w:sz w:val="28"/>
          <w:szCs w:val="28"/>
        </w:rPr>
        <w:t>The transition rules are as follows:</w:t>
      </w:r>
    </w:p>
    <w:p w14:paraId="041C8FE7" w14:textId="77777777" w:rsidR="00406E1A" w:rsidRPr="003B0C0A" w:rsidRDefault="00406E1A" w:rsidP="00406E1A">
      <w:pPr>
        <w:rPr>
          <w:sz w:val="28"/>
          <w:szCs w:val="28"/>
        </w:rPr>
      </w:pPr>
      <w:r w:rsidRPr="003B0C0A">
        <w:rPr>
          <w:sz w:val="28"/>
          <w:szCs w:val="28"/>
        </w:rPr>
        <w:t>The transition rules can be expressed formally as:</w:t>
      </w:r>
    </w:p>
    <w:p w14:paraId="56C93FE6" w14:textId="77777777" w:rsidR="00406E1A" w:rsidRPr="003B0C0A" w:rsidRDefault="00406E1A" w:rsidP="00406E1A">
      <w:pPr>
        <w:rPr>
          <w:sz w:val="28"/>
          <w:szCs w:val="28"/>
        </w:rPr>
      </w:pPr>
    </w:p>
    <w:p w14:paraId="01A53020" w14:textId="77777777" w:rsidR="00406E1A" w:rsidRPr="003B0C0A" w:rsidRDefault="00406E1A" w:rsidP="00406E1A">
      <w:pPr>
        <w:rPr>
          <w:sz w:val="28"/>
          <w:szCs w:val="28"/>
        </w:rPr>
      </w:pPr>
      <w:r w:rsidRPr="003B0C0A">
        <w:rPr>
          <w:sz w:val="28"/>
          <w:szCs w:val="28"/>
        </w:rPr>
        <w:t>δ(s, N) =</w:t>
      </w:r>
    </w:p>
    <w:p w14:paraId="3933FFBC" w14:textId="77777777" w:rsidR="00406E1A" w:rsidRPr="003B0C0A" w:rsidRDefault="00406E1A" w:rsidP="00406E1A">
      <w:pPr>
        <w:rPr>
          <w:sz w:val="28"/>
          <w:szCs w:val="28"/>
        </w:rPr>
      </w:pPr>
      <w:r w:rsidRPr="003B0C0A">
        <w:rPr>
          <w:sz w:val="28"/>
          <w:szCs w:val="28"/>
        </w:rPr>
        <w:t>{</w:t>
      </w:r>
    </w:p>
    <w:p w14:paraId="1AE6AD69" w14:textId="77777777" w:rsidR="00406E1A" w:rsidRPr="003B0C0A" w:rsidRDefault="00406E1A" w:rsidP="00406E1A">
      <w:pPr>
        <w:rPr>
          <w:sz w:val="28"/>
          <w:szCs w:val="28"/>
        </w:rPr>
      </w:pPr>
      <w:r w:rsidRPr="003B0C0A">
        <w:rPr>
          <w:sz w:val="28"/>
          <w:szCs w:val="28"/>
        </w:rPr>
        <w:t xml:space="preserve">1, if s = 0 and </w:t>
      </w:r>
      <w:r w:rsidRPr="003B0C0A">
        <w:rPr>
          <w:rFonts w:ascii="Cambria Math" w:hAnsi="Cambria Math" w:cs="Cambria Math"/>
          <w:sz w:val="28"/>
          <w:szCs w:val="28"/>
        </w:rPr>
        <w:t>∃</w:t>
      </w:r>
      <w:r w:rsidRPr="003B0C0A">
        <w:rPr>
          <w:sz w:val="28"/>
          <w:szCs w:val="28"/>
        </w:rPr>
        <w:t xml:space="preserve"> neighbor </w:t>
      </w:r>
      <w:r w:rsidRPr="003B0C0A">
        <w:rPr>
          <w:rFonts w:ascii="Cambria Math" w:hAnsi="Cambria Math" w:cs="Cambria Math"/>
          <w:sz w:val="28"/>
          <w:szCs w:val="28"/>
        </w:rPr>
        <w:t>∈</w:t>
      </w:r>
      <w:r w:rsidRPr="003B0C0A">
        <w:rPr>
          <w:sz w:val="28"/>
          <w:szCs w:val="28"/>
        </w:rPr>
        <w:t xml:space="preserve"> N such that neighbor = 1  </w:t>
      </w:r>
    </w:p>
    <w:p w14:paraId="1E97597B" w14:textId="77777777" w:rsidR="00406E1A" w:rsidRPr="003B0C0A" w:rsidRDefault="00406E1A" w:rsidP="00406E1A">
      <w:pPr>
        <w:rPr>
          <w:sz w:val="28"/>
          <w:szCs w:val="28"/>
        </w:rPr>
      </w:pPr>
      <w:r w:rsidRPr="003B0C0A">
        <w:rPr>
          <w:sz w:val="28"/>
          <w:szCs w:val="28"/>
        </w:rPr>
        <w:t xml:space="preserve">2, if s = 1  </w:t>
      </w:r>
    </w:p>
    <w:p w14:paraId="2F509056" w14:textId="77777777" w:rsidR="00406E1A" w:rsidRPr="003B0C0A" w:rsidRDefault="00406E1A" w:rsidP="00406E1A">
      <w:pPr>
        <w:rPr>
          <w:sz w:val="28"/>
          <w:szCs w:val="28"/>
        </w:rPr>
      </w:pPr>
      <w:r w:rsidRPr="003B0C0A">
        <w:rPr>
          <w:sz w:val="28"/>
          <w:szCs w:val="28"/>
        </w:rPr>
        <w:t>2, if s = 2</w:t>
      </w:r>
    </w:p>
    <w:p w14:paraId="2A048A45" w14:textId="1F3D7B3F" w:rsidR="0070362A" w:rsidRPr="003B0C0A" w:rsidRDefault="00406E1A" w:rsidP="00406E1A">
      <w:pPr>
        <w:rPr>
          <w:sz w:val="28"/>
          <w:szCs w:val="28"/>
        </w:rPr>
      </w:pPr>
      <w:r w:rsidRPr="003B0C0A">
        <w:rPr>
          <w:sz w:val="28"/>
          <w:szCs w:val="28"/>
        </w:rPr>
        <w:t>}</w:t>
      </w:r>
      <w:r w:rsidRPr="003B0C0A">
        <w:rPr>
          <w:sz w:val="28"/>
          <w:szCs w:val="28"/>
        </w:rPr>
        <w:br/>
      </w:r>
    </w:p>
    <w:p w14:paraId="67A83F09" w14:textId="77777777" w:rsidR="00406E1A" w:rsidRPr="003B0C0A" w:rsidRDefault="0070362A" w:rsidP="00406E1A">
      <w:pPr>
        <w:rPr>
          <w:sz w:val="28"/>
          <w:szCs w:val="28"/>
        </w:rPr>
      </w:pPr>
      <w:r w:rsidRPr="003B0C0A">
        <w:rPr>
          <w:sz w:val="28"/>
          <w:szCs w:val="28"/>
        </w:rPr>
        <w:t>These rules model a simple rumor-spreading mechanism in which information spreads locally and eventually stops when individuals become inactive.</w:t>
      </w:r>
      <w:r w:rsidR="00406E1A" w:rsidRPr="003B0C0A">
        <w:rPr>
          <w:sz w:val="28"/>
          <w:szCs w:val="28"/>
        </w:rPr>
        <w:br/>
        <w:t>The Cell-DEVS model can be formally defined as:</w:t>
      </w:r>
    </w:p>
    <w:p w14:paraId="2D84ED3E" w14:textId="77777777" w:rsidR="00406E1A" w:rsidRPr="003B0C0A" w:rsidRDefault="00406E1A" w:rsidP="00406E1A">
      <w:pPr>
        <w:rPr>
          <w:sz w:val="28"/>
          <w:szCs w:val="28"/>
        </w:rPr>
      </w:pPr>
    </w:p>
    <w:p w14:paraId="5F8E35F1" w14:textId="77777777" w:rsidR="00406E1A" w:rsidRPr="003B0C0A" w:rsidRDefault="00406E1A" w:rsidP="00406E1A">
      <w:pPr>
        <w:rPr>
          <w:sz w:val="28"/>
          <w:szCs w:val="28"/>
        </w:rPr>
      </w:pPr>
      <w:r w:rsidRPr="003B0C0A">
        <w:rPr>
          <w:sz w:val="28"/>
          <w:szCs w:val="28"/>
        </w:rPr>
        <w:t>where:</w:t>
      </w:r>
    </w:p>
    <w:p w14:paraId="6DB85742" w14:textId="77777777" w:rsidR="00406E1A" w:rsidRPr="003B0C0A" w:rsidRDefault="00406E1A" w:rsidP="00406E1A">
      <w:pPr>
        <w:rPr>
          <w:sz w:val="28"/>
          <w:szCs w:val="28"/>
        </w:rPr>
      </w:pPr>
      <w:r w:rsidRPr="003B0C0A">
        <w:rPr>
          <w:sz w:val="28"/>
          <w:szCs w:val="28"/>
        </w:rPr>
        <w:t xml:space="preserve">X = </w:t>
      </w:r>
      <w:r w:rsidRPr="003B0C0A">
        <w:rPr>
          <w:rFonts w:ascii="Cambria Math" w:hAnsi="Cambria Math" w:cs="Cambria Math"/>
          <w:sz w:val="28"/>
          <w:szCs w:val="28"/>
        </w:rPr>
        <w:t>∅</w:t>
      </w:r>
      <w:r w:rsidRPr="003B0C0A">
        <w:rPr>
          <w:sz w:val="28"/>
          <w:szCs w:val="28"/>
        </w:rPr>
        <w:t xml:space="preserve"> (no external input),</w:t>
      </w:r>
    </w:p>
    <w:p w14:paraId="53F870B8" w14:textId="77777777" w:rsidR="00406E1A" w:rsidRPr="003B0C0A" w:rsidRDefault="00406E1A" w:rsidP="00406E1A">
      <w:pPr>
        <w:rPr>
          <w:sz w:val="28"/>
          <w:szCs w:val="28"/>
        </w:rPr>
      </w:pPr>
      <w:r w:rsidRPr="003B0C0A">
        <w:rPr>
          <w:sz w:val="28"/>
          <w:szCs w:val="28"/>
        </w:rPr>
        <w:t>Y = {0, 1, 2} (output states),</w:t>
      </w:r>
    </w:p>
    <w:p w14:paraId="7D09127D" w14:textId="77777777" w:rsidR="00406E1A" w:rsidRPr="003B0C0A" w:rsidRDefault="00406E1A" w:rsidP="00406E1A">
      <w:pPr>
        <w:rPr>
          <w:sz w:val="28"/>
          <w:szCs w:val="28"/>
        </w:rPr>
      </w:pPr>
      <w:r w:rsidRPr="003B0C0A">
        <w:rPr>
          <w:sz w:val="28"/>
          <w:szCs w:val="28"/>
        </w:rPr>
        <w:t>S = {0, 1, 2} (cell states),</w:t>
      </w:r>
    </w:p>
    <w:p w14:paraId="601748D5" w14:textId="77777777" w:rsidR="00406E1A" w:rsidRPr="003B0C0A" w:rsidRDefault="00406E1A" w:rsidP="00406E1A">
      <w:pPr>
        <w:rPr>
          <w:sz w:val="28"/>
          <w:szCs w:val="28"/>
        </w:rPr>
      </w:pPr>
      <w:r w:rsidRPr="003B0C0A">
        <w:rPr>
          <w:sz w:val="28"/>
          <w:szCs w:val="28"/>
        </w:rPr>
        <w:t>N = Moore neighborhood (8 adjacent cells),</w:t>
      </w:r>
    </w:p>
    <w:p w14:paraId="7852044B" w14:textId="77777777" w:rsidR="00406E1A" w:rsidRPr="003B0C0A" w:rsidRDefault="00406E1A" w:rsidP="00406E1A">
      <w:pPr>
        <w:rPr>
          <w:sz w:val="28"/>
          <w:szCs w:val="28"/>
        </w:rPr>
      </w:pPr>
      <w:r w:rsidRPr="003B0C0A">
        <w:rPr>
          <w:sz w:val="28"/>
          <w:szCs w:val="28"/>
        </w:rPr>
        <w:t>δ = local transition rule,</w:t>
      </w:r>
    </w:p>
    <w:p w14:paraId="7D7BA72E" w14:textId="77777777" w:rsidR="00406E1A" w:rsidRPr="003B0C0A" w:rsidRDefault="00406E1A" w:rsidP="00406E1A">
      <w:pPr>
        <w:rPr>
          <w:sz w:val="28"/>
          <w:szCs w:val="28"/>
        </w:rPr>
      </w:pPr>
      <w:r w:rsidRPr="003B0C0A">
        <w:rPr>
          <w:sz w:val="28"/>
          <w:szCs w:val="28"/>
        </w:rPr>
        <w:lastRenderedPageBreak/>
        <w:t>D = fixed delay time.</w:t>
      </w:r>
    </w:p>
    <w:p w14:paraId="0BC98C52" w14:textId="77777777" w:rsidR="00406E1A" w:rsidRPr="003B0C0A" w:rsidRDefault="00406E1A" w:rsidP="00406E1A">
      <w:pPr>
        <w:rPr>
          <w:sz w:val="28"/>
          <w:szCs w:val="28"/>
        </w:rPr>
      </w:pPr>
    </w:p>
    <w:p w14:paraId="4E18DBF6" w14:textId="77777777" w:rsidR="00406E1A" w:rsidRPr="003B0C0A" w:rsidRDefault="00406E1A" w:rsidP="00406E1A">
      <w:pPr>
        <w:rPr>
          <w:sz w:val="28"/>
          <w:szCs w:val="28"/>
        </w:rPr>
      </w:pPr>
      <w:r w:rsidRPr="003B0C0A">
        <w:rPr>
          <w:sz w:val="28"/>
          <w:szCs w:val="28"/>
        </w:rPr>
        <w:t>The local transition function δ is defined as:</w:t>
      </w:r>
    </w:p>
    <w:p w14:paraId="2ABB52B9" w14:textId="77777777" w:rsidR="00406E1A" w:rsidRPr="003B0C0A" w:rsidRDefault="00406E1A" w:rsidP="00406E1A">
      <w:pPr>
        <w:rPr>
          <w:sz w:val="28"/>
          <w:szCs w:val="28"/>
        </w:rPr>
      </w:pPr>
    </w:p>
    <w:p w14:paraId="6F613B53" w14:textId="77777777" w:rsidR="00406E1A" w:rsidRPr="003B0C0A" w:rsidRDefault="00406E1A" w:rsidP="00406E1A">
      <w:pPr>
        <w:rPr>
          <w:sz w:val="28"/>
          <w:szCs w:val="28"/>
        </w:rPr>
      </w:pPr>
      <w:r w:rsidRPr="003B0C0A">
        <w:rPr>
          <w:sz w:val="28"/>
          <w:szCs w:val="28"/>
        </w:rPr>
        <w:t xml:space="preserve">If s = 0 and at least one neighbor is in state 1 → s = 1  </w:t>
      </w:r>
    </w:p>
    <w:p w14:paraId="002DE13B" w14:textId="77777777" w:rsidR="00406E1A" w:rsidRPr="003B0C0A" w:rsidRDefault="00406E1A" w:rsidP="00406E1A">
      <w:pPr>
        <w:rPr>
          <w:sz w:val="28"/>
          <w:szCs w:val="28"/>
        </w:rPr>
      </w:pPr>
      <w:r w:rsidRPr="003B0C0A">
        <w:rPr>
          <w:sz w:val="28"/>
          <w:szCs w:val="28"/>
        </w:rPr>
        <w:t xml:space="preserve">If s = 1 → s = 2  </w:t>
      </w:r>
    </w:p>
    <w:p w14:paraId="08847198" w14:textId="16CBDB89" w:rsidR="00406E1A" w:rsidRPr="003B0C0A" w:rsidRDefault="00406E1A" w:rsidP="00406E1A">
      <w:pPr>
        <w:rPr>
          <w:sz w:val="28"/>
          <w:szCs w:val="28"/>
        </w:rPr>
      </w:pPr>
      <w:r w:rsidRPr="003B0C0A">
        <w:rPr>
          <w:sz w:val="28"/>
          <w:szCs w:val="28"/>
        </w:rPr>
        <w:t xml:space="preserve">If s = 2 → s = 2  </w:t>
      </w:r>
    </w:p>
    <w:p w14:paraId="0B39530F" w14:textId="33AF4CFF" w:rsidR="0070362A" w:rsidRPr="003B0C0A" w:rsidRDefault="00406E1A" w:rsidP="00406E1A">
      <w:pPr>
        <w:rPr>
          <w:sz w:val="28"/>
          <w:szCs w:val="28"/>
        </w:rPr>
      </w:pPr>
      <w:r w:rsidRPr="003B0C0A">
        <w:rPr>
          <w:sz w:val="28"/>
          <w:szCs w:val="28"/>
        </w:rPr>
        <w:t>The delay function D is constant for all state transitions.</w:t>
      </w:r>
      <w:r w:rsidR="006F4F77">
        <w:rPr>
          <w:sz w:val="28"/>
          <w:szCs w:val="28"/>
        </w:rPr>
        <w:br/>
      </w:r>
      <w:r w:rsidR="006F4F77" w:rsidRPr="006F4F77">
        <w:rPr>
          <w:sz w:val="28"/>
          <w:szCs w:val="28"/>
        </w:rPr>
        <w:t>The model follows the Cell-DEVS formalism, which is an extension of the DEVS framework for spatially distributed systems. The use of a fixed delay ensures synchronous updates across all cells, allowing consistent propagation behavior over the grid.</w:t>
      </w:r>
    </w:p>
    <w:p w14:paraId="31341FB2" w14:textId="77777777" w:rsidR="0070362A" w:rsidRPr="00D15D59" w:rsidRDefault="0070362A" w:rsidP="0070362A">
      <w:pPr>
        <w:rPr>
          <w:b/>
          <w:bCs/>
          <w:sz w:val="28"/>
          <w:szCs w:val="28"/>
        </w:rPr>
      </w:pPr>
      <w:r w:rsidRPr="00D15D59">
        <w:rPr>
          <w:b/>
          <w:bCs/>
          <w:sz w:val="28"/>
          <w:szCs w:val="28"/>
        </w:rPr>
        <w:t>4. Implementation</w:t>
      </w:r>
    </w:p>
    <w:p w14:paraId="37B0C0D0" w14:textId="77777777" w:rsidR="0070362A" w:rsidRPr="003B0C0A" w:rsidRDefault="0070362A" w:rsidP="0070362A">
      <w:pPr>
        <w:rPr>
          <w:sz w:val="28"/>
          <w:szCs w:val="28"/>
        </w:rPr>
      </w:pPr>
      <w:r w:rsidRPr="003B0C0A">
        <w:rPr>
          <w:sz w:val="28"/>
          <w:szCs w:val="28"/>
        </w:rPr>
        <w:t>The model was implemented in C++ using the Cadmium Cell-DEVS framework.</w:t>
      </w:r>
    </w:p>
    <w:p w14:paraId="12E1BA8A" w14:textId="77777777" w:rsidR="0070362A" w:rsidRPr="003B0C0A" w:rsidRDefault="0070362A" w:rsidP="0070362A">
      <w:pPr>
        <w:rPr>
          <w:sz w:val="28"/>
          <w:szCs w:val="28"/>
        </w:rPr>
      </w:pPr>
      <w:r w:rsidRPr="003B0C0A">
        <w:rPr>
          <w:sz w:val="28"/>
          <w:szCs w:val="28"/>
        </w:rPr>
        <w:t>The project includes the following 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4988"/>
      </w:tblGrid>
      <w:tr w:rsidR="0070362A" w:rsidRPr="003B0C0A" w14:paraId="407A2136" w14:textId="77777777">
        <w:trPr>
          <w:tblHeader/>
          <w:tblCellSpacing w:w="15" w:type="dxa"/>
        </w:trPr>
        <w:tc>
          <w:tcPr>
            <w:tcW w:w="0" w:type="auto"/>
            <w:vAlign w:val="center"/>
            <w:hideMark/>
          </w:tcPr>
          <w:p w14:paraId="78BE04D7" w14:textId="77777777" w:rsidR="0070362A" w:rsidRPr="003B0C0A" w:rsidRDefault="0070362A" w:rsidP="0070362A">
            <w:pPr>
              <w:rPr>
                <w:sz w:val="28"/>
                <w:szCs w:val="28"/>
              </w:rPr>
            </w:pPr>
            <w:r w:rsidRPr="003B0C0A">
              <w:rPr>
                <w:sz w:val="28"/>
                <w:szCs w:val="28"/>
              </w:rPr>
              <w:t>Folder/File</w:t>
            </w:r>
          </w:p>
        </w:tc>
        <w:tc>
          <w:tcPr>
            <w:tcW w:w="0" w:type="auto"/>
            <w:vAlign w:val="center"/>
            <w:hideMark/>
          </w:tcPr>
          <w:p w14:paraId="2CCC9B9A" w14:textId="77777777" w:rsidR="0070362A" w:rsidRPr="003B0C0A" w:rsidRDefault="0070362A" w:rsidP="0070362A">
            <w:pPr>
              <w:rPr>
                <w:sz w:val="28"/>
                <w:szCs w:val="28"/>
              </w:rPr>
            </w:pPr>
            <w:r w:rsidRPr="003B0C0A">
              <w:rPr>
                <w:sz w:val="28"/>
                <w:szCs w:val="28"/>
              </w:rPr>
              <w:t>Purpose</w:t>
            </w:r>
          </w:p>
        </w:tc>
      </w:tr>
      <w:tr w:rsidR="0070362A" w:rsidRPr="003B0C0A" w14:paraId="600528E8" w14:textId="77777777">
        <w:trPr>
          <w:tblCellSpacing w:w="15" w:type="dxa"/>
        </w:trPr>
        <w:tc>
          <w:tcPr>
            <w:tcW w:w="0" w:type="auto"/>
            <w:vAlign w:val="center"/>
            <w:hideMark/>
          </w:tcPr>
          <w:p w14:paraId="2858EC49" w14:textId="77777777" w:rsidR="0070362A" w:rsidRPr="003B0C0A" w:rsidRDefault="0070362A" w:rsidP="0070362A">
            <w:pPr>
              <w:rPr>
                <w:sz w:val="28"/>
                <w:szCs w:val="28"/>
              </w:rPr>
            </w:pPr>
            <w:proofErr w:type="spellStart"/>
            <w:r w:rsidRPr="003B0C0A">
              <w:rPr>
                <w:sz w:val="28"/>
                <w:szCs w:val="28"/>
              </w:rPr>
              <w:t>src</w:t>
            </w:r>
            <w:proofErr w:type="spellEnd"/>
            <w:r w:rsidRPr="003B0C0A">
              <w:rPr>
                <w:sz w:val="28"/>
                <w:szCs w:val="28"/>
              </w:rPr>
              <w:t>/</w:t>
            </w:r>
          </w:p>
        </w:tc>
        <w:tc>
          <w:tcPr>
            <w:tcW w:w="0" w:type="auto"/>
            <w:vAlign w:val="center"/>
            <w:hideMark/>
          </w:tcPr>
          <w:p w14:paraId="766D73EC" w14:textId="77777777" w:rsidR="0070362A" w:rsidRPr="003B0C0A" w:rsidRDefault="0070362A" w:rsidP="0070362A">
            <w:pPr>
              <w:rPr>
                <w:sz w:val="28"/>
                <w:szCs w:val="28"/>
              </w:rPr>
            </w:pPr>
            <w:r w:rsidRPr="003B0C0A">
              <w:rPr>
                <w:sz w:val="28"/>
                <w:szCs w:val="28"/>
              </w:rPr>
              <w:t>C++ implementation files</w:t>
            </w:r>
          </w:p>
        </w:tc>
      </w:tr>
      <w:tr w:rsidR="0070362A" w:rsidRPr="003B0C0A" w14:paraId="1BBF0F09" w14:textId="77777777">
        <w:trPr>
          <w:tblCellSpacing w:w="15" w:type="dxa"/>
        </w:trPr>
        <w:tc>
          <w:tcPr>
            <w:tcW w:w="0" w:type="auto"/>
            <w:vAlign w:val="center"/>
            <w:hideMark/>
          </w:tcPr>
          <w:p w14:paraId="40FF3601" w14:textId="77777777" w:rsidR="0070362A" w:rsidRPr="003B0C0A" w:rsidRDefault="0070362A" w:rsidP="0070362A">
            <w:pPr>
              <w:rPr>
                <w:sz w:val="28"/>
                <w:szCs w:val="28"/>
              </w:rPr>
            </w:pPr>
            <w:r w:rsidRPr="003B0C0A">
              <w:rPr>
                <w:sz w:val="28"/>
                <w:szCs w:val="28"/>
              </w:rPr>
              <w:t>model/</w:t>
            </w:r>
          </w:p>
        </w:tc>
        <w:tc>
          <w:tcPr>
            <w:tcW w:w="0" w:type="auto"/>
            <w:vAlign w:val="center"/>
            <w:hideMark/>
          </w:tcPr>
          <w:p w14:paraId="19C7A985" w14:textId="77777777" w:rsidR="0070362A" w:rsidRPr="003B0C0A" w:rsidRDefault="0070362A" w:rsidP="0070362A">
            <w:pPr>
              <w:rPr>
                <w:sz w:val="28"/>
                <w:szCs w:val="28"/>
              </w:rPr>
            </w:pPr>
            <w:r w:rsidRPr="003B0C0A">
              <w:rPr>
                <w:sz w:val="28"/>
                <w:szCs w:val="28"/>
              </w:rPr>
              <w:t>Model configuration and rule files</w:t>
            </w:r>
          </w:p>
        </w:tc>
      </w:tr>
      <w:tr w:rsidR="0070362A" w:rsidRPr="003B0C0A" w14:paraId="26526BDF" w14:textId="77777777">
        <w:trPr>
          <w:tblCellSpacing w:w="15" w:type="dxa"/>
        </w:trPr>
        <w:tc>
          <w:tcPr>
            <w:tcW w:w="0" w:type="auto"/>
            <w:vAlign w:val="center"/>
            <w:hideMark/>
          </w:tcPr>
          <w:p w14:paraId="0BB09D32" w14:textId="3470A5DD" w:rsidR="0070362A" w:rsidRPr="003B0C0A" w:rsidRDefault="008B2753" w:rsidP="0070362A">
            <w:pPr>
              <w:rPr>
                <w:sz w:val="28"/>
                <w:szCs w:val="28"/>
              </w:rPr>
            </w:pPr>
            <w:r w:rsidRPr="003B0C0A">
              <w:rPr>
                <w:sz w:val="28"/>
                <w:szCs w:val="28"/>
              </w:rPr>
              <w:t>viewer</w:t>
            </w:r>
            <w:r w:rsidR="0070362A" w:rsidRPr="003B0C0A">
              <w:rPr>
                <w:sz w:val="28"/>
                <w:szCs w:val="28"/>
              </w:rPr>
              <w:t>/</w:t>
            </w:r>
          </w:p>
        </w:tc>
        <w:tc>
          <w:tcPr>
            <w:tcW w:w="0" w:type="auto"/>
            <w:vAlign w:val="center"/>
            <w:hideMark/>
          </w:tcPr>
          <w:p w14:paraId="118B413D" w14:textId="77777777" w:rsidR="0070362A" w:rsidRPr="003B0C0A" w:rsidRDefault="0070362A" w:rsidP="0070362A">
            <w:pPr>
              <w:rPr>
                <w:sz w:val="28"/>
                <w:szCs w:val="28"/>
              </w:rPr>
            </w:pPr>
            <w:r w:rsidRPr="003B0C0A">
              <w:rPr>
                <w:sz w:val="28"/>
                <w:szCs w:val="28"/>
              </w:rPr>
              <w:t>Simulation output logs</w:t>
            </w:r>
          </w:p>
        </w:tc>
      </w:tr>
      <w:tr w:rsidR="0070362A" w:rsidRPr="003B0C0A" w14:paraId="4561330F" w14:textId="77777777">
        <w:trPr>
          <w:tblCellSpacing w:w="15" w:type="dxa"/>
        </w:trPr>
        <w:tc>
          <w:tcPr>
            <w:tcW w:w="0" w:type="auto"/>
            <w:vAlign w:val="center"/>
            <w:hideMark/>
          </w:tcPr>
          <w:p w14:paraId="43011205" w14:textId="77777777" w:rsidR="0070362A" w:rsidRPr="003B0C0A" w:rsidRDefault="0070362A" w:rsidP="0070362A">
            <w:pPr>
              <w:rPr>
                <w:sz w:val="28"/>
                <w:szCs w:val="28"/>
              </w:rPr>
            </w:pPr>
            <w:r w:rsidRPr="003B0C0A">
              <w:rPr>
                <w:sz w:val="28"/>
                <w:szCs w:val="28"/>
              </w:rPr>
              <w:t>scripts/</w:t>
            </w:r>
          </w:p>
        </w:tc>
        <w:tc>
          <w:tcPr>
            <w:tcW w:w="0" w:type="auto"/>
            <w:vAlign w:val="center"/>
            <w:hideMark/>
          </w:tcPr>
          <w:p w14:paraId="1B1D12A6" w14:textId="77777777" w:rsidR="0070362A" w:rsidRPr="003B0C0A" w:rsidRDefault="0070362A" w:rsidP="0070362A">
            <w:pPr>
              <w:rPr>
                <w:sz w:val="28"/>
                <w:szCs w:val="28"/>
              </w:rPr>
            </w:pPr>
            <w:r w:rsidRPr="003B0C0A">
              <w:rPr>
                <w:sz w:val="28"/>
                <w:szCs w:val="28"/>
              </w:rPr>
              <w:t>Data processing and visualization scripts</w:t>
            </w:r>
          </w:p>
        </w:tc>
      </w:tr>
      <w:tr w:rsidR="0070362A" w:rsidRPr="003B0C0A" w14:paraId="24D80A18" w14:textId="77777777">
        <w:trPr>
          <w:tblCellSpacing w:w="15" w:type="dxa"/>
        </w:trPr>
        <w:tc>
          <w:tcPr>
            <w:tcW w:w="0" w:type="auto"/>
            <w:vAlign w:val="center"/>
            <w:hideMark/>
          </w:tcPr>
          <w:p w14:paraId="3CF0AE9A" w14:textId="77777777" w:rsidR="0070362A" w:rsidRPr="003B0C0A" w:rsidRDefault="0070362A" w:rsidP="0070362A">
            <w:pPr>
              <w:rPr>
                <w:sz w:val="28"/>
                <w:szCs w:val="28"/>
              </w:rPr>
            </w:pPr>
            <w:r w:rsidRPr="003B0C0A">
              <w:rPr>
                <w:sz w:val="28"/>
                <w:szCs w:val="28"/>
              </w:rPr>
              <w:t>viewer/</w:t>
            </w:r>
          </w:p>
        </w:tc>
        <w:tc>
          <w:tcPr>
            <w:tcW w:w="0" w:type="auto"/>
            <w:vAlign w:val="center"/>
            <w:hideMark/>
          </w:tcPr>
          <w:p w14:paraId="78670FDA" w14:textId="77777777" w:rsidR="0070362A" w:rsidRPr="003B0C0A" w:rsidRDefault="0070362A" w:rsidP="0070362A">
            <w:pPr>
              <w:rPr>
                <w:sz w:val="28"/>
                <w:szCs w:val="28"/>
              </w:rPr>
            </w:pPr>
            <w:r w:rsidRPr="003B0C0A">
              <w:rPr>
                <w:sz w:val="28"/>
                <w:szCs w:val="28"/>
              </w:rPr>
              <w:t>Local visualization files</w:t>
            </w:r>
          </w:p>
        </w:tc>
      </w:tr>
    </w:tbl>
    <w:p w14:paraId="0F0803C7" w14:textId="77777777" w:rsidR="0070362A" w:rsidRPr="003B0C0A" w:rsidRDefault="0070362A" w:rsidP="0070362A">
      <w:pPr>
        <w:rPr>
          <w:sz w:val="28"/>
          <w:szCs w:val="28"/>
        </w:rPr>
      </w:pPr>
      <w:r w:rsidRPr="003B0C0A">
        <w:rPr>
          <w:sz w:val="28"/>
          <w:szCs w:val="28"/>
        </w:rPr>
        <w:t>The main model files are:</w:t>
      </w:r>
    </w:p>
    <w:p w14:paraId="4185A097" w14:textId="77777777" w:rsidR="0070362A" w:rsidRPr="003B0C0A" w:rsidRDefault="0070362A" w:rsidP="0070362A">
      <w:pPr>
        <w:numPr>
          <w:ilvl w:val="0"/>
          <w:numId w:val="7"/>
        </w:numPr>
        <w:rPr>
          <w:sz w:val="28"/>
          <w:szCs w:val="28"/>
        </w:rPr>
      </w:pPr>
      <w:proofErr w:type="spellStart"/>
      <w:r w:rsidRPr="003B0C0A">
        <w:rPr>
          <w:sz w:val="28"/>
          <w:szCs w:val="28"/>
        </w:rPr>
        <w:t>src</w:t>
      </w:r>
      <w:proofErr w:type="spellEnd"/>
      <w:r w:rsidRPr="003B0C0A">
        <w:rPr>
          <w:sz w:val="28"/>
          <w:szCs w:val="28"/>
        </w:rPr>
        <w:t>/rumorCell.hpp, which defines the atomic Cell-DEVS behavior,</w:t>
      </w:r>
    </w:p>
    <w:p w14:paraId="3E6E9CA5" w14:textId="77777777" w:rsidR="0070362A" w:rsidRPr="003B0C0A" w:rsidRDefault="0070362A" w:rsidP="0070362A">
      <w:pPr>
        <w:numPr>
          <w:ilvl w:val="0"/>
          <w:numId w:val="7"/>
        </w:numPr>
        <w:rPr>
          <w:sz w:val="28"/>
          <w:szCs w:val="28"/>
        </w:rPr>
      </w:pPr>
      <w:proofErr w:type="spellStart"/>
      <w:r w:rsidRPr="003B0C0A">
        <w:rPr>
          <w:sz w:val="28"/>
          <w:szCs w:val="28"/>
        </w:rPr>
        <w:lastRenderedPageBreak/>
        <w:t>src</w:t>
      </w:r>
      <w:proofErr w:type="spellEnd"/>
      <w:r w:rsidRPr="003B0C0A">
        <w:rPr>
          <w:sz w:val="28"/>
          <w:szCs w:val="28"/>
        </w:rPr>
        <w:t>/rumor_coupled.hpp, which defines the coupled grid model,</w:t>
      </w:r>
    </w:p>
    <w:p w14:paraId="347C2CF9" w14:textId="77777777" w:rsidR="0070362A" w:rsidRPr="003B0C0A" w:rsidRDefault="0070362A" w:rsidP="0070362A">
      <w:pPr>
        <w:numPr>
          <w:ilvl w:val="0"/>
          <w:numId w:val="7"/>
        </w:numPr>
        <w:rPr>
          <w:sz w:val="28"/>
          <w:szCs w:val="28"/>
        </w:rPr>
      </w:pPr>
      <w:proofErr w:type="spellStart"/>
      <w:r w:rsidRPr="003B0C0A">
        <w:rPr>
          <w:sz w:val="28"/>
          <w:szCs w:val="28"/>
        </w:rPr>
        <w:t>src</w:t>
      </w:r>
      <w:proofErr w:type="spellEnd"/>
      <w:r w:rsidRPr="003B0C0A">
        <w:rPr>
          <w:sz w:val="28"/>
          <w:szCs w:val="28"/>
        </w:rPr>
        <w:t>/main.cpp, which builds and runs the simulation.</w:t>
      </w:r>
    </w:p>
    <w:p w14:paraId="1AD62DCB" w14:textId="77777777" w:rsidR="0070362A" w:rsidRPr="003B0C0A" w:rsidRDefault="0070362A" w:rsidP="0070362A">
      <w:pPr>
        <w:rPr>
          <w:sz w:val="28"/>
          <w:szCs w:val="28"/>
        </w:rPr>
      </w:pPr>
      <w:r w:rsidRPr="003B0C0A">
        <w:rPr>
          <w:sz w:val="28"/>
          <w:szCs w:val="28"/>
        </w:rPr>
        <w:t>The model configuration is defined using JSON files stored in the model/ folder. These files specify the grid size, initial conditions, and neighborhood structure.</w:t>
      </w:r>
    </w:p>
    <w:p w14:paraId="25A7765A" w14:textId="77777777" w:rsidR="0070362A" w:rsidRPr="003B0C0A" w:rsidRDefault="0070362A" w:rsidP="0070362A">
      <w:pPr>
        <w:rPr>
          <w:sz w:val="28"/>
          <w:szCs w:val="28"/>
        </w:rPr>
      </w:pPr>
      <w:r w:rsidRPr="003B0C0A">
        <w:rPr>
          <w:sz w:val="28"/>
          <w:szCs w:val="28"/>
        </w:rPr>
        <w:t xml:space="preserve">The behavior of each cell is implemented using the </w:t>
      </w:r>
      <w:proofErr w:type="spellStart"/>
      <w:r w:rsidRPr="003B0C0A">
        <w:rPr>
          <w:sz w:val="28"/>
          <w:szCs w:val="28"/>
        </w:rPr>
        <w:t>localComputation</w:t>
      </w:r>
      <w:proofErr w:type="spellEnd"/>
      <w:r w:rsidRPr="003B0C0A">
        <w:rPr>
          <w:sz w:val="28"/>
          <w:szCs w:val="28"/>
        </w:rPr>
        <w:t xml:space="preserve"> function, which updates the cell state according to the transition rules and neighbor states. The </w:t>
      </w:r>
      <w:proofErr w:type="spellStart"/>
      <w:r w:rsidRPr="003B0C0A">
        <w:rPr>
          <w:sz w:val="28"/>
          <w:szCs w:val="28"/>
        </w:rPr>
        <w:t>outputDelay</w:t>
      </w:r>
      <w:proofErr w:type="spellEnd"/>
      <w:r w:rsidRPr="003B0C0A">
        <w:rPr>
          <w:sz w:val="28"/>
          <w:szCs w:val="28"/>
        </w:rPr>
        <w:t xml:space="preserve"> function controls the timing of state changes.</w:t>
      </w:r>
    </w:p>
    <w:p w14:paraId="2474179D" w14:textId="77777777" w:rsidR="0070362A" w:rsidRPr="003B0C0A" w:rsidRDefault="0070362A" w:rsidP="0070362A">
      <w:pPr>
        <w:rPr>
          <w:sz w:val="28"/>
          <w:szCs w:val="28"/>
        </w:rPr>
      </w:pPr>
      <w:r w:rsidRPr="003B0C0A">
        <w:rPr>
          <w:sz w:val="28"/>
          <w:szCs w:val="28"/>
        </w:rPr>
        <w:t>The simulation generates output files such as:</w:t>
      </w:r>
    </w:p>
    <w:p w14:paraId="14BAAF5D" w14:textId="6A6F1834" w:rsidR="0070362A" w:rsidRPr="003B0C0A" w:rsidRDefault="00406E1A" w:rsidP="0070362A">
      <w:pPr>
        <w:numPr>
          <w:ilvl w:val="0"/>
          <w:numId w:val="8"/>
        </w:numPr>
        <w:rPr>
          <w:sz w:val="28"/>
          <w:szCs w:val="28"/>
        </w:rPr>
      </w:pPr>
      <w:r w:rsidRPr="003B0C0A">
        <w:rPr>
          <w:sz w:val="28"/>
          <w:szCs w:val="28"/>
        </w:rPr>
        <w:t>viewer/</w:t>
      </w:r>
      <w:r w:rsidR="0070362A" w:rsidRPr="003B0C0A">
        <w:rPr>
          <w:sz w:val="28"/>
          <w:szCs w:val="28"/>
        </w:rPr>
        <w:t>state.txt</w:t>
      </w:r>
    </w:p>
    <w:p w14:paraId="58E647A5" w14:textId="7797638B" w:rsidR="0070362A" w:rsidRPr="003B0C0A" w:rsidRDefault="00406E1A" w:rsidP="0070362A">
      <w:pPr>
        <w:numPr>
          <w:ilvl w:val="0"/>
          <w:numId w:val="8"/>
        </w:numPr>
        <w:rPr>
          <w:sz w:val="28"/>
          <w:szCs w:val="28"/>
        </w:rPr>
      </w:pPr>
      <w:r w:rsidRPr="003B0C0A">
        <w:rPr>
          <w:sz w:val="28"/>
          <w:szCs w:val="28"/>
        </w:rPr>
        <w:t>viewer/</w:t>
      </w:r>
      <w:r w:rsidR="0070362A" w:rsidRPr="003B0C0A">
        <w:rPr>
          <w:sz w:val="28"/>
          <w:szCs w:val="28"/>
        </w:rPr>
        <w:t>output_messages.txt</w:t>
      </w:r>
    </w:p>
    <w:p w14:paraId="0B7B11C4" w14:textId="45EFABE4" w:rsidR="00406E1A" w:rsidRPr="003B0C0A" w:rsidRDefault="0070362A" w:rsidP="00406E1A">
      <w:pPr>
        <w:rPr>
          <w:sz w:val="28"/>
          <w:szCs w:val="28"/>
        </w:rPr>
      </w:pPr>
      <w:r w:rsidRPr="003B0C0A">
        <w:rPr>
          <w:sz w:val="28"/>
          <w:szCs w:val="28"/>
        </w:rPr>
        <w:t>These files are used later for analysis and visualization.</w:t>
      </w:r>
      <w:r w:rsidR="00406E1A" w:rsidRPr="003B0C0A">
        <w:rPr>
          <w:sz w:val="28"/>
          <w:szCs w:val="28"/>
        </w:rPr>
        <w:br/>
        <w:t>The simulation is executed in discrete time steps, where all cells update their states simultaneously according to the defined rules. The grid size and initial conditions are specified in the configuration JSON file.</w:t>
      </w:r>
    </w:p>
    <w:p w14:paraId="15575C03" w14:textId="0B653D5C" w:rsidR="0070362A" w:rsidRPr="003B0C0A" w:rsidRDefault="00406E1A" w:rsidP="00406E1A">
      <w:pPr>
        <w:rPr>
          <w:sz w:val="28"/>
          <w:szCs w:val="28"/>
        </w:rPr>
      </w:pPr>
      <w:r w:rsidRPr="003B0C0A">
        <w:rPr>
          <w:sz w:val="28"/>
          <w:szCs w:val="28"/>
        </w:rPr>
        <w:t xml:space="preserve">Each cell evaluates its neighbors using the Moore neighborhood and applies the </w:t>
      </w:r>
      <w:proofErr w:type="spellStart"/>
      <w:r w:rsidRPr="003B0C0A">
        <w:rPr>
          <w:sz w:val="28"/>
          <w:szCs w:val="28"/>
        </w:rPr>
        <w:t>localComputation</w:t>
      </w:r>
      <w:proofErr w:type="spellEnd"/>
      <w:r w:rsidRPr="003B0C0A">
        <w:rPr>
          <w:sz w:val="28"/>
          <w:szCs w:val="28"/>
        </w:rPr>
        <w:t xml:space="preserve"> function to determine the next state. The model uses a synchronous update mechanism to ensure consistent state transitions across the grid.</w:t>
      </w:r>
    </w:p>
    <w:p w14:paraId="5371951D" w14:textId="77777777" w:rsidR="0070362A" w:rsidRPr="00D15D59" w:rsidRDefault="0070362A" w:rsidP="0070362A">
      <w:pPr>
        <w:rPr>
          <w:b/>
          <w:bCs/>
          <w:sz w:val="28"/>
          <w:szCs w:val="28"/>
        </w:rPr>
      </w:pPr>
      <w:r w:rsidRPr="00D15D59">
        <w:rPr>
          <w:b/>
          <w:bCs/>
          <w:sz w:val="28"/>
          <w:szCs w:val="28"/>
        </w:rPr>
        <w:t>5. Experimental Setup</w:t>
      </w:r>
    </w:p>
    <w:p w14:paraId="477251F3" w14:textId="77777777" w:rsidR="0070362A" w:rsidRPr="003B0C0A" w:rsidRDefault="0070362A" w:rsidP="0070362A">
      <w:pPr>
        <w:rPr>
          <w:sz w:val="28"/>
          <w:szCs w:val="28"/>
        </w:rPr>
      </w:pPr>
      <w:r w:rsidRPr="003B0C0A">
        <w:rPr>
          <w:sz w:val="28"/>
          <w:szCs w:val="28"/>
        </w:rPr>
        <w:t>To study the behavior of the rumor propagation system, several simulation scenarios were considered.</w:t>
      </w:r>
    </w:p>
    <w:p w14:paraId="07BEBE02" w14:textId="77777777" w:rsidR="0070362A" w:rsidRPr="00D15D59" w:rsidRDefault="0070362A" w:rsidP="0070362A">
      <w:pPr>
        <w:rPr>
          <w:b/>
          <w:bCs/>
          <w:sz w:val="28"/>
          <w:szCs w:val="28"/>
        </w:rPr>
      </w:pPr>
      <w:r w:rsidRPr="00D15D59">
        <w:rPr>
          <w:b/>
          <w:bCs/>
          <w:sz w:val="28"/>
          <w:szCs w:val="28"/>
        </w:rPr>
        <w:t>Experiment 1: Single Rumor Source</w:t>
      </w:r>
    </w:p>
    <w:p w14:paraId="3B8C0754" w14:textId="77777777" w:rsidR="0070362A" w:rsidRPr="003B0C0A" w:rsidRDefault="0070362A" w:rsidP="0070362A">
      <w:pPr>
        <w:rPr>
          <w:sz w:val="28"/>
          <w:szCs w:val="28"/>
        </w:rPr>
      </w:pPr>
      <w:r w:rsidRPr="003B0C0A">
        <w:rPr>
          <w:sz w:val="28"/>
          <w:szCs w:val="28"/>
        </w:rPr>
        <w:t>In the first experiment, the rumor starts from a single source cell. This scenario shows how the rumor spreads outward from one origin point through local interactions.</w:t>
      </w:r>
    </w:p>
    <w:p w14:paraId="0601E8A0" w14:textId="77777777" w:rsidR="0070362A" w:rsidRPr="00D15D59" w:rsidRDefault="0070362A" w:rsidP="0070362A">
      <w:pPr>
        <w:rPr>
          <w:b/>
          <w:bCs/>
          <w:sz w:val="28"/>
          <w:szCs w:val="28"/>
        </w:rPr>
      </w:pPr>
      <w:r w:rsidRPr="00D15D59">
        <w:rPr>
          <w:b/>
          <w:bCs/>
          <w:sz w:val="28"/>
          <w:szCs w:val="28"/>
        </w:rPr>
        <w:lastRenderedPageBreak/>
        <w:t>Experiment 2: Multiple Rumor Sources</w:t>
      </w:r>
    </w:p>
    <w:p w14:paraId="12460411" w14:textId="77777777" w:rsidR="0070362A" w:rsidRPr="003B0C0A" w:rsidRDefault="0070362A" w:rsidP="0070362A">
      <w:pPr>
        <w:rPr>
          <w:sz w:val="28"/>
          <w:szCs w:val="28"/>
        </w:rPr>
      </w:pPr>
      <w:r w:rsidRPr="003B0C0A">
        <w:rPr>
          <w:sz w:val="28"/>
          <w:szCs w:val="28"/>
        </w:rPr>
        <w:t>In the second experiment, the rumor starts from multiple cells located in different parts of the grid. This allows observation of how parallel propagation regions accelerate the spread.</w:t>
      </w:r>
    </w:p>
    <w:p w14:paraId="2316ADA9" w14:textId="77777777" w:rsidR="0070362A" w:rsidRPr="00D15D59" w:rsidRDefault="0070362A" w:rsidP="0070362A">
      <w:pPr>
        <w:rPr>
          <w:b/>
          <w:bCs/>
          <w:sz w:val="28"/>
          <w:szCs w:val="28"/>
        </w:rPr>
      </w:pPr>
      <w:r w:rsidRPr="00D15D59">
        <w:rPr>
          <w:b/>
          <w:bCs/>
          <w:sz w:val="28"/>
          <w:szCs w:val="28"/>
        </w:rPr>
        <w:t>Experiment 3: Larger Grid</w:t>
      </w:r>
    </w:p>
    <w:p w14:paraId="3810E9B0" w14:textId="77777777" w:rsidR="0070362A" w:rsidRPr="003B0C0A" w:rsidRDefault="0070362A" w:rsidP="0070362A">
      <w:pPr>
        <w:rPr>
          <w:sz w:val="28"/>
          <w:szCs w:val="28"/>
        </w:rPr>
      </w:pPr>
      <w:r w:rsidRPr="003B0C0A">
        <w:rPr>
          <w:sz w:val="28"/>
          <w:szCs w:val="28"/>
        </w:rPr>
        <w:t>In the third experiment, the grid size is increased to represent a larger population. This experiment shows how system size influences propagation time and coverage.</w:t>
      </w:r>
    </w:p>
    <w:p w14:paraId="7BE1CEBD" w14:textId="77777777" w:rsidR="0070362A" w:rsidRDefault="0070362A" w:rsidP="0070362A">
      <w:pPr>
        <w:rPr>
          <w:sz w:val="28"/>
          <w:szCs w:val="28"/>
        </w:rPr>
      </w:pPr>
      <w:r w:rsidRPr="003B0C0A">
        <w:rPr>
          <w:sz w:val="28"/>
          <w:szCs w:val="28"/>
        </w:rPr>
        <w:t>These experiments make it possible to compare the propagation dynamics under different initial conditions and population sizes.</w:t>
      </w:r>
    </w:p>
    <w:p w14:paraId="727F6D44" w14:textId="5C185B57" w:rsidR="006F4F77" w:rsidRPr="006F4F77" w:rsidRDefault="006F4F77" w:rsidP="006F4F77">
      <w:pPr>
        <w:rPr>
          <w:sz w:val="28"/>
          <w:szCs w:val="28"/>
        </w:rPr>
      </w:pPr>
      <w:r w:rsidRPr="006F4F77">
        <w:rPr>
          <w:b/>
          <w:bCs/>
          <w:sz w:val="28"/>
          <w:szCs w:val="28"/>
        </w:rPr>
        <w:t>6. Experimental Frame</w:t>
      </w:r>
      <w:r>
        <w:rPr>
          <w:b/>
          <w:bCs/>
          <w:sz w:val="28"/>
          <w:szCs w:val="28"/>
        </w:rPr>
        <w:br/>
      </w:r>
      <w:r w:rsidRPr="006F4F77">
        <w:rPr>
          <w:sz w:val="28"/>
          <w:szCs w:val="28"/>
        </w:rPr>
        <w:t>The experimental frame defines the conditions under which the model is observed and analyzed. In this work, the experimental frame consists of:</w:t>
      </w:r>
    </w:p>
    <w:p w14:paraId="1D8FB6BA" w14:textId="77777777" w:rsidR="006F4F77" w:rsidRPr="006F4F77" w:rsidRDefault="006F4F77" w:rsidP="006F4F77">
      <w:pPr>
        <w:rPr>
          <w:sz w:val="28"/>
          <w:szCs w:val="28"/>
        </w:rPr>
      </w:pPr>
      <w:r w:rsidRPr="006F4F77">
        <w:rPr>
          <w:sz w:val="28"/>
          <w:szCs w:val="28"/>
        </w:rPr>
        <w:t>- Input conditions: initial distribution of rumor spreaders in the grid</w:t>
      </w:r>
    </w:p>
    <w:p w14:paraId="2D61BC23" w14:textId="77777777" w:rsidR="006F4F77" w:rsidRPr="006F4F77" w:rsidRDefault="006F4F77" w:rsidP="006F4F77">
      <w:pPr>
        <w:rPr>
          <w:sz w:val="28"/>
          <w:szCs w:val="28"/>
        </w:rPr>
      </w:pPr>
      <w:r w:rsidRPr="006F4F77">
        <w:rPr>
          <w:sz w:val="28"/>
          <w:szCs w:val="28"/>
        </w:rPr>
        <w:t>- System parameters: grid size (e.g., 20×20, 40×40), neighborhood type (Moore), and fixed delay</w:t>
      </w:r>
    </w:p>
    <w:p w14:paraId="197B57E5" w14:textId="77777777" w:rsidR="006F4F77" w:rsidRPr="006F4F77" w:rsidRDefault="006F4F77" w:rsidP="006F4F77">
      <w:pPr>
        <w:rPr>
          <w:sz w:val="28"/>
          <w:szCs w:val="28"/>
        </w:rPr>
      </w:pPr>
      <w:r w:rsidRPr="006F4F77">
        <w:rPr>
          <w:sz w:val="28"/>
          <w:szCs w:val="28"/>
        </w:rPr>
        <w:t>- Observed variables: number of spreading cells over time, propagation speed, and final coverage</w:t>
      </w:r>
    </w:p>
    <w:p w14:paraId="70696ED7" w14:textId="2D750926" w:rsidR="006F4F77" w:rsidRPr="006F4F77" w:rsidRDefault="006F4F77" w:rsidP="006F4F77">
      <w:pPr>
        <w:rPr>
          <w:sz w:val="28"/>
          <w:szCs w:val="28"/>
        </w:rPr>
      </w:pPr>
      <w:r w:rsidRPr="006F4F77">
        <w:rPr>
          <w:sz w:val="28"/>
          <w:szCs w:val="28"/>
        </w:rPr>
        <w:t>- Simulation duration: sufficient number of steps to reach steady state</w:t>
      </w:r>
    </w:p>
    <w:p w14:paraId="230C0350" w14:textId="17CE301C" w:rsidR="006F4F77" w:rsidRPr="006F4F77" w:rsidRDefault="006F4F77" w:rsidP="006F4F77">
      <w:pPr>
        <w:rPr>
          <w:sz w:val="28"/>
          <w:szCs w:val="28"/>
        </w:rPr>
      </w:pPr>
      <w:r w:rsidRPr="006F4F77">
        <w:rPr>
          <w:sz w:val="28"/>
          <w:szCs w:val="28"/>
        </w:rPr>
        <w:t>The experiments are designed to evaluate how different initial conditions (single vs multiple sources) and system size affect the behavior of rumor propagation.</w:t>
      </w:r>
    </w:p>
    <w:p w14:paraId="20C525A5" w14:textId="2A27F544" w:rsidR="0070362A" w:rsidRPr="00D15D59" w:rsidRDefault="006F4F77" w:rsidP="0070362A">
      <w:pPr>
        <w:rPr>
          <w:b/>
          <w:bCs/>
          <w:sz w:val="28"/>
          <w:szCs w:val="28"/>
        </w:rPr>
      </w:pPr>
      <w:r>
        <w:rPr>
          <w:b/>
          <w:bCs/>
          <w:sz w:val="28"/>
          <w:szCs w:val="28"/>
        </w:rPr>
        <w:t>7.</w:t>
      </w:r>
      <w:r w:rsidR="0070362A" w:rsidRPr="00D15D59">
        <w:rPr>
          <w:b/>
          <w:bCs/>
          <w:sz w:val="28"/>
          <w:szCs w:val="28"/>
        </w:rPr>
        <w:t xml:space="preserve"> Simulation Results and Analysis</w:t>
      </w:r>
    </w:p>
    <w:p w14:paraId="4641DD85" w14:textId="4F8A64BD" w:rsidR="0070362A" w:rsidRPr="003B0C0A" w:rsidRDefault="0070362A" w:rsidP="0070362A">
      <w:pPr>
        <w:rPr>
          <w:sz w:val="28"/>
          <w:szCs w:val="28"/>
        </w:rPr>
      </w:pPr>
      <w:r w:rsidRPr="003B0C0A">
        <w:rPr>
          <w:sz w:val="28"/>
          <w:szCs w:val="28"/>
        </w:rPr>
        <w:t>The simulation results were recorded in the generated log files and visualized using a local viewer and animation tools.</w:t>
      </w:r>
      <w:r w:rsidR="00406E1A" w:rsidRPr="003B0C0A">
        <w:rPr>
          <w:sz w:val="28"/>
          <w:szCs w:val="28"/>
        </w:rPr>
        <w:br/>
      </w:r>
      <w:r w:rsidR="00406E1A" w:rsidRPr="003B0C0A">
        <w:rPr>
          <w:sz w:val="28"/>
          <w:szCs w:val="28"/>
        </w:rPr>
        <w:br/>
        <w:t xml:space="preserve">As shown in Figure 1, rumor propagation follows a wave-like pattern expanding outward from the initial source. As shown in Figure 2, multiple </w:t>
      </w:r>
      <w:r w:rsidR="00406E1A" w:rsidRPr="003B0C0A">
        <w:rPr>
          <w:sz w:val="28"/>
          <w:szCs w:val="28"/>
        </w:rPr>
        <w:lastRenderedPageBreak/>
        <w:t>sources create several propagation fronts that accelerate the spread. Figure 3 illustrates the final stage where most cells become inactive after receiving the rumor.</w:t>
      </w:r>
    </w:p>
    <w:p w14:paraId="7E493732" w14:textId="77777777" w:rsidR="0070362A" w:rsidRPr="003B0C0A" w:rsidRDefault="0070362A" w:rsidP="0070362A">
      <w:pPr>
        <w:rPr>
          <w:sz w:val="28"/>
          <w:szCs w:val="28"/>
        </w:rPr>
      </w:pPr>
      <w:r w:rsidRPr="003B0C0A">
        <w:rPr>
          <w:sz w:val="28"/>
          <w:szCs w:val="28"/>
        </w:rPr>
        <w:t>In the single-source scenario, the rumor spreads outward in a wave-like pattern from the initial source. The active spreading region expands gradually and then becomes inactive behind the propagation front.</w:t>
      </w:r>
    </w:p>
    <w:p w14:paraId="59D76941" w14:textId="77777777" w:rsidR="0070362A" w:rsidRPr="003B0C0A" w:rsidRDefault="0070362A" w:rsidP="0070362A">
      <w:pPr>
        <w:rPr>
          <w:sz w:val="28"/>
          <w:szCs w:val="28"/>
        </w:rPr>
      </w:pPr>
      <w:r w:rsidRPr="003B0C0A">
        <w:rPr>
          <w:sz w:val="28"/>
          <w:szCs w:val="28"/>
        </w:rPr>
        <w:t>In the multiple-source scenario, the rumor spreads significantly faster because several active regions appear simultaneously. This reduces the time required to cover the grid.</w:t>
      </w:r>
    </w:p>
    <w:p w14:paraId="05B44AB1" w14:textId="53E6DB80" w:rsidR="008B2753" w:rsidRPr="003B0C0A" w:rsidRDefault="0070362A" w:rsidP="008B2753">
      <w:pPr>
        <w:rPr>
          <w:sz w:val="28"/>
          <w:szCs w:val="28"/>
        </w:rPr>
      </w:pPr>
      <w:r w:rsidRPr="003B0C0A">
        <w:rPr>
          <w:sz w:val="28"/>
          <w:szCs w:val="28"/>
        </w:rPr>
        <w:t>In the larger-grid scenario, the overall behavior remains similar, but the propagation requires more simulation steps to reach distant cells because the population is larger.</w:t>
      </w:r>
      <w:r w:rsidR="00406E1A" w:rsidRPr="003B0C0A">
        <w:rPr>
          <w:sz w:val="28"/>
          <w:szCs w:val="28"/>
        </w:rPr>
        <w:br/>
        <w:t>Table 1 summarizes the observed behavior across different experiments.</w:t>
      </w:r>
      <w:r w:rsidR="008B2753" w:rsidRPr="003B0C0A">
        <w:rPr>
          <w:sz w:val="28"/>
          <w:szCs w:val="28"/>
        </w:rPr>
        <w:t xml:space="preserve"> </w:t>
      </w:r>
    </w:p>
    <w:tbl>
      <w:tblPr>
        <w:tblStyle w:val="TableGrid"/>
        <w:tblpPr w:leftFromText="180" w:rightFromText="180" w:horzAnchor="margin" w:tblpY="421"/>
        <w:tblW w:w="0" w:type="auto"/>
        <w:tblLook w:val="04A0" w:firstRow="1" w:lastRow="0" w:firstColumn="1" w:lastColumn="0" w:noHBand="0" w:noVBand="1"/>
      </w:tblPr>
      <w:tblGrid>
        <w:gridCol w:w="2337"/>
        <w:gridCol w:w="2337"/>
        <w:gridCol w:w="2338"/>
        <w:gridCol w:w="2338"/>
      </w:tblGrid>
      <w:tr w:rsidR="008B2753" w:rsidRPr="003B0C0A" w14:paraId="7FE4A53A" w14:textId="77777777" w:rsidTr="00D15D59">
        <w:tc>
          <w:tcPr>
            <w:tcW w:w="2337" w:type="dxa"/>
          </w:tcPr>
          <w:p w14:paraId="529FCF8D" w14:textId="5A98FD46" w:rsidR="008B2753" w:rsidRPr="003B0C0A" w:rsidRDefault="008B2753" w:rsidP="00D15D59">
            <w:pPr>
              <w:jc w:val="center"/>
              <w:rPr>
                <w:sz w:val="28"/>
                <w:szCs w:val="28"/>
              </w:rPr>
            </w:pPr>
            <w:r w:rsidRPr="003B0C0A">
              <w:rPr>
                <w:sz w:val="28"/>
                <w:szCs w:val="28"/>
              </w:rPr>
              <w:t>Experiment</w:t>
            </w:r>
          </w:p>
        </w:tc>
        <w:tc>
          <w:tcPr>
            <w:tcW w:w="2337" w:type="dxa"/>
          </w:tcPr>
          <w:p w14:paraId="57EA46F0" w14:textId="3A395912" w:rsidR="008B2753" w:rsidRPr="003B0C0A" w:rsidRDefault="008B2753" w:rsidP="00D15D59">
            <w:pPr>
              <w:jc w:val="center"/>
              <w:rPr>
                <w:sz w:val="28"/>
                <w:szCs w:val="28"/>
              </w:rPr>
            </w:pPr>
            <w:r w:rsidRPr="003B0C0A">
              <w:rPr>
                <w:sz w:val="28"/>
                <w:szCs w:val="28"/>
              </w:rPr>
              <w:t>Initial Sources</w:t>
            </w:r>
          </w:p>
        </w:tc>
        <w:tc>
          <w:tcPr>
            <w:tcW w:w="2338" w:type="dxa"/>
          </w:tcPr>
          <w:p w14:paraId="51B0428C" w14:textId="451ADDEE" w:rsidR="008B2753" w:rsidRPr="003B0C0A" w:rsidRDefault="008B2753" w:rsidP="00D15D59">
            <w:pPr>
              <w:jc w:val="center"/>
              <w:rPr>
                <w:sz w:val="28"/>
                <w:szCs w:val="28"/>
              </w:rPr>
            </w:pPr>
            <w:r w:rsidRPr="003B0C0A">
              <w:rPr>
                <w:sz w:val="28"/>
                <w:szCs w:val="28"/>
              </w:rPr>
              <w:t>Grid Size</w:t>
            </w:r>
          </w:p>
        </w:tc>
        <w:tc>
          <w:tcPr>
            <w:tcW w:w="2338" w:type="dxa"/>
          </w:tcPr>
          <w:p w14:paraId="400F1FA1" w14:textId="77777777" w:rsidR="008B2753" w:rsidRPr="003B0C0A" w:rsidRDefault="008B2753" w:rsidP="00D15D59">
            <w:pPr>
              <w:jc w:val="center"/>
              <w:rPr>
                <w:sz w:val="28"/>
                <w:szCs w:val="28"/>
              </w:rPr>
            </w:pPr>
            <w:r w:rsidRPr="003B0C0A">
              <w:rPr>
                <w:sz w:val="28"/>
                <w:szCs w:val="28"/>
              </w:rPr>
              <w:t>Propagation Time (steps)</w:t>
            </w:r>
          </w:p>
          <w:p w14:paraId="71F5DB22" w14:textId="77777777" w:rsidR="008B2753" w:rsidRPr="003B0C0A" w:rsidRDefault="008B2753" w:rsidP="00D15D59">
            <w:pPr>
              <w:jc w:val="center"/>
              <w:rPr>
                <w:sz w:val="28"/>
                <w:szCs w:val="28"/>
              </w:rPr>
            </w:pPr>
          </w:p>
        </w:tc>
      </w:tr>
      <w:tr w:rsidR="008B2753" w:rsidRPr="003B0C0A" w14:paraId="60403DA7" w14:textId="77777777" w:rsidTr="00D15D59">
        <w:tc>
          <w:tcPr>
            <w:tcW w:w="2337" w:type="dxa"/>
          </w:tcPr>
          <w:p w14:paraId="01A3A845" w14:textId="32C0DDDC" w:rsidR="008B2753" w:rsidRPr="003B0C0A" w:rsidRDefault="008B2753" w:rsidP="00D15D59">
            <w:pPr>
              <w:jc w:val="center"/>
              <w:rPr>
                <w:sz w:val="28"/>
                <w:szCs w:val="28"/>
              </w:rPr>
            </w:pPr>
            <w:r w:rsidRPr="003B0C0A">
              <w:rPr>
                <w:sz w:val="28"/>
                <w:szCs w:val="28"/>
              </w:rPr>
              <w:t>Single source</w:t>
            </w:r>
          </w:p>
        </w:tc>
        <w:tc>
          <w:tcPr>
            <w:tcW w:w="2337" w:type="dxa"/>
          </w:tcPr>
          <w:p w14:paraId="7E7B1ED4" w14:textId="0A63661B" w:rsidR="008B2753" w:rsidRPr="003B0C0A" w:rsidRDefault="008B2753" w:rsidP="00D15D59">
            <w:pPr>
              <w:jc w:val="center"/>
              <w:rPr>
                <w:sz w:val="28"/>
                <w:szCs w:val="28"/>
              </w:rPr>
            </w:pPr>
            <w:r w:rsidRPr="003B0C0A">
              <w:rPr>
                <w:sz w:val="28"/>
                <w:szCs w:val="28"/>
              </w:rPr>
              <w:t>1</w:t>
            </w:r>
          </w:p>
        </w:tc>
        <w:tc>
          <w:tcPr>
            <w:tcW w:w="2338" w:type="dxa"/>
          </w:tcPr>
          <w:p w14:paraId="545A9AF5" w14:textId="4539CE23" w:rsidR="008B2753" w:rsidRPr="003B0C0A" w:rsidRDefault="008B2753" w:rsidP="00D15D59">
            <w:pPr>
              <w:jc w:val="center"/>
              <w:rPr>
                <w:sz w:val="28"/>
                <w:szCs w:val="28"/>
              </w:rPr>
            </w:pPr>
            <w:r w:rsidRPr="003B0C0A">
              <w:rPr>
                <w:sz w:val="28"/>
                <w:szCs w:val="28"/>
              </w:rPr>
              <w:t>20×20</w:t>
            </w:r>
          </w:p>
        </w:tc>
        <w:tc>
          <w:tcPr>
            <w:tcW w:w="2338" w:type="dxa"/>
          </w:tcPr>
          <w:p w14:paraId="32F79C9F" w14:textId="06C9A7C7" w:rsidR="008B2753" w:rsidRPr="003B0C0A" w:rsidRDefault="008B2753" w:rsidP="00D15D59">
            <w:pPr>
              <w:jc w:val="center"/>
              <w:rPr>
                <w:sz w:val="28"/>
                <w:szCs w:val="28"/>
              </w:rPr>
            </w:pPr>
            <w:r w:rsidRPr="003B0C0A">
              <w:rPr>
                <w:sz w:val="28"/>
                <w:szCs w:val="28"/>
              </w:rPr>
              <w:t>~40</w:t>
            </w:r>
          </w:p>
        </w:tc>
      </w:tr>
      <w:tr w:rsidR="008B2753" w:rsidRPr="003B0C0A" w14:paraId="3E688479" w14:textId="77777777" w:rsidTr="00D15D59">
        <w:tc>
          <w:tcPr>
            <w:tcW w:w="2337" w:type="dxa"/>
          </w:tcPr>
          <w:p w14:paraId="1B8A0ADC" w14:textId="2C0C1811" w:rsidR="008B2753" w:rsidRPr="003B0C0A" w:rsidRDefault="008B2753" w:rsidP="00D15D59">
            <w:pPr>
              <w:jc w:val="center"/>
              <w:rPr>
                <w:sz w:val="28"/>
                <w:szCs w:val="28"/>
              </w:rPr>
            </w:pPr>
            <w:r w:rsidRPr="003B0C0A">
              <w:rPr>
                <w:sz w:val="28"/>
                <w:szCs w:val="28"/>
              </w:rPr>
              <w:t>Multiple sources</w:t>
            </w:r>
          </w:p>
        </w:tc>
        <w:tc>
          <w:tcPr>
            <w:tcW w:w="2337" w:type="dxa"/>
          </w:tcPr>
          <w:p w14:paraId="19CF4F93" w14:textId="2250D049" w:rsidR="008B2753" w:rsidRPr="003B0C0A" w:rsidRDefault="008B2753" w:rsidP="00D15D59">
            <w:pPr>
              <w:jc w:val="center"/>
              <w:rPr>
                <w:sz w:val="28"/>
                <w:szCs w:val="28"/>
              </w:rPr>
            </w:pPr>
            <w:r w:rsidRPr="003B0C0A">
              <w:rPr>
                <w:sz w:val="28"/>
                <w:szCs w:val="28"/>
              </w:rPr>
              <w:t>4</w:t>
            </w:r>
          </w:p>
        </w:tc>
        <w:tc>
          <w:tcPr>
            <w:tcW w:w="2338" w:type="dxa"/>
          </w:tcPr>
          <w:p w14:paraId="412C6FFA" w14:textId="55A5ED0E" w:rsidR="008B2753" w:rsidRPr="003B0C0A" w:rsidRDefault="008B2753" w:rsidP="00D15D59">
            <w:pPr>
              <w:jc w:val="center"/>
              <w:rPr>
                <w:sz w:val="28"/>
                <w:szCs w:val="28"/>
              </w:rPr>
            </w:pPr>
            <w:r w:rsidRPr="003B0C0A">
              <w:rPr>
                <w:sz w:val="28"/>
                <w:szCs w:val="28"/>
              </w:rPr>
              <w:t>20×20</w:t>
            </w:r>
          </w:p>
        </w:tc>
        <w:tc>
          <w:tcPr>
            <w:tcW w:w="2338" w:type="dxa"/>
          </w:tcPr>
          <w:p w14:paraId="60D09ECA" w14:textId="03AE9D89" w:rsidR="008B2753" w:rsidRPr="003B0C0A" w:rsidRDefault="008B2753" w:rsidP="00D15D59">
            <w:pPr>
              <w:jc w:val="center"/>
              <w:rPr>
                <w:sz w:val="28"/>
                <w:szCs w:val="28"/>
              </w:rPr>
            </w:pPr>
            <w:r w:rsidRPr="003B0C0A">
              <w:rPr>
                <w:sz w:val="28"/>
                <w:szCs w:val="28"/>
              </w:rPr>
              <w:t>~20</w:t>
            </w:r>
          </w:p>
        </w:tc>
      </w:tr>
      <w:tr w:rsidR="008B2753" w:rsidRPr="003B0C0A" w14:paraId="17B489B6" w14:textId="77777777" w:rsidTr="00D15D59">
        <w:tc>
          <w:tcPr>
            <w:tcW w:w="2337" w:type="dxa"/>
          </w:tcPr>
          <w:p w14:paraId="3C364E37" w14:textId="6704012A" w:rsidR="008B2753" w:rsidRPr="003B0C0A" w:rsidRDefault="008B2753" w:rsidP="00D15D59">
            <w:pPr>
              <w:jc w:val="center"/>
              <w:rPr>
                <w:sz w:val="28"/>
                <w:szCs w:val="28"/>
              </w:rPr>
            </w:pPr>
            <w:r w:rsidRPr="003B0C0A">
              <w:rPr>
                <w:sz w:val="28"/>
                <w:szCs w:val="28"/>
              </w:rPr>
              <w:t>Larger grid</w:t>
            </w:r>
          </w:p>
          <w:p w14:paraId="4AAEEEAC" w14:textId="77777777" w:rsidR="008B2753" w:rsidRPr="003B0C0A" w:rsidRDefault="008B2753" w:rsidP="00D15D59">
            <w:pPr>
              <w:jc w:val="center"/>
              <w:rPr>
                <w:sz w:val="28"/>
                <w:szCs w:val="28"/>
              </w:rPr>
            </w:pPr>
          </w:p>
        </w:tc>
        <w:tc>
          <w:tcPr>
            <w:tcW w:w="2337" w:type="dxa"/>
          </w:tcPr>
          <w:p w14:paraId="340718B9" w14:textId="11533606" w:rsidR="008B2753" w:rsidRPr="003B0C0A" w:rsidRDefault="008B2753" w:rsidP="00D15D59">
            <w:pPr>
              <w:jc w:val="center"/>
              <w:rPr>
                <w:sz w:val="28"/>
                <w:szCs w:val="28"/>
              </w:rPr>
            </w:pPr>
            <w:r w:rsidRPr="003B0C0A">
              <w:rPr>
                <w:sz w:val="28"/>
                <w:szCs w:val="28"/>
              </w:rPr>
              <w:t>1</w:t>
            </w:r>
          </w:p>
        </w:tc>
        <w:tc>
          <w:tcPr>
            <w:tcW w:w="2338" w:type="dxa"/>
          </w:tcPr>
          <w:p w14:paraId="0F4C3BB0" w14:textId="0DB0DC57" w:rsidR="008B2753" w:rsidRPr="003B0C0A" w:rsidRDefault="008B2753" w:rsidP="00D15D59">
            <w:pPr>
              <w:jc w:val="center"/>
              <w:rPr>
                <w:sz w:val="28"/>
                <w:szCs w:val="28"/>
              </w:rPr>
            </w:pPr>
            <w:r w:rsidRPr="003B0C0A">
              <w:rPr>
                <w:sz w:val="28"/>
                <w:szCs w:val="28"/>
              </w:rPr>
              <w:t>40×40</w:t>
            </w:r>
          </w:p>
        </w:tc>
        <w:tc>
          <w:tcPr>
            <w:tcW w:w="2338" w:type="dxa"/>
          </w:tcPr>
          <w:p w14:paraId="7A9A978A" w14:textId="53BC7761" w:rsidR="008B2753" w:rsidRPr="003B0C0A" w:rsidRDefault="008B2753" w:rsidP="00D15D59">
            <w:pPr>
              <w:jc w:val="center"/>
              <w:rPr>
                <w:sz w:val="28"/>
                <w:szCs w:val="28"/>
              </w:rPr>
            </w:pPr>
            <w:r w:rsidRPr="003B0C0A">
              <w:rPr>
                <w:sz w:val="28"/>
                <w:szCs w:val="28"/>
              </w:rPr>
              <w:t>~80</w:t>
            </w:r>
          </w:p>
        </w:tc>
      </w:tr>
    </w:tbl>
    <w:p w14:paraId="62F47F40" w14:textId="16423F42" w:rsidR="00406E1A" w:rsidRPr="003B0C0A" w:rsidRDefault="00406E1A" w:rsidP="00406E1A">
      <w:pPr>
        <w:rPr>
          <w:sz w:val="28"/>
          <w:szCs w:val="28"/>
        </w:rPr>
      </w:pPr>
    </w:p>
    <w:p w14:paraId="37EDD8A0" w14:textId="58C29835" w:rsidR="0070362A" w:rsidRPr="003B0C0A" w:rsidRDefault="00406E1A" w:rsidP="00406E1A">
      <w:pPr>
        <w:rPr>
          <w:sz w:val="28"/>
          <w:szCs w:val="28"/>
        </w:rPr>
      </w:pPr>
      <w:r w:rsidRPr="003B0C0A">
        <w:rPr>
          <w:sz w:val="28"/>
          <w:szCs w:val="28"/>
        </w:rPr>
        <w:t>The results show that increasing the number of initial sources significantly reduces propagation time, while increasing grid size increases the number of steps required for full coverage.</w:t>
      </w:r>
    </w:p>
    <w:p w14:paraId="3A9C4F30" w14:textId="76FE6FC3" w:rsidR="0070362A" w:rsidRPr="003B0C0A" w:rsidRDefault="0070362A" w:rsidP="0070362A">
      <w:pPr>
        <w:rPr>
          <w:sz w:val="28"/>
          <w:szCs w:val="28"/>
        </w:rPr>
      </w:pPr>
      <w:r w:rsidRPr="003B0C0A">
        <w:rPr>
          <w:sz w:val="28"/>
          <w:szCs w:val="28"/>
        </w:rPr>
        <w:t>These results confirm that local interactions between neighboring individuals generate global propagation behavior across the grid.</w:t>
      </w:r>
      <w:r w:rsidR="006F4F77">
        <w:rPr>
          <w:sz w:val="28"/>
          <w:szCs w:val="28"/>
        </w:rPr>
        <w:br/>
      </w:r>
      <w:r w:rsidR="006F4F77" w:rsidRPr="006F4F77">
        <w:rPr>
          <w:sz w:val="28"/>
          <w:szCs w:val="28"/>
        </w:rPr>
        <w:t xml:space="preserve">In addition to varying initial conditions and grid size, the experimental setup can be interpreted as variations of the original model specification. Although the transition rules remain unchanged, modifying the number of initial spreaders and the spatial configuration effectively changes the system </w:t>
      </w:r>
      <w:r w:rsidR="006F4F77" w:rsidRPr="006F4F77">
        <w:rPr>
          <w:sz w:val="28"/>
          <w:szCs w:val="28"/>
        </w:rPr>
        <w:lastRenderedPageBreak/>
        <w:t>dynamics. These variations demonstrate how the same formal model can produce different global behaviors depending on the experimental frame.</w:t>
      </w:r>
    </w:p>
    <w:p w14:paraId="1996AED8" w14:textId="6F672D89" w:rsidR="0070362A" w:rsidRPr="006F4F77" w:rsidRDefault="006F4F77" w:rsidP="0070362A">
      <w:pPr>
        <w:rPr>
          <w:b/>
          <w:bCs/>
          <w:sz w:val="28"/>
          <w:szCs w:val="28"/>
        </w:rPr>
      </w:pPr>
      <w:r w:rsidRPr="006F4F77">
        <w:rPr>
          <w:b/>
          <w:bCs/>
          <w:sz w:val="28"/>
          <w:szCs w:val="28"/>
        </w:rPr>
        <w:t>8</w:t>
      </w:r>
      <w:r w:rsidR="0070362A" w:rsidRPr="006F4F77">
        <w:rPr>
          <w:b/>
          <w:bCs/>
          <w:sz w:val="28"/>
          <w:szCs w:val="28"/>
        </w:rPr>
        <w:t>. Visualization Results</w:t>
      </w:r>
    </w:p>
    <w:p w14:paraId="44BE561B" w14:textId="77777777" w:rsidR="0070362A" w:rsidRPr="003B0C0A" w:rsidRDefault="0070362A" w:rsidP="0070362A">
      <w:pPr>
        <w:rPr>
          <w:sz w:val="28"/>
          <w:szCs w:val="28"/>
        </w:rPr>
      </w:pPr>
      <w:r w:rsidRPr="003B0C0A">
        <w:rPr>
          <w:sz w:val="28"/>
          <w:szCs w:val="28"/>
        </w:rPr>
        <w:t>The model outputs were visualized using a local web-based viewer and generated images from the simulation output.</w:t>
      </w:r>
    </w:p>
    <w:p w14:paraId="54FA2824" w14:textId="6F1E7B2B" w:rsidR="0070362A" w:rsidRPr="003B0C0A" w:rsidRDefault="0070362A" w:rsidP="0070362A">
      <w:pPr>
        <w:rPr>
          <w:sz w:val="28"/>
          <w:szCs w:val="28"/>
        </w:rPr>
      </w:pPr>
      <w:r w:rsidRPr="003B0C0A">
        <w:rPr>
          <w:sz w:val="28"/>
          <w:szCs w:val="28"/>
        </w:rPr>
        <w:t>Three representative stages of the simulation were used to illustrate the propagation process.</w:t>
      </w:r>
    </w:p>
    <w:p w14:paraId="2E0C6C70" w14:textId="3B2D5EB3" w:rsidR="0070362A" w:rsidRPr="003B0C0A" w:rsidRDefault="0070362A" w:rsidP="0070362A">
      <w:pPr>
        <w:rPr>
          <w:sz w:val="28"/>
          <w:szCs w:val="28"/>
        </w:rPr>
      </w:pPr>
    </w:p>
    <w:p w14:paraId="37CFF1C5" w14:textId="77777777" w:rsidR="0070362A" w:rsidRPr="003B0C0A" w:rsidRDefault="0070362A" w:rsidP="0070362A">
      <w:pPr>
        <w:rPr>
          <w:sz w:val="28"/>
          <w:szCs w:val="28"/>
        </w:rPr>
      </w:pPr>
    </w:p>
    <w:p w14:paraId="06196B4E" w14:textId="77777777" w:rsidR="00473BBB" w:rsidRPr="003B0C0A" w:rsidRDefault="00473BBB" w:rsidP="0070362A">
      <w:pPr>
        <w:rPr>
          <w:sz w:val="28"/>
          <w:szCs w:val="28"/>
        </w:rPr>
      </w:pPr>
      <w:r w:rsidRPr="003B0C0A">
        <w:rPr>
          <w:noProof/>
          <w:sz w:val="28"/>
          <w:szCs w:val="28"/>
        </w:rPr>
        <w:drawing>
          <wp:inline distT="0" distB="0" distL="0" distR="0" wp14:anchorId="19403A20" wp14:editId="07481010">
            <wp:extent cx="3487479" cy="3373465"/>
            <wp:effectExtent l="0" t="0" r="0" b="0"/>
            <wp:docPr id="22768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88450" name=""/>
                    <pic:cNvPicPr/>
                  </pic:nvPicPr>
                  <pic:blipFill>
                    <a:blip r:embed="rId5"/>
                    <a:stretch>
                      <a:fillRect/>
                    </a:stretch>
                  </pic:blipFill>
                  <pic:spPr>
                    <a:xfrm>
                      <a:off x="0" y="0"/>
                      <a:ext cx="3496941" cy="3382618"/>
                    </a:xfrm>
                    <a:prstGeom prst="rect">
                      <a:avLst/>
                    </a:prstGeom>
                  </pic:spPr>
                </pic:pic>
              </a:graphicData>
            </a:graphic>
          </wp:inline>
        </w:drawing>
      </w:r>
    </w:p>
    <w:p w14:paraId="69E6E9A6" w14:textId="729CD80D" w:rsidR="0070362A" w:rsidRPr="003B0C0A" w:rsidRDefault="00473BBB" w:rsidP="0070362A">
      <w:pPr>
        <w:rPr>
          <w:sz w:val="28"/>
          <w:szCs w:val="28"/>
        </w:rPr>
      </w:pPr>
      <w:r w:rsidRPr="003B0C0A">
        <w:rPr>
          <w:sz w:val="28"/>
          <w:szCs w:val="28"/>
        </w:rPr>
        <w:t xml:space="preserve">Figure 1: Early stage of rumor propagation. Yellow cells represent unaware individuals, blue cells represent spreaders, and red cells represent inactive individuals. </w:t>
      </w:r>
      <w:r w:rsidR="0070362A" w:rsidRPr="003B0C0A">
        <w:rPr>
          <w:sz w:val="28"/>
          <w:szCs w:val="28"/>
        </w:rPr>
        <w:t>In the early stage, most cells are still unaware of the rumor. A small active front of rumor spreaders appears around the initial rumor sources, and some cells have already become inactive after spreading the rumor.</w:t>
      </w:r>
    </w:p>
    <w:p w14:paraId="5A9E6A02" w14:textId="77777777" w:rsidR="0070362A" w:rsidRPr="003B0C0A" w:rsidRDefault="0070362A" w:rsidP="0070362A">
      <w:pPr>
        <w:rPr>
          <w:sz w:val="28"/>
          <w:szCs w:val="28"/>
        </w:rPr>
      </w:pPr>
      <w:r w:rsidRPr="003B0C0A">
        <w:rPr>
          <w:sz w:val="28"/>
          <w:szCs w:val="28"/>
        </w:rPr>
        <w:lastRenderedPageBreak/>
        <w:t>Caption: Early stage of rumor propagation. Yellow cells represent unaware individuals, blue cells represent active spreaders, and red cells represent inactive individuals.</w:t>
      </w:r>
    </w:p>
    <w:p w14:paraId="6A67FD54" w14:textId="77777777" w:rsidR="0070362A" w:rsidRPr="003B0C0A" w:rsidRDefault="0070362A" w:rsidP="0070362A">
      <w:pPr>
        <w:rPr>
          <w:sz w:val="28"/>
          <w:szCs w:val="28"/>
        </w:rPr>
      </w:pPr>
    </w:p>
    <w:p w14:paraId="4EE2642B" w14:textId="77777777" w:rsidR="0070362A" w:rsidRPr="003B0C0A" w:rsidRDefault="0070362A" w:rsidP="0070362A">
      <w:pPr>
        <w:rPr>
          <w:sz w:val="28"/>
          <w:szCs w:val="28"/>
        </w:rPr>
      </w:pPr>
    </w:p>
    <w:p w14:paraId="7FF68B18" w14:textId="77777777" w:rsidR="0070362A" w:rsidRPr="003B0C0A" w:rsidRDefault="0070362A" w:rsidP="0070362A">
      <w:pPr>
        <w:rPr>
          <w:sz w:val="28"/>
          <w:szCs w:val="28"/>
        </w:rPr>
      </w:pPr>
    </w:p>
    <w:p w14:paraId="172ABF61" w14:textId="3015437B" w:rsidR="0070362A" w:rsidRPr="003B0C0A" w:rsidRDefault="00473BBB" w:rsidP="0070362A">
      <w:pPr>
        <w:rPr>
          <w:sz w:val="28"/>
          <w:szCs w:val="28"/>
        </w:rPr>
      </w:pPr>
      <w:r w:rsidRPr="003B0C0A">
        <w:rPr>
          <w:noProof/>
          <w:sz w:val="28"/>
          <w:szCs w:val="28"/>
        </w:rPr>
        <w:drawing>
          <wp:inline distT="0" distB="0" distL="0" distR="0" wp14:anchorId="3ACA84D9" wp14:editId="52690DE6">
            <wp:extent cx="3189767" cy="3115946"/>
            <wp:effectExtent l="0" t="0" r="0" b="8255"/>
            <wp:docPr id="108124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93345" cy="3119441"/>
                    </a:xfrm>
                    <a:prstGeom prst="rect">
                      <a:avLst/>
                    </a:prstGeom>
                    <a:noFill/>
                    <a:ln>
                      <a:noFill/>
                    </a:ln>
                  </pic:spPr>
                </pic:pic>
              </a:graphicData>
            </a:graphic>
          </wp:inline>
        </w:drawing>
      </w:r>
    </w:p>
    <w:p w14:paraId="433F7658" w14:textId="77777777" w:rsidR="0070362A" w:rsidRPr="003B0C0A" w:rsidRDefault="0070362A" w:rsidP="0070362A">
      <w:pPr>
        <w:rPr>
          <w:sz w:val="28"/>
          <w:szCs w:val="28"/>
        </w:rPr>
      </w:pPr>
    </w:p>
    <w:p w14:paraId="0464054B" w14:textId="04F0109C" w:rsidR="0070362A" w:rsidRPr="003B0C0A" w:rsidRDefault="0070362A" w:rsidP="0070362A">
      <w:pPr>
        <w:rPr>
          <w:sz w:val="28"/>
          <w:szCs w:val="28"/>
        </w:rPr>
      </w:pPr>
      <w:r w:rsidRPr="003B0C0A">
        <w:rPr>
          <w:noProof/>
          <w:sz w:val="28"/>
          <w:szCs w:val="28"/>
        </w:rPr>
        <w:lastRenderedPageBreak/>
        <w:drawing>
          <wp:inline distT="0" distB="0" distL="0" distR="0" wp14:anchorId="5FA59EBD" wp14:editId="37FC7112">
            <wp:extent cx="3147237" cy="3141521"/>
            <wp:effectExtent l="0" t="0" r="0" b="1905"/>
            <wp:docPr id="1616732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9533" cy="3163777"/>
                    </a:xfrm>
                    <a:prstGeom prst="rect">
                      <a:avLst/>
                    </a:prstGeom>
                    <a:noFill/>
                    <a:ln>
                      <a:noFill/>
                    </a:ln>
                  </pic:spPr>
                </pic:pic>
              </a:graphicData>
            </a:graphic>
          </wp:inline>
        </w:drawing>
      </w:r>
    </w:p>
    <w:p w14:paraId="7AC1C6E7" w14:textId="76F88F57" w:rsidR="0070362A" w:rsidRPr="003B0C0A" w:rsidRDefault="0070362A" w:rsidP="0070362A">
      <w:pPr>
        <w:rPr>
          <w:sz w:val="28"/>
          <w:szCs w:val="28"/>
        </w:rPr>
      </w:pPr>
      <w:r w:rsidRPr="003B0C0A">
        <w:rPr>
          <w:sz w:val="28"/>
          <w:szCs w:val="28"/>
        </w:rPr>
        <w:t>Figure 2. Intermediate Stage of Propagation</w:t>
      </w:r>
    </w:p>
    <w:p w14:paraId="13E88C13" w14:textId="77777777" w:rsidR="0070362A" w:rsidRPr="003B0C0A" w:rsidRDefault="0070362A" w:rsidP="0070362A">
      <w:pPr>
        <w:rPr>
          <w:sz w:val="28"/>
          <w:szCs w:val="28"/>
        </w:rPr>
      </w:pPr>
      <w:r w:rsidRPr="003B0C0A">
        <w:rPr>
          <w:sz w:val="28"/>
          <w:szCs w:val="28"/>
        </w:rPr>
        <w:t>In the intermediate stage, the rumor has spread farther across the grid. Multiple propagation regions can be seen, showing how the rumor continues to expand through local interactions.</w:t>
      </w:r>
    </w:p>
    <w:p w14:paraId="5B526CB9" w14:textId="77777777" w:rsidR="0070362A" w:rsidRPr="003B0C0A" w:rsidRDefault="0070362A" w:rsidP="0070362A">
      <w:pPr>
        <w:rPr>
          <w:sz w:val="28"/>
          <w:szCs w:val="28"/>
        </w:rPr>
      </w:pPr>
      <w:r w:rsidRPr="003B0C0A">
        <w:rPr>
          <w:sz w:val="28"/>
          <w:szCs w:val="28"/>
        </w:rPr>
        <w:t>Caption: Intermediate stage of rumor propagation. The rumor expands from several active fronts, increasing the overall speed of spread.</w:t>
      </w:r>
    </w:p>
    <w:p w14:paraId="30F02F08" w14:textId="59EBD018" w:rsidR="0070362A" w:rsidRPr="003B0C0A" w:rsidRDefault="0070362A" w:rsidP="0070362A">
      <w:pPr>
        <w:rPr>
          <w:sz w:val="28"/>
          <w:szCs w:val="28"/>
        </w:rPr>
      </w:pPr>
      <w:r w:rsidRPr="003B0C0A">
        <w:rPr>
          <w:noProof/>
          <w:sz w:val="28"/>
          <w:szCs w:val="28"/>
        </w:rPr>
        <w:lastRenderedPageBreak/>
        <w:drawing>
          <wp:inline distT="0" distB="0" distL="0" distR="0" wp14:anchorId="09B1E4E9" wp14:editId="45FAA15F">
            <wp:extent cx="3152636" cy="3147237"/>
            <wp:effectExtent l="0" t="0" r="0" b="0"/>
            <wp:docPr id="1316025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7780" cy="3162355"/>
                    </a:xfrm>
                    <a:prstGeom prst="rect">
                      <a:avLst/>
                    </a:prstGeom>
                    <a:noFill/>
                    <a:ln>
                      <a:noFill/>
                    </a:ln>
                  </pic:spPr>
                </pic:pic>
              </a:graphicData>
            </a:graphic>
          </wp:inline>
        </w:drawing>
      </w:r>
    </w:p>
    <w:p w14:paraId="530F0E2E" w14:textId="77777777" w:rsidR="0070362A" w:rsidRPr="003B0C0A" w:rsidRDefault="0070362A" w:rsidP="0070362A">
      <w:pPr>
        <w:rPr>
          <w:sz w:val="28"/>
          <w:szCs w:val="28"/>
        </w:rPr>
      </w:pPr>
    </w:p>
    <w:p w14:paraId="0421DB6A" w14:textId="77777777" w:rsidR="0070362A" w:rsidRPr="003B0C0A" w:rsidRDefault="0070362A" w:rsidP="0070362A">
      <w:pPr>
        <w:rPr>
          <w:sz w:val="28"/>
          <w:szCs w:val="28"/>
        </w:rPr>
      </w:pPr>
      <w:r w:rsidRPr="003B0C0A">
        <w:rPr>
          <w:sz w:val="28"/>
          <w:szCs w:val="28"/>
        </w:rPr>
        <w:t>Figure 3. Final Stage of Propagation</w:t>
      </w:r>
    </w:p>
    <w:p w14:paraId="21EB1BB2" w14:textId="77777777" w:rsidR="0070362A" w:rsidRPr="003B0C0A" w:rsidRDefault="0070362A" w:rsidP="0070362A">
      <w:pPr>
        <w:rPr>
          <w:sz w:val="28"/>
          <w:szCs w:val="28"/>
        </w:rPr>
      </w:pPr>
      <w:r w:rsidRPr="003B0C0A">
        <w:rPr>
          <w:sz w:val="28"/>
          <w:szCs w:val="28"/>
        </w:rPr>
        <w:t>In the final stage, most individuals have already received the rumor and become inactive. Only a small number of active spreaders remain, or the spread has nearly completed.</w:t>
      </w:r>
    </w:p>
    <w:p w14:paraId="53923941" w14:textId="77777777" w:rsidR="0070362A" w:rsidRPr="003B0C0A" w:rsidRDefault="0070362A" w:rsidP="0070362A">
      <w:pPr>
        <w:rPr>
          <w:sz w:val="28"/>
          <w:szCs w:val="28"/>
        </w:rPr>
      </w:pPr>
      <w:r w:rsidRPr="003B0C0A">
        <w:rPr>
          <w:sz w:val="28"/>
          <w:szCs w:val="28"/>
        </w:rPr>
        <w:t>Caption: Final stage of rumor propagation. Most cells have become inactive after receiving and spreading the rumor, indicating near-complete coverage of the grid.</w:t>
      </w:r>
    </w:p>
    <w:p w14:paraId="2BAB584B" w14:textId="77777777" w:rsidR="0070362A" w:rsidRPr="003B0C0A" w:rsidRDefault="0070362A" w:rsidP="0070362A">
      <w:pPr>
        <w:rPr>
          <w:sz w:val="28"/>
          <w:szCs w:val="28"/>
        </w:rPr>
      </w:pPr>
      <w:r w:rsidRPr="003B0C0A">
        <w:rPr>
          <w:sz w:val="28"/>
          <w:szCs w:val="28"/>
        </w:rPr>
        <w:t>The visualization clearly shows the time evolution of the rumor-spreading process. The state colors make it easy to identify active propagation fronts and final coverage patterns.</w:t>
      </w:r>
    </w:p>
    <w:p w14:paraId="4923F6D2" w14:textId="77777777" w:rsidR="00A84128" w:rsidRPr="00A84128" w:rsidRDefault="00A84128" w:rsidP="00A84128">
      <w:pPr>
        <w:rPr>
          <w:sz w:val="28"/>
          <w:szCs w:val="28"/>
        </w:rPr>
      </w:pPr>
      <w:r w:rsidRPr="00A84128">
        <w:rPr>
          <w:sz w:val="28"/>
          <w:szCs w:val="28"/>
        </w:rPr>
        <w:t>The local visualization can be opened by running a local web server in the viewer directory:</w:t>
      </w:r>
    </w:p>
    <w:p w14:paraId="03C0B00F" w14:textId="77777777" w:rsidR="00A84128" w:rsidRPr="00A84128" w:rsidRDefault="00A84128" w:rsidP="00A84128">
      <w:pPr>
        <w:rPr>
          <w:sz w:val="28"/>
          <w:szCs w:val="28"/>
        </w:rPr>
      </w:pPr>
    </w:p>
    <w:p w14:paraId="122ED3CB" w14:textId="77777777" w:rsidR="00A84128" w:rsidRPr="00A84128" w:rsidRDefault="00A84128" w:rsidP="00A84128">
      <w:pPr>
        <w:rPr>
          <w:sz w:val="28"/>
          <w:szCs w:val="28"/>
        </w:rPr>
      </w:pPr>
      <w:r w:rsidRPr="00A84128">
        <w:rPr>
          <w:sz w:val="28"/>
          <w:szCs w:val="28"/>
        </w:rPr>
        <w:t>cd viewer</w:t>
      </w:r>
    </w:p>
    <w:p w14:paraId="2671240B" w14:textId="2D892231" w:rsidR="00A84128" w:rsidRPr="00A84128" w:rsidRDefault="00A84128" w:rsidP="00A84128">
      <w:pPr>
        <w:rPr>
          <w:sz w:val="28"/>
          <w:szCs w:val="28"/>
        </w:rPr>
      </w:pPr>
      <w:r w:rsidRPr="00A84128">
        <w:rPr>
          <w:sz w:val="28"/>
          <w:szCs w:val="28"/>
        </w:rPr>
        <w:t xml:space="preserve">python3 -m </w:t>
      </w:r>
      <w:proofErr w:type="spellStart"/>
      <w:r w:rsidRPr="00A84128">
        <w:rPr>
          <w:sz w:val="28"/>
          <w:szCs w:val="28"/>
        </w:rPr>
        <w:t>http.server</w:t>
      </w:r>
      <w:proofErr w:type="spellEnd"/>
      <w:r w:rsidRPr="00A84128">
        <w:rPr>
          <w:sz w:val="28"/>
          <w:szCs w:val="28"/>
        </w:rPr>
        <w:t xml:space="preserve"> 8000</w:t>
      </w:r>
    </w:p>
    <w:p w14:paraId="271EFCA7" w14:textId="00F17B76" w:rsidR="00A84128" w:rsidRPr="00A84128" w:rsidRDefault="00A84128" w:rsidP="00A84128">
      <w:pPr>
        <w:rPr>
          <w:sz w:val="28"/>
          <w:szCs w:val="28"/>
        </w:rPr>
      </w:pPr>
      <w:r w:rsidRPr="00A84128">
        <w:rPr>
          <w:sz w:val="28"/>
          <w:szCs w:val="28"/>
        </w:rPr>
        <w:lastRenderedPageBreak/>
        <w:t>Then open the following URL in a web browser:</w:t>
      </w:r>
    </w:p>
    <w:p w14:paraId="3F85EC42" w14:textId="22E363CE" w:rsidR="00A84128" w:rsidRDefault="00A84128" w:rsidP="00A84128">
      <w:pPr>
        <w:rPr>
          <w:sz w:val="28"/>
          <w:szCs w:val="28"/>
        </w:rPr>
      </w:pPr>
      <w:hyperlink r:id="rId9" w:history="1">
        <w:r w:rsidRPr="002A4D4E">
          <w:rPr>
            <w:rStyle w:val="Hyperlink"/>
            <w:sz w:val="28"/>
            <w:szCs w:val="28"/>
          </w:rPr>
          <w:t>http://localhost:8000</w:t>
        </w:r>
      </w:hyperlink>
    </w:p>
    <w:p w14:paraId="00F5D9E8" w14:textId="2882D82C" w:rsidR="0070362A" w:rsidRPr="00D15D59" w:rsidRDefault="006F4F77" w:rsidP="00A84128">
      <w:pPr>
        <w:rPr>
          <w:b/>
          <w:bCs/>
          <w:sz w:val="28"/>
          <w:szCs w:val="28"/>
        </w:rPr>
      </w:pPr>
      <w:r>
        <w:rPr>
          <w:b/>
          <w:bCs/>
          <w:sz w:val="28"/>
          <w:szCs w:val="28"/>
        </w:rPr>
        <w:t>9</w:t>
      </w:r>
      <w:r w:rsidR="0070362A" w:rsidRPr="00D15D59">
        <w:rPr>
          <w:b/>
          <w:bCs/>
          <w:sz w:val="28"/>
          <w:szCs w:val="28"/>
        </w:rPr>
        <w:t>. Scripts and Data Processing</w:t>
      </w:r>
    </w:p>
    <w:p w14:paraId="72B551D9" w14:textId="77777777" w:rsidR="0070362A" w:rsidRPr="003B0C0A" w:rsidRDefault="0070362A" w:rsidP="0070362A">
      <w:pPr>
        <w:rPr>
          <w:sz w:val="28"/>
          <w:szCs w:val="28"/>
        </w:rPr>
      </w:pPr>
      <w:r w:rsidRPr="003B0C0A">
        <w:rPr>
          <w:sz w:val="28"/>
          <w:szCs w:val="28"/>
        </w:rPr>
        <w:t>Several Python scripts were used to process simulation outputs and generate visual results.</w:t>
      </w:r>
    </w:p>
    <w:p w14:paraId="3111F75B" w14:textId="77777777" w:rsidR="0070362A" w:rsidRPr="003B0C0A" w:rsidRDefault="0070362A" w:rsidP="0070362A">
      <w:pPr>
        <w:rPr>
          <w:sz w:val="28"/>
          <w:szCs w:val="28"/>
        </w:rPr>
      </w:pPr>
      <w:r w:rsidRPr="003B0C0A">
        <w:rPr>
          <w:sz w:val="28"/>
          <w:szCs w:val="28"/>
        </w:rPr>
        <w:t>These scripts perform tasks such as:</w:t>
      </w:r>
    </w:p>
    <w:p w14:paraId="194B374D" w14:textId="77777777" w:rsidR="0070362A" w:rsidRPr="003B0C0A" w:rsidRDefault="0070362A" w:rsidP="0070362A">
      <w:pPr>
        <w:numPr>
          <w:ilvl w:val="0"/>
          <w:numId w:val="9"/>
        </w:numPr>
        <w:rPr>
          <w:sz w:val="28"/>
          <w:szCs w:val="28"/>
        </w:rPr>
      </w:pPr>
      <w:r w:rsidRPr="003B0C0A">
        <w:rPr>
          <w:sz w:val="28"/>
          <w:szCs w:val="28"/>
        </w:rPr>
        <w:t>converting simulation logs into structured CSV files,</w:t>
      </w:r>
    </w:p>
    <w:p w14:paraId="75954542" w14:textId="77777777" w:rsidR="0070362A" w:rsidRPr="003B0C0A" w:rsidRDefault="0070362A" w:rsidP="0070362A">
      <w:pPr>
        <w:numPr>
          <w:ilvl w:val="0"/>
          <w:numId w:val="9"/>
        </w:numPr>
        <w:rPr>
          <w:sz w:val="28"/>
          <w:szCs w:val="28"/>
        </w:rPr>
      </w:pPr>
      <w:r w:rsidRPr="003B0C0A">
        <w:rPr>
          <w:sz w:val="28"/>
          <w:szCs w:val="28"/>
        </w:rPr>
        <w:t>generating viewer-compatible data files,</w:t>
      </w:r>
    </w:p>
    <w:p w14:paraId="7A8EEF55" w14:textId="77777777" w:rsidR="0070362A" w:rsidRPr="003B0C0A" w:rsidRDefault="0070362A" w:rsidP="0070362A">
      <w:pPr>
        <w:numPr>
          <w:ilvl w:val="0"/>
          <w:numId w:val="9"/>
        </w:numPr>
        <w:rPr>
          <w:sz w:val="28"/>
          <w:szCs w:val="28"/>
        </w:rPr>
      </w:pPr>
      <w:r w:rsidRPr="003B0C0A">
        <w:rPr>
          <w:sz w:val="28"/>
          <w:szCs w:val="28"/>
        </w:rPr>
        <w:t>creating animation outputs from the simulation results.</w:t>
      </w:r>
    </w:p>
    <w:p w14:paraId="5880818B" w14:textId="20881C75" w:rsidR="0070362A" w:rsidRPr="003B0C0A" w:rsidRDefault="0070362A" w:rsidP="0070362A">
      <w:pPr>
        <w:rPr>
          <w:sz w:val="28"/>
          <w:szCs w:val="28"/>
        </w:rPr>
      </w:pPr>
      <w:r w:rsidRPr="003B0C0A">
        <w:rPr>
          <w:sz w:val="28"/>
          <w:szCs w:val="28"/>
        </w:rPr>
        <w:t>This processing pipeline makes it easier to analyze the simulation behavior and present the results visually.</w:t>
      </w:r>
      <w:r w:rsidR="006F4F77">
        <w:rPr>
          <w:sz w:val="28"/>
          <w:szCs w:val="28"/>
        </w:rPr>
        <w:br/>
      </w:r>
      <w:r w:rsidR="006F4F77" w:rsidRPr="006F4F77">
        <w:rPr>
          <w:sz w:val="28"/>
          <w:szCs w:val="28"/>
        </w:rPr>
        <w:t>Each script is designed to support a specific stage of the simulation workflow. For example, execution scripts are used to run the simulation with different configurations, while data processing scripts convert raw log files into structured formats for analysis. Visualization scripts generate figures and animations that illustrate the evolution of the system over time. These scripts allow reproducibility of the experiments and facilitate result interpretation.</w:t>
      </w:r>
    </w:p>
    <w:p w14:paraId="54F6A077" w14:textId="3BD186DD" w:rsidR="0070362A" w:rsidRPr="006F4F77" w:rsidRDefault="006F4F77" w:rsidP="0070362A">
      <w:pPr>
        <w:rPr>
          <w:b/>
          <w:bCs/>
          <w:sz w:val="28"/>
          <w:szCs w:val="28"/>
        </w:rPr>
      </w:pPr>
      <w:r w:rsidRPr="006F4F77">
        <w:rPr>
          <w:b/>
          <w:bCs/>
          <w:sz w:val="28"/>
          <w:szCs w:val="28"/>
        </w:rPr>
        <w:t>10</w:t>
      </w:r>
      <w:r w:rsidR="0070362A" w:rsidRPr="006F4F77">
        <w:rPr>
          <w:b/>
          <w:bCs/>
          <w:sz w:val="28"/>
          <w:szCs w:val="28"/>
        </w:rPr>
        <w:t>. Discussion</w:t>
      </w:r>
    </w:p>
    <w:p w14:paraId="1476CF72" w14:textId="77777777" w:rsidR="0070362A" w:rsidRPr="003B0C0A" w:rsidRDefault="0070362A" w:rsidP="0070362A">
      <w:pPr>
        <w:rPr>
          <w:sz w:val="28"/>
          <w:szCs w:val="28"/>
        </w:rPr>
      </w:pPr>
      <w:r w:rsidRPr="003B0C0A">
        <w:rPr>
          <w:sz w:val="28"/>
          <w:szCs w:val="28"/>
        </w:rPr>
        <w:t>The model demonstrates how simple local rules can produce realistic large-scale behavior. Even though each individual cell only reacts to nearby neighbors, the rumor spreads across the entire population in an organized propagation pattern.</w:t>
      </w:r>
    </w:p>
    <w:p w14:paraId="2D011691" w14:textId="77777777" w:rsidR="0070362A" w:rsidRPr="003B0C0A" w:rsidRDefault="0070362A" w:rsidP="0070362A">
      <w:pPr>
        <w:rPr>
          <w:sz w:val="28"/>
          <w:szCs w:val="28"/>
        </w:rPr>
      </w:pPr>
      <w:r w:rsidRPr="003B0C0A">
        <w:rPr>
          <w:sz w:val="28"/>
          <w:szCs w:val="28"/>
        </w:rPr>
        <w:t>The experiments also show that initial conditions strongly influence the system behavior. Increasing the number of initial rumor sources leads to faster spread, while increasing the grid size increases the time required for full propagation.</w:t>
      </w:r>
    </w:p>
    <w:p w14:paraId="7C75AC26" w14:textId="702FB170" w:rsidR="00A84128" w:rsidRPr="003B0C0A" w:rsidRDefault="0070362A" w:rsidP="0070362A">
      <w:pPr>
        <w:rPr>
          <w:sz w:val="28"/>
          <w:szCs w:val="28"/>
        </w:rPr>
      </w:pPr>
      <w:r w:rsidRPr="003B0C0A">
        <w:rPr>
          <w:sz w:val="28"/>
          <w:szCs w:val="28"/>
        </w:rPr>
        <w:t>This confirms that Cell-DEVS is a suitable formalism for modeling distributed dynamic systems with local interactions.</w:t>
      </w:r>
    </w:p>
    <w:p w14:paraId="2298E7F8" w14:textId="1F4AA8CA" w:rsidR="0070362A" w:rsidRPr="000E65BA" w:rsidRDefault="006F4F77" w:rsidP="0070362A">
      <w:pPr>
        <w:rPr>
          <w:b/>
          <w:bCs/>
          <w:sz w:val="28"/>
          <w:szCs w:val="28"/>
        </w:rPr>
      </w:pPr>
      <w:r>
        <w:rPr>
          <w:b/>
          <w:bCs/>
          <w:sz w:val="28"/>
          <w:szCs w:val="28"/>
        </w:rPr>
        <w:lastRenderedPageBreak/>
        <w:t>11</w:t>
      </w:r>
      <w:r w:rsidR="0070362A" w:rsidRPr="000E65BA">
        <w:rPr>
          <w:b/>
          <w:bCs/>
          <w:sz w:val="28"/>
          <w:szCs w:val="28"/>
        </w:rPr>
        <w:t>. Conclusion</w:t>
      </w:r>
    </w:p>
    <w:p w14:paraId="5F07CF3D" w14:textId="77777777" w:rsidR="0070362A" w:rsidRPr="003B0C0A" w:rsidRDefault="0070362A" w:rsidP="0070362A">
      <w:pPr>
        <w:rPr>
          <w:sz w:val="28"/>
          <w:szCs w:val="28"/>
        </w:rPr>
      </w:pPr>
      <w:r w:rsidRPr="003B0C0A">
        <w:rPr>
          <w:sz w:val="28"/>
          <w:szCs w:val="28"/>
        </w:rPr>
        <w:t>This project presented a Cell-DEVS model of rumor propagation implemented in Cadmium.</w:t>
      </w:r>
    </w:p>
    <w:p w14:paraId="49A62F33" w14:textId="77777777" w:rsidR="0070362A" w:rsidRPr="003B0C0A" w:rsidRDefault="0070362A" w:rsidP="0070362A">
      <w:pPr>
        <w:rPr>
          <w:sz w:val="28"/>
          <w:szCs w:val="28"/>
        </w:rPr>
      </w:pPr>
      <w:r w:rsidRPr="003B0C0A">
        <w:rPr>
          <w:sz w:val="28"/>
          <w:szCs w:val="28"/>
        </w:rPr>
        <w:t>The model successfully represents a population as a two-dimensional grid of interacting individuals and simulates rumor spreading through local neighborhood influence. The results show that the number of initial rumor sources and the grid size both affect the speed and pattern of propagation.</w:t>
      </w:r>
    </w:p>
    <w:p w14:paraId="076DA1C8" w14:textId="77777777" w:rsidR="0070362A" w:rsidRDefault="0070362A" w:rsidP="0070362A">
      <w:pPr>
        <w:rPr>
          <w:sz w:val="28"/>
          <w:szCs w:val="28"/>
        </w:rPr>
      </w:pPr>
      <w:r w:rsidRPr="003B0C0A">
        <w:rPr>
          <w:sz w:val="28"/>
          <w:szCs w:val="28"/>
        </w:rPr>
        <w:t>The simulation outputs and visualizations confirm that the model behaves according to the defined transition rules. Overall, this work demonstrates that Cell-DEVS provides an effective and flexible approach for studying rumor propagation and other information diffusion processes.</w:t>
      </w:r>
    </w:p>
    <w:p w14:paraId="212E50B9" w14:textId="77777777" w:rsidR="00A84128" w:rsidRPr="003B0C0A" w:rsidRDefault="00A84128" w:rsidP="0070362A">
      <w:pPr>
        <w:rPr>
          <w:sz w:val="28"/>
          <w:szCs w:val="28"/>
        </w:rPr>
      </w:pPr>
    </w:p>
    <w:p w14:paraId="13E41880" w14:textId="671C7198" w:rsidR="0070362A" w:rsidRPr="000E65BA" w:rsidRDefault="0070362A" w:rsidP="0070362A">
      <w:pPr>
        <w:rPr>
          <w:b/>
          <w:bCs/>
          <w:sz w:val="28"/>
          <w:szCs w:val="28"/>
        </w:rPr>
      </w:pPr>
      <w:r w:rsidRPr="000E65BA">
        <w:rPr>
          <w:b/>
          <w:bCs/>
          <w:sz w:val="28"/>
          <w:szCs w:val="28"/>
        </w:rPr>
        <w:t>1</w:t>
      </w:r>
      <w:r w:rsidR="006F4F77">
        <w:rPr>
          <w:b/>
          <w:bCs/>
          <w:sz w:val="28"/>
          <w:szCs w:val="28"/>
        </w:rPr>
        <w:t>2</w:t>
      </w:r>
      <w:r w:rsidRPr="000E65BA">
        <w:rPr>
          <w:b/>
          <w:bCs/>
          <w:sz w:val="28"/>
          <w:szCs w:val="28"/>
        </w:rPr>
        <w:t>. Files Included in the Submission</w:t>
      </w:r>
    </w:p>
    <w:p w14:paraId="308CABBC" w14:textId="77777777" w:rsidR="0070362A" w:rsidRPr="003B0C0A" w:rsidRDefault="0070362A" w:rsidP="0070362A">
      <w:pPr>
        <w:rPr>
          <w:sz w:val="28"/>
          <w:szCs w:val="28"/>
        </w:rPr>
      </w:pPr>
      <w:r w:rsidRPr="003B0C0A">
        <w:rPr>
          <w:sz w:val="28"/>
          <w:szCs w:val="28"/>
        </w:rPr>
        <w:t>The submission includes:</w:t>
      </w:r>
    </w:p>
    <w:p w14:paraId="1FA51ED8" w14:textId="77777777" w:rsidR="0070362A" w:rsidRPr="003B0C0A" w:rsidRDefault="0070362A" w:rsidP="0070362A">
      <w:pPr>
        <w:numPr>
          <w:ilvl w:val="0"/>
          <w:numId w:val="10"/>
        </w:numPr>
        <w:rPr>
          <w:sz w:val="28"/>
          <w:szCs w:val="28"/>
        </w:rPr>
      </w:pPr>
      <w:r w:rsidRPr="003B0C0A">
        <w:rPr>
          <w:sz w:val="28"/>
          <w:szCs w:val="28"/>
        </w:rPr>
        <w:t>source code for the atomic and coupled models,</w:t>
      </w:r>
    </w:p>
    <w:p w14:paraId="1C9D0C41" w14:textId="77777777" w:rsidR="0070362A" w:rsidRPr="003B0C0A" w:rsidRDefault="0070362A" w:rsidP="0070362A">
      <w:pPr>
        <w:numPr>
          <w:ilvl w:val="0"/>
          <w:numId w:val="10"/>
        </w:numPr>
        <w:rPr>
          <w:sz w:val="28"/>
          <w:szCs w:val="28"/>
        </w:rPr>
      </w:pPr>
      <w:r w:rsidRPr="003B0C0A">
        <w:rPr>
          <w:sz w:val="28"/>
          <w:szCs w:val="28"/>
        </w:rPr>
        <w:t>model configuration files,</w:t>
      </w:r>
    </w:p>
    <w:p w14:paraId="4FEBCD8A" w14:textId="77777777" w:rsidR="0070362A" w:rsidRPr="003B0C0A" w:rsidRDefault="0070362A" w:rsidP="0070362A">
      <w:pPr>
        <w:numPr>
          <w:ilvl w:val="0"/>
          <w:numId w:val="10"/>
        </w:numPr>
        <w:rPr>
          <w:sz w:val="28"/>
          <w:szCs w:val="28"/>
        </w:rPr>
      </w:pPr>
      <w:r w:rsidRPr="003B0C0A">
        <w:rPr>
          <w:sz w:val="28"/>
          <w:szCs w:val="28"/>
        </w:rPr>
        <w:t>scripts for execution and visualization,</w:t>
      </w:r>
    </w:p>
    <w:p w14:paraId="2438FC41" w14:textId="77777777" w:rsidR="0070362A" w:rsidRPr="003B0C0A" w:rsidRDefault="0070362A" w:rsidP="0070362A">
      <w:pPr>
        <w:numPr>
          <w:ilvl w:val="0"/>
          <w:numId w:val="10"/>
        </w:numPr>
        <w:rPr>
          <w:sz w:val="28"/>
          <w:szCs w:val="28"/>
        </w:rPr>
      </w:pPr>
      <w:r w:rsidRPr="003B0C0A">
        <w:rPr>
          <w:sz w:val="28"/>
          <w:szCs w:val="28"/>
        </w:rPr>
        <w:t>log files showing execution results,</w:t>
      </w:r>
    </w:p>
    <w:p w14:paraId="39320A47" w14:textId="77777777" w:rsidR="0070362A" w:rsidRPr="003B0C0A" w:rsidRDefault="0070362A" w:rsidP="0070362A">
      <w:pPr>
        <w:numPr>
          <w:ilvl w:val="0"/>
          <w:numId w:val="10"/>
        </w:numPr>
        <w:rPr>
          <w:sz w:val="28"/>
          <w:szCs w:val="28"/>
        </w:rPr>
      </w:pPr>
      <w:r w:rsidRPr="003B0C0A">
        <w:rPr>
          <w:sz w:val="28"/>
          <w:szCs w:val="28"/>
        </w:rPr>
        <w:t>local visualization files,</w:t>
      </w:r>
    </w:p>
    <w:p w14:paraId="4FC11644" w14:textId="77777777" w:rsidR="0070362A" w:rsidRPr="003B0C0A" w:rsidRDefault="0070362A" w:rsidP="0070362A">
      <w:pPr>
        <w:numPr>
          <w:ilvl w:val="0"/>
          <w:numId w:val="10"/>
        </w:numPr>
        <w:rPr>
          <w:sz w:val="28"/>
          <w:szCs w:val="28"/>
        </w:rPr>
      </w:pPr>
      <w:r w:rsidRPr="003B0C0A">
        <w:rPr>
          <w:sz w:val="28"/>
          <w:szCs w:val="28"/>
        </w:rPr>
        <w:t>generated figures and animation results,</w:t>
      </w:r>
    </w:p>
    <w:p w14:paraId="4F39B428" w14:textId="0762C7B3" w:rsidR="009B046D" w:rsidRDefault="0070362A" w:rsidP="009B046D">
      <w:pPr>
        <w:numPr>
          <w:ilvl w:val="0"/>
          <w:numId w:val="10"/>
        </w:numPr>
        <w:rPr>
          <w:sz w:val="28"/>
          <w:szCs w:val="28"/>
        </w:rPr>
      </w:pPr>
      <w:r w:rsidRPr="003B0C0A">
        <w:rPr>
          <w:sz w:val="28"/>
          <w:szCs w:val="28"/>
        </w:rPr>
        <w:t>the final report.</w:t>
      </w:r>
    </w:p>
    <w:p w14:paraId="082F7B2B" w14:textId="65788A27" w:rsidR="006F4F77" w:rsidRDefault="006F4F77" w:rsidP="009B046D">
      <w:pPr>
        <w:numPr>
          <w:ilvl w:val="0"/>
          <w:numId w:val="10"/>
        </w:numPr>
        <w:rPr>
          <w:sz w:val="28"/>
          <w:szCs w:val="28"/>
        </w:rPr>
      </w:pPr>
      <w:r w:rsidRPr="006F4F77">
        <w:rPr>
          <w:sz w:val="28"/>
          <w:szCs w:val="28"/>
        </w:rPr>
        <w:t xml:space="preserve"> video files showing simulation results and system evolution,</w:t>
      </w:r>
    </w:p>
    <w:p w14:paraId="5256410F" w14:textId="77777777" w:rsidR="009B046D" w:rsidRDefault="009B046D" w:rsidP="009B046D">
      <w:pPr>
        <w:ind w:left="720"/>
        <w:rPr>
          <w:sz w:val="28"/>
          <w:szCs w:val="28"/>
        </w:rPr>
      </w:pPr>
    </w:p>
    <w:p w14:paraId="3D800BB1" w14:textId="12FAD728" w:rsidR="0070362A" w:rsidRPr="009B046D" w:rsidRDefault="009B046D" w:rsidP="009B046D">
      <w:pPr>
        <w:rPr>
          <w:sz w:val="28"/>
          <w:szCs w:val="28"/>
        </w:rPr>
      </w:pPr>
      <w:r w:rsidRPr="009B046D">
        <w:rPr>
          <w:b/>
          <w:bCs/>
          <w:sz w:val="28"/>
          <w:szCs w:val="28"/>
        </w:rPr>
        <w:t>References</w:t>
      </w:r>
      <w:r>
        <w:rPr>
          <w:sz w:val="28"/>
          <w:szCs w:val="28"/>
        </w:rPr>
        <w:t>:</w:t>
      </w:r>
      <w:r>
        <w:rPr>
          <w:sz w:val="28"/>
          <w:szCs w:val="28"/>
        </w:rPr>
        <w:br/>
      </w:r>
      <w:r w:rsidRPr="009B046D">
        <w:rPr>
          <w:sz w:val="28"/>
          <w:szCs w:val="28"/>
        </w:rPr>
        <w:t xml:space="preserve">Zanette, D.H. (2002). Dynamics of rumor propagation on small-world networks. </w:t>
      </w:r>
      <w:r w:rsidRPr="009B046D">
        <w:rPr>
          <w:i/>
          <w:iCs/>
          <w:sz w:val="28"/>
          <w:szCs w:val="28"/>
        </w:rPr>
        <w:t>Physical Review E</w:t>
      </w:r>
      <w:r w:rsidRPr="009B046D">
        <w:rPr>
          <w:sz w:val="28"/>
          <w:szCs w:val="28"/>
        </w:rPr>
        <w:t>, 65(4), 041908.</w:t>
      </w:r>
      <w:r w:rsidR="006F4F77">
        <w:rPr>
          <w:sz w:val="28"/>
          <w:szCs w:val="28"/>
        </w:rPr>
        <w:br/>
      </w:r>
      <w:r w:rsidR="006F4F77" w:rsidRPr="006F4F77">
        <w:rPr>
          <w:sz w:val="28"/>
          <w:szCs w:val="28"/>
        </w:rPr>
        <w:lastRenderedPageBreak/>
        <w:t>Daley, D.J., and Kendall, D.G. (1965). Stochastic rumours. Journal of the Institute of Mathematics and Its Applications, 1(1), 42–55.</w:t>
      </w:r>
      <w:r w:rsidR="00E56882">
        <w:rPr>
          <w:sz w:val="28"/>
          <w:szCs w:val="28"/>
        </w:rPr>
        <w:t xml:space="preserve"> </w:t>
      </w:r>
      <w:r w:rsidRPr="009B046D">
        <w:rPr>
          <w:sz w:val="28"/>
          <w:szCs w:val="28"/>
        </w:rPr>
        <w:br/>
      </w:r>
      <w:r w:rsidRPr="009B046D">
        <w:rPr>
          <w:sz w:val="28"/>
          <w:szCs w:val="28"/>
        </w:rPr>
        <w:br/>
      </w:r>
    </w:p>
    <w:p w14:paraId="496AC50E" w14:textId="77777777" w:rsidR="0063561B" w:rsidRPr="003B0C0A" w:rsidRDefault="0063561B" w:rsidP="0070362A">
      <w:pPr>
        <w:rPr>
          <w:sz w:val="28"/>
          <w:szCs w:val="28"/>
        </w:rPr>
      </w:pPr>
    </w:p>
    <w:sectPr w:rsidR="0063561B" w:rsidRPr="003B0C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D2DBA"/>
    <w:multiLevelType w:val="multilevel"/>
    <w:tmpl w:val="0B4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46451"/>
    <w:multiLevelType w:val="multilevel"/>
    <w:tmpl w:val="667E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47E0B"/>
    <w:multiLevelType w:val="multilevel"/>
    <w:tmpl w:val="8458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42EF"/>
    <w:multiLevelType w:val="multilevel"/>
    <w:tmpl w:val="392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5D2E83"/>
    <w:multiLevelType w:val="multilevel"/>
    <w:tmpl w:val="1406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4F0E82"/>
    <w:multiLevelType w:val="multilevel"/>
    <w:tmpl w:val="A6A6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C72AB"/>
    <w:multiLevelType w:val="multilevel"/>
    <w:tmpl w:val="CCF21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CD77C4"/>
    <w:multiLevelType w:val="multilevel"/>
    <w:tmpl w:val="E7E0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815D3"/>
    <w:multiLevelType w:val="multilevel"/>
    <w:tmpl w:val="ED76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F6AA0"/>
    <w:multiLevelType w:val="multilevel"/>
    <w:tmpl w:val="A61C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4820412">
    <w:abstractNumId w:val="2"/>
  </w:num>
  <w:num w:numId="2" w16cid:durableId="56130594">
    <w:abstractNumId w:val="7"/>
  </w:num>
  <w:num w:numId="3" w16cid:durableId="693120636">
    <w:abstractNumId w:val="0"/>
  </w:num>
  <w:num w:numId="4" w16cid:durableId="827523940">
    <w:abstractNumId w:val="8"/>
  </w:num>
  <w:num w:numId="5" w16cid:durableId="1601792900">
    <w:abstractNumId w:val="6"/>
  </w:num>
  <w:num w:numId="6" w16cid:durableId="806780036">
    <w:abstractNumId w:val="5"/>
  </w:num>
  <w:num w:numId="7" w16cid:durableId="909193913">
    <w:abstractNumId w:val="1"/>
  </w:num>
  <w:num w:numId="8" w16cid:durableId="2104566672">
    <w:abstractNumId w:val="3"/>
  </w:num>
  <w:num w:numId="9" w16cid:durableId="224803595">
    <w:abstractNumId w:val="9"/>
  </w:num>
  <w:num w:numId="10" w16cid:durableId="19208212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A4"/>
    <w:rsid w:val="00040056"/>
    <w:rsid w:val="000E65BA"/>
    <w:rsid w:val="003B0C0A"/>
    <w:rsid w:val="003C1096"/>
    <w:rsid w:val="00406E1A"/>
    <w:rsid w:val="00473BBB"/>
    <w:rsid w:val="0063561B"/>
    <w:rsid w:val="006F4F77"/>
    <w:rsid w:val="0070362A"/>
    <w:rsid w:val="008B2753"/>
    <w:rsid w:val="0098219F"/>
    <w:rsid w:val="009B046D"/>
    <w:rsid w:val="00A84128"/>
    <w:rsid w:val="00B32BEA"/>
    <w:rsid w:val="00D15D59"/>
    <w:rsid w:val="00D65E8E"/>
    <w:rsid w:val="00DD4A1E"/>
    <w:rsid w:val="00E214A4"/>
    <w:rsid w:val="00E56882"/>
    <w:rsid w:val="00E921F5"/>
    <w:rsid w:val="00EB3E6A"/>
    <w:rsid w:val="00EE58D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C7731"/>
  <w15:chartTrackingRefBased/>
  <w15:docId w15:val="{90B77A35-2E00-40E8-B59F-F396149CD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1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1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1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1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1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4A4"/>
    <w:rPr>
      <w:rFonts w:eastAsiaTheme="majorEastAsia" w:cstheme="majorBidi"/>
      <w:color w:val="272727" w:themeColor="text1" w:themeTint="D8"/>
    </w:rPr>
  </w:style>
  <w:style w:type="paragraph" w:styleId="Title">
    <w:name w:val="Title"/>
    <w:basedOn w:val="Normal"/>
    <w:next w:val="Normal"/>
    <w:link w:val="TitleChar"/>
    <w:uiPriority w:val="10"/>
    <w:qFormat/>
    <w:rsid w:val="00E21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4A4"/>
    <w:pPr>
      <w:spacing w:before="160"/>
      <w:jc w:val="center"/>
    </w:pPr>
    <w:rPr>
      <w:i/>
      <w:iCs/>
      <w:color w:val="404040" w:themeColor="text1" w:themeTint="BF"/>
    </w:rPr>
  </w:style>
  <w:style w:type="character" w:customStyle="1" w:styleId="QuoteChar">
    <w:name w:val="Quote Char"/>
    <w:basedOn w:val="DefaultParagraphFont"/>
    <w:link w:val="Quote"/>
    <w:uiPriority w:val="29"/>
    <w:rsid w:val="00E214A4"/>
    <w:rPr>
      <w:i/>
      <w:iCs/>
      <w:color w:val="404040" w:themeColor="text1" w:themeTint="BF"/>
    </w:rPr>
  </w:style>
  <w:style w:type="paragraph" w:styleId="ListParagraph">
    <w:name w:val="List Paragraph"/>
    <w:basedOn w:val="Normal"/>
    <w:uiPriority w:val="34"/>
    <w:qFormat/>
    <w:rsid w:val="00E214A4"/>
    <w:pPr>
      <w:ind w:left="720"/>
      <w:contextualSpacing/>
    </w:pPr>
  </w:style>
  <w:style w:type="character" w:styleId="IntenseEmphasis">
    <w:name w:val="Intense Emphasis"/>
    <w:basedOn w:val="DefaultParagraphFont"/>
    <w:uiPriority w:val="21"/>
    <w:qFormat/>
    <w:rsid w:val="00E214A4"/>
    <w:rPr>
      <w:i/>
      <w:iCs/>
      <w:color w:val="0F4761" w:themeColor="accent1" w:themeShade="BF"/>
    </w:rPr>
  </w:style>
  <w:style w:type="paragraph" w:styleId="IntenseQuote">
    <w:name w:val="Intense Quote"/>
    <w:basedOn w:val="Normal"/>
    <w:next w:val="Normal"/>
    <w:link w:val="IntenseQuoteChar"/>
    <w:uiPriority w:val="30"/>
    <w:qFormat/>
    <w:rsid w:val="00E21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4A4"/>
    <w:rPr>
      <w:i/>
      <w:iCs/>
      <w:color w:val="0F4761" w:themeColor="accent1" w:themeShade="BF"/>
    </w:rPr>
  </w:style>
  <w:style w:type="character" w:styleId="IntenseReference">
    <w:name w:val="Intense Reference"/>
    <w:basedOn w:val="DefaultParagraphFont"/>
    <w:uiPriority w:val="32"/>
    <w:qFormat/>
    <w:rsid w:val="00E214A4"/>
    <w:rPr>
      <w:b/>
      <w:bCs/>
      <w:smallCaps/>
      <w:color w:val="0F4761" w:themeColor="accent1" w:themeShade="BF"/>
      <w:spacing w:val="5"/>
    </w:rPr>
  </w:style>
  <w:style w:type="table" w:styleId="TableGrid">
    <w:name w:val="Table Grid"/>
    <w:basedOn w:val="TableNormal"/>
    <w:uiPriority w:val="39"/>
    <w:rsid w:val="008B2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84128"/>
    <w:rPr>
      <w:color w:val="467886" w:themeColor="hyperlink"/>
      <w:u w:val="single"/>
    </w:rPr>
  </w:style>
  <w:style w:type="character" w:styleId="UnresolvedMention">
    <w:name w:val="Unresolved Mention"/>
    <w:basedOn w:val="DefaultParagraphFont"/>
    <w:uiPriority w:val="99"/>
    <w:semiHidden/>
    <w:unhideWhenUsed/>
    <w:rsid w:val="00A84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localhost:8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14</Pages>
  <Words>2076</Words>
  <Characters>11838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Bahareh Pourahmad Sarkontani</dc:creator>
  <cp:keywords/>
  <dc:description/>
  <cp:lastModifiedBy>Bahareh Pourahmad Sarkontani</cp:lastModifiedBy>
  <cp:revision>12</cp:revision>
  <dcterms:created xsi:type="dcterms:W3CDTF">2026-03-14T19:45:00Z</dcterms:created>
  <dcterms:modified xsi:type="dcterms:W3CDTF">2026-04-24T18:01:00Z</dcterms:modified>
</cp:coreProperties>
</file>