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527DE7" w14:textId="0CCBD5FE" w:rsidR="00A4719A" w:rsidRPr="00964FD0" w:rsidRDefault="00EB0FD7" w:rsidP="00964FD0">
      <w:pPr>
        <w:spacing w:line="240" w:lineRule="auto"/>
        <w:ind w:left="0"/>
        <w:jc w:val="center"/>
        <w:rPr>
          <w:sz w:val="48"/>
        </w:rPr>
      </w:pPr>
      <w:r w:rsidRPr="00964FD0">
        <w:rPr>
          <w:sz w:val="48"/>
          <w:lang w:bidi="en-GB"/>
        </w:rPr>
        <w:t>TEKNOFEST</w:t>
      </w:r>
      <w:bookmarkStart w:id="0" w:name="_GoBack"/>
      <w:bookmarkEnd w:id="0"/>
      <w:r w:rsidRPr="00964FD0">
        <w:rPr>
          <w:sz w:val="48"/>
          <w:lang w:bidi="en-GB"/>
        </w:rPr>
        <w:t xml:space="preserve"> Rocket Competition </w:t>
      </w:r>
      <w:r w:rsidR="00D730E3">
        <w:rPr>
          <w:sz w:val="48"/>
          <w:lang w:bidi="en-GB"/>
        </w:rPr>
        <w:t>Control List</w:t>
      </w:r>
    </w:p>
    <w:p w14:paraId="75FDED07" w14:textId="77777777" w:rsidR="00964FD0" w:rsidRDefault="00964FD0" w:rsidP="00A63C71">
      <w:pPr>
        <w:spacing w:line="240" w:lineRule="auto"/>
        <w:ind w:left="0"/>
        <w:rPr>
          <w:noProof/>
          <w:sz w:val="20"/>
          <w:lang w:eastAsia="en-US"/>
        </w:rPr>
      </w:pPr>
    </w:p>
    <w:tbl>
      <w:tblPr>
        <w:tblW w:w="13325" w:type="dxa"/>
        <w:jc w:val="center"/>
        <w:tblBorders>
          <w:insideH w:val="single" w:sz="12" w:space="0" w:color="FFFFFF"/>
          <w:insideV w:val="single" w:sz="12" w:space="0" w:color="FFFFFF"/>
        </w:tblBorders>
        <w:tblLayout w:type="fixed"/>
        <w:tblCellMar>
          <w:top w:w="57" w:type="dxa"/>
          <w:left w:w="57" w:type="dxa"/>
          <w:bottom w:w="57" w:type="dxa"/>
          <w:right w:w="57" w:type="dxa"/>
        </w:tblCellMar>
        <w:tblLook w:val="0000" w:firstRow="0" w:lastRow="0" w:firstColumn="0" w:lastColumn="0" w:noHBand="0" w:noVBand="0"/>
      </w:tblPr>
      <w:tblGrid>
        <w:gridCol w:w="726"/>
        <w:gridCol w:w="1517"/>
        <w:gridCol w:w="5023"/>
        <w:gridCol w:w="1387"/>
        <w:gridCol w:w="1270"/>
        <w:gridCol w:w="3402"/>
      </w:tblGrid>
      <w:tr w:rsidR="00964FD0" w:rsidRPr="00964FD0" w14:paraId="0E888435" w14:textId="77777777" w:rsidTr="008B4EFD">
        <w:trPr>
          <w:jc w:val="center"/>
        </w:trPr>
        <w:tc>
          <w:tcPr>
            <w:tcW w:w="726" w:type="dxa"/>
            <w:shd w:val="clear" w:color="auto" w:fill="4F81BD"/>
          </w:tcPr>
          <w:p w14:paraId="3F3D519B" w14:textId="77777777"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FFFFFF"/>
                <w:sz w:val="22"/>
                <w:szCs w:val="20"/>
                <w:lang w:val="tr-TR" w:eastAsia="en-US"/>
              </w:rPr>
            </w:pPr>
            <w:r w:rsidRPr="00A63C71">
              <w:rPr>
                <w:b/>
                <w:color w:val="FFFFFF"/>
                <w:sz w:val="22"/>
                <w:lang w:bidi="en-GB"/>
              </w:rPr>
              <w:t>No</w:t>
            </w:r>
          </w:p>
        </w:tc>
        <w:tc>
          <w:tcPr>
            <w:tcW w:w="1517" w:type="dxa"/>
            <w:shd w:val="clear" w:color="auto" w:fill="4F81BD"/>
          </w:tcPr>
          <w:p w14:paraId="2E708858" w14:textId="4684169F"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FFFFFF"/>
                <w:sz w:val="22"/>
                <w:szCs w:val="20"/>
                <w:lang w:val="tr-TR" w:eastAsia="en-US"/>
              </w:rPr>
            </w:pPr>
            <w:r w:rsidRPr="00A63C71">
              <w:rPr>
                <w:b/>
                <w:color w:val="FFFFFF"/>
                <w:sz w:val="22"/>
                <w:lang w:bidi="en-GB"/>
              </w:rPr>
              <w:t>Requirement No.</w:t>
            </w:r>
          </w:p>
        </w:tc>
        <w:tc>
          <w:tcPr>
            <w:tcW w:w="5023" w:type="dxa"/>
            <w:shd w:val="clear" w:color="auto" w:fill="4F81BD"/>
          </w:tcPr>
          <w:p w14:paraId="2E2B5410" w14:textId="77777777"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FFFFFF"/>
                <w:sz w:val="22"/>
                <w:szCs w:val="20"/>
                <w:lang w:val="tr-TR" w:eastAsia="en-US"/>
              </w:rPr>
            </w:pPr>
            <w:r w:rsidRPr="00A63C71">
              <w:rPr>
                <w:b/>
                <w:color w:val="FFFFFF"/>
                <w:sz w:val="22"/>
                <w:lang w:bidi="en-GB"/>
              </w:rPr>
              <w:t>Requirement</w:t>
            </w:r>
          </w:p>
        </w:tc>
        <w:tc>
          <w:tcPr>
            <w:tcW w:w="1387" w:type="dxa"/>
            <w:shd w:val="clear" w:color="auto" w:fill="4F81BD"/>
          </w:tcPr>
          <w:p w14:paraId="4F44B736" w14:textId="6E53DF20" w:rsidR="00964FD0" w:rsidRPr="00A63C71" w:rsidRDefault="008B4EFD" w:rsidP="00BC70BB">
            <w:pPr>
              <w:widowControl w:val="0"/>
              <w:autoSpaceDE w:val="0"/>
              <w:autoSpaceDN w:val="0"/>
              <w:adjustRightInd w:val="0"/>
              <w:spacing w:line="240" w:lineRule="auto"/>
              <w:ind w:left="0"/>
              <w:rPr>
                <w:rFonts w:ascii="Arial" w:eastAsia="Times New Roman" w:hAnsi="Arial" w:cs="Arial"/>
                <w:color w:val="FFFFFF"/>
                <w:sz w:val="22"/>
                <w:szCs w:val="20"/>
                <w:lang w:val="tr-TR" w:eastAsia="en-US"/>
              </w:rPr>
            </w:pPr>
            <w:r w:rsidRPr="008B4EFD">
              <w:rPr>
                <w:b/>
                <w:color w:val="FFFFFF"/>
                <w:sz w:val="22"/>
                <w:lang w:bidi="en-GB"/>
              </w:rPr>
              <w:t>Complian</w:t>
            </w:r>
            <w:r>
              <w:rPr>
                <w:b/>
                <w:color w:val="FFFFFF"/>
                <w:sz w:val="22"/>
                <w:lang w:bidi="en-GB"/>
              </w:rPr>
              <w:t>ce</w:t>
            </w:r>
            <w:r w:rsidR="00964FD0" w:rsidRPr="00A63C71">
              <w:rPr>
                <w:b/>
                <w:color w:val="FFFFFF"/>
                <w:sz w:val="22"/>
                <w:lang w:bidi="en-GB"/>
              </w:rPr>
              <w:t xml:space="preserve"> Status</w:t>
            </w:r>
          </w:p>
        </w:tc>
        <w:tc>
          <w:tcPr>
            <w:tcW w:w="1270" w:type="dxa"/>
            <w:shd w:val="clear" w:color="auto" w:fill="4F81BD"/>
          </w:tcPr>
          <w:p w14:paraId="27B18876" w14:textId="77777777" w:rsidR="00964FD0" w:rsidRDefault="008B4EFD" w:rsidP="00BC70BB">
            <w:pPr>
              <w:widowControl w:val="0"/>
              <w:autoSpaceDE w:val="0"/>
              <w:autoSpaceDN w:val="0"/>
              <w:adjustRightInd w:val="0"/>
              <w:spacing w:line="240" w:lineRule="auto"/>
              <w:ind w:left="0"/>
              <w:rPr>
                <w:b/>
                <w:color w:val="FFFFFF"/>
                <w:sz w:val="22"/>
                <w:lang w:bidi="en-GB"/>
              </w:rPr>
            </w:pPr>
            <w:r>
              <w:rPr>
                <w:b/>
                <w:color w:val="FFFFFF"/>
                <w:sz w:val="22"/>
                <w:lang w:bidi="en-GB"/>
              </w:rPr>
              <w:t>Page</w:t>
            </w:r>
          </w:p>
          <w:p w14:paraId="1A3584CF" w14:textId="662A211E" w:rsidR="008B4EFD" w:rsidRPr="008B4EFD" w:rsidRDefault="008B4EFD" w:rsidP="00BC70BB">
            <w:pPr>
              <w:widowControl w:val="0"/>
              <w:autoSpaceDE w:val="0"/>
              <w:autoSpaceDN w:val="0"/>
              <w:adjustRightInd w:val="0"/>
              <w:spacing w:line="240" w:lineRule="auto"/>
              <w:ind w:left="0"/>
              <w:rPr>
                <w:rFonts w:ascii="Arial" w:eastAsia="Times New Roman" w:hAnsi="Arial" w:cs="Arial"/>
                <w:b/>
                <w:color w:val="FFFFFF"/>
                <w:sz w:val="22"/>
                <w:szCs w:val="20"/>
                <w:lang w:val="tr-TR" w:eastAsia="en-US"/>
              </w:rPr>
            </w:pPr>
            <w:r w:rsidRPr="008B4EFD">
              <w:rPr>
                <w:b/>
                <w:color w:val="FFFFFF"/>
                <w:sz w:val="22"/>
                <w:lang w:bidi="en-GB"/>
              </w:rPr>
              <w:t>Paragraph</w:t>
            </w:r>
          </w:p>
        </w:tc>
        <w:tc>
          <w:tcPr>
            <w:tcW w:w="3402" w:type="dxa"/>
            <w:shd w:val="clear" w:color="auto" w:fill="4F81BD"/>
          </w:tcPr>
          <w:p w14:paraId="1234CC26" w14:textId="77777777"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FFFFFF"/>
                <w:sz w:val="22"/>
                <w:szCs w:val="20"/>
                <w:lang w:val="tr-TR" w:eastAsia="en-US"/>
              </w:rPr>
            </w:pPr>
            <w:r w:rsidRPr="00A63C71">
              <w:rPr>
                <w:b/>
                <w:color w:val="FFFFFF"/>
                <w:sz w:val="22"/>
                <w:lang w:bidi="en-GB"/>
              </w:rPr>
              <w:t>Explanation</w:t>
            </w:r>
          </w:p>
        </w:tc>
      </w:tr>
      <w:tr w:rsidR="00964FD0" w:rsidRPr="00964FD0" w14:paraId="466E382F" w14:textId="77777777" w:rsidTr="008B4EFD">
        <w:trPr>
          <w:jc w:val="center"/>
        </w:trPr>
        <w:tc>
          <w:tcPr>
            <w:tcW w:w="726" w:type="dxa"/>
            <w:shd w:val="clear" w:color="auto" w:fill="D0D8E8"/>
          </w:tcPr>
          <w:p w14:paraId="264493C9" w14:textId="77777777" w:rsidR="00964FD0" w:rsidRPr="00A63C71" w:rsidRDefault="00964FD0" w:rsidP="00BC70BB">
            <w:pPr>
              <w:widowControl w:val="0"/>
              <w:autoSpaceDE w:val="0"/>
              <w:autoSpaceDN w:val="0"/>
              <w:adjustRightInd w:val="0"/>
              <w:spacing w:line="240" w:lineRule="auto"/>
              <w:ind w:left="0"/>
              <w:jc w:val="center"/>
              <w:rPr>
                <w:rFonts w:ascii="Arial" w:eastAsia="Times New Roman" w:hAnsi="Arial" w:cs="Arial"/>
                <w:color w:val="auto"/>
                <w:sz w:val="22"/>
                <w:szCs w:val="20"/>
                <w:lang w:val="tr-TR" w:eastAsia="en-US"/>
              </w:rPr>
            </w:pPr>
            <w:r w:rsidRPr="00A63C71">
              <w:rPr>
                <w:color w:val="auto"/>
                <w:sz w:val="22"/>
                <w:lang w:bidi="en-GB"/>
              </w:rPr>
              <w:t>1</w:t>
            </w:r>
          </w:p>
        </w:tc>
        <w:tc>
          <w:tcPr>
            <w:tcW w:w="1517" w:type="dxa"/>
            <w:shd w:val="clear" w:color="auto" w:fill="D0D8E8"/>
          </w:tcPr>
          <w:p w14:paraId="2FE65824" w14:textId="77777777"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auto"/>
                <w:sz w:val="22"/>
                <w:szCs w:val="20"/>
                <w:lang w:val="tr-TR" w:eastAsia="en-US"/>
              </w:rPr>
            </w:pPr>
            <w:r w:rsidRPr="00A63C71">
              <w:rPr>
                <w:color w:val="auto"/>
                <w:sz w:val="22"/>
                <w:lang w:bidi="en-GB"/>
              </w:rPr>
              <w:t>3.1.11</w:t>
            </w:r>
          </w:p>
        </w:tc>
        <w:tc>
          <w:tcPr>
            <w:tcW w:w="5023" w:type="dxa"/>
            <w:shd w:val="clear" w:color="auto" w:fill="D0D8E8"/>
          </w:tcPr>
          <w:p w14:paraId="32D039EA" w14:textId="0BA4A614"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auto"/>
                <w:sz w:val="22"/>
                <w:szCs w:val="20"/>
                <w:lang w:val="tr-TR" w:eastAsia="en-US"/>
              </w:rPr>
            </w:pPr>
            <w:r w:rsidRPr="00A63C71">
              <w:rPr>
                <w:color w:val="auto"/>
                <w:sz w:val="22"/>
                <w:lang w:bidi="en-GB"/>
              </w:rPr>
              <w:t xml:space="preserve">Teams shall comprise a minimum of </w:t>
            </w:r>
            <w:r w:rsidR="0078791B">
              <w:rPr>
                <w:color w:val="auto"/>
                <w:sz w:val="22"/>
                <w:lang w:bidi="en-GB"/>
              </w:rPr>
              <w:t>six</w:t>
            </w:r>
            <w:r w:rsidRPr="00A63C71">
              <w:rPr>
                <w:color w:val="auto"/>
                <w:sz w:val="22"/>
                <w:lang w:bidi="en-GB"/>
              </w:rPr>
              <w:t xml:space="preserve"> (</w:t>
            </w:r>
            <w:r w:rsidR="0078791B">
              <w:rPr>
                <w:color w:val="auto"/>
                <w:sz w:val="22"/>
                <w:lang w:bidi="en-GB"/>
              </w:rPr>
              <w:t>6</w:t>
            </w:r>
            <w:r w:rsidRPr="00A63C71">
              <w:rPr>
                <w:color w:val="auto"/>
                <w:sz w:val="22"/>
                <w:lang w:bidi="en-GB"/>
              </w:rPr>
              <w:t xml:space="preserve">) and a maximum of </w:t>
            </w:r>
            <w:r w:rsidR="0078791B">
              <w:rPr>
                <w:color w:val="auto"/>
                <w:sz w:val="22"/>
                <w:lang w:bidi="en-GB"/>
              </w:rPr>
              <w:t>10</w:t>
            </w:r>
            <w:r w:rsidRPr="00A63C71">
              <w:rPr>
                <w:color w:val="auto"/>
                <w:sz w:val="22"/>
                <w:lang w:bidi="en-GB"/>
              </w:rPr>
              <w:t xml:space="preserve"> (</w:t>
            </w:r>
            <w:r w:rsidR="0078791B">
              <w:rPr>
                <w:color w:val="auto"/>
                <w:sz w:val="22"/>
                <w:lang w:bidi="en-GB"/>
              </w:rPr>
              <w:t>ten</w:t>
            </w:r>
            <w:r w:rsidRPr="00A63C71">
              <w:rPr>
                <w:color w:val="auto"/>
                <w:sz w:val="22"/>
                <w:lang w:bidi="en-GB"/>
              </w:rPr>
              <w:t xml:space="preserve">) </w:t>
            </w:r>
            <w:r w:rsidR="0078791B">
              <w:rPr>
                <w:color w:val="auto"/>
                <w:sz w:val="22"/>
                <w:lang w:bidi="en-GB"/>
              </w:rPr>
              <w:t>participants.</w:t>
            </w:r>
          </w:p>
        </w:tc>
        <w:tc>
          <w:tcPr>
            <w:tcW w:w="1387" w:type="dxa"/>
            <w:shd w:val="clear" w:color="auto" w:fill="00B050"/>
          </w:tcPr>
          <w:p w14:paraId="794AA1DE" w14:textId="77777777"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auto"/>
                <w:sz w:val="22"/>
                <w:szCs w:val="20"/>
                <w:lang w:val="tr-TR" w:eastAsia="en-US"/>
              </w:rPr>
            </w:pPr>
          </w:p>
        </w:tc>
        <w:tc>
          <w:tcPr>
            <w:tcW w:w="1270" w:type="dxa"/>
            <w:shd w:val="clear" w:color="auto" w:fill="D0D8E8"/>
          </w:tcPr>
          <w:p w14:paraId="34236516" w14:textId="77777777" w:rsidR="00964FD0" w:rsidRDefault="008B4EFD" w:rsidP="00BC70BB">
            <w:pPr>
              <w:widowControl w:val="0"/>
              <w:autoSpaceDE w:val="0"/>
              <w:autoSpaceDN w:val="0"/>
              <w:adjustRightInd w:val="0"/>
              <w:spacing w:line="240" w:lineRule="auto"/>
              <w:ind w:left="0"/>
              <w:rPr>
                <w:color w:val="auto"/>
                <w:sz w:val="20"/>
                <w:lang w:bidi="en-GB"/>
              </w:rPr>
            </w:pPr>
            <w:r>
              <w:rPr>
                <w:color w:val="auto"/>
                <w:sz w:val="22"/>
                <w:lang w:bidi="en-GB"/>
              </w:rPr>
              <w:t>Page</w:t>
            </w:r>
            <w:r w:rsidR="00964FD0" w:rsidRPr="00A63C71">
              <w:rPr>
                <w:color w:val="auto"/>
                <w:sz w:val="22"/>
                <w:lang w:bidi="en-GB"/>
              </w:rPr>
              <w:t xml:space="preserve"> 2</w:t>
            </w:r>
          </w:p>
          <w:p w14:paraId="3F30B603" w14:textId="46C05964" w:rsidR="008B4EFD" w:rsidRPr="008B4EFD" w:rsidRDefault="008B4EFD" w:rsidP="00BC70BB">
            <w:pPr>
              <w:widowControl w:val="0"/>
              <w:autoSpaceDE w:val="0"/>
              <w:autoSpaceDN w:val="0"/>
              <w:adjustRightInd w:val="0"/>
              <w:spacing w:line="240" w:lineRule="auto"/>
              <w:ind w:left="0"/>
              <w:rPr>
                <w:rFonts w:ascii="Arial" w:eastAsia="Times New Roman" w:hAnsi="Arial" w:cs="Arial"/>
                <w:color w:val="auto"/>
                <w:sz w:val="20"/>
                <w:szCs w:val="20"/>
                <w:lang w:val="tr-TR" w:eastAsia="en-US"/>
              </w:rPr>
            </w:pPr>
            <w:r w:rsidRPr="008B4EFD">
              <w:rPr>
                <w:color w:val="auto"/>
                <w:sz w:val="22"/>
                <w:lang w:bidi="en-GB"/>
              </w:rPr>
              <w:t>Paragraph 3</w:t>
            </w:r>
          </w:p>
        </w:tc>
        <w:tc>
          <w:tcPr>
            <w:tcW w:w="3402" w:type="dxa"/>
            <w:shd w:val="clear" w:color="auto" w:fill="D0D8E8"/>
          </w:tcPr>
          <w:p w14:paraId="4AC36E60" w14:textId="77777777"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auto"/>
                <w:sz w:val="22"/>
                <w:szCs w:val="20"/>
                <w:lang w:val="tr-TR" w:eastAsia="en-US"/>
              </w:rPr>
            </w:pPr>
          </w:p>
        </w:tc>
      </w:tr>
      <w:tr w:rsidR="00964FD0" w:rsidRPr="00964FD0" w14:paraId="34991ECE" w14:textId="77777777" w:rsidTr="008B4EFD">
        <w:trPr>
          <w:jc w:val="center"/>
        </w:trPr>
        <w:tc>
          <w:tcPr>
            <w:tcW w:w="726" w:type="dxa"/>
            <w:shd w:val="clear" w:color="auto" w:fill="E9EDF4"/>
          </w:tcPr>
          <w:p w14:paraId="0D6E3EB7" w14:textId="0A708567" w:rsidR="00964FD0" w:rsidRPr="00A63C71" w:rsidRDefault="00964FD0" w:rsidP="00BC70BB">
            <w:pPr>
              <w:widowControl w:val="0"/>
              <w:autoSpaceDE w:val="0"/>
              <w:autoSpaceDN w:val="0"/>
              <w:adjustRightInd w:val="0"/>
              <w:spacing w:line="240" w:lineRule="auto"/>
              <w:ind w:left="0"/>
              <w:jc w:val="center"/>
              <w:rPr>
                <w:rFonts w:ascii="Arial" w:eastAsia="Times New Roman" w:hAnsi="Arial" w:cs="Arial"/>
                <w:color w:val="auto"/>
                <w:sz w:val="22"/>
                <w:szCs w:val="20"/>
                <w:lang w:val="tr-TR" w:eastAsia="en-US"/>
              </w:rPr>
            </w:pPr>
            <w:r w:rsidRPr="00A63C71">
              <w:rPr>
                <w:color w:val="auto"/>
                <w:sz w:val="22"/>
                <w:lang w:bidi="en-GB"/>
              </w:rPr>
              <w:t>2</w:t>
            </w:r>
          </w:p>
        </w:tc>
        <w:tc>
          <w:tcPr>
            <w:tcW w:w="1517" w:type="dxa"/>
            <w:shd w:val="clear" w:color="auto" w:fill="E9EDF4"/>
          </w:tcPr>
          <w:p w14:paraId="5968AB93" w14:textId="23C62554"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auto"/>
                <w:sz w:val="22"/>
                <w:szCs w:val="20"/>
                <w:lang w:val="tr-TR" w:eastAsia="en-US"/>
              </w:rPr>
            </w:pPr>
            <w:r w:rsidRPr="00A63C71">
              <w:rPr>
                <w:color w:val="auto"/>
                <w:sz w:val="22"/>
                <w:lang w:bidi="en-GB"/>
              </w:rPr>
              <w:t>3.1.21</w:t>
            </w:r>
          </w:p>
        </w:tc>
        <w:tc>
          <w:tcPr>
            <w:tcW w:w="5023" w:type="dxa"/>
            <w:shd w:val="clear" w:color="auto" w:fill="E9EDF4"/>
          </w:tcPr>
          <w:p w14:paraId="1F8B0FFB" w14:textId="1F669879" w:rsidR="00964FD0" w:rsidRPr="00A63C71" w:rsidRDefault="008B4EFD" w:rsidP="00BC70BB">
            <w:pPr>
              <w:widowControl w:val="0"/>
              <w:autoSpaceDE w:val="0"/>
              <w:autoSpaceDN w:val="0"/>
              <w:adjustRightInd w:val="0"/>
              <w:spacing w:line="240" w:lineRule="auto"/>
              <w:ind w:left="0"/>
              <w:rPr>
                <w:rFonts w:ascii="Arial" w:eastAsia="Times New Roman" w:hAnsi="Arial" w:cs="Arial"/>
                <w:color w:val="auto"/>
                <w:sz w:val="22"/>
                <w:szCs w:val="20"/>
                <w:lang w:val="tr-TR" w:eastAsia="en-US"/>
              </w:rPr>
            </w:pPr>
            <w:r w:rsidRPr="00A63C71">
              <w:rPr>
                <w:noProof/>
                <w:color w:val="auto"/>
                <w:sz w:val="6"/>
                <w:lang w:bidi="en-GB"/>
              </w:rPr>
              <mc:AlternateContent>
                <mc:Choice Requires="wps">
                  <w:drawing>
                    <wp:anchor distT="0" distB="0" distL="114300" distR="114300" simplePos="0" relativeHeight="251659264" behindDoc="0" locked="0" layoutInCell="1" allowOverlap="1" wp14:anchorId="042B56CE" wp14:editId="7CD891B6">
                      <wp:simplePos x="0" y="0"/>
                      <wp:positionH relativeFrom="column">
                        <wp:posOffset>-752475</wp:posOffset>
                      </wp:positionH>
                      <wp:positionV relativeFrom="page">
                        <wp:posOffset>700405</wp:posOffset>
                      </wp:positionV>
                      <wp:extent cx="7463790" cy="914400"/>
                      <wp:effectExtent l="0" t="1771650" r="0" b="1781810"/>
                      <wp:wrapNone/>
                      <wp:docPr id="1" name="Text Box 1"/>
                      <wp:cNvGraphicFramePr/>
                      <a:graphic xmlns:a="http://schemas.openxmlformats.org/drawingml/2006/main">
                        <a:graphicData uri="http://schemas.microsoft.com/office/word/2010/wordprocessingShape">
                          <wps:wsp>
                            <wps:cNvSpPr txBox="1"/>
                            <wps:spPr>
                              <a:xfrm rot="19800000">
                                <a:off x="0" y="0"/>
                                <a:ext cx="7463790" cy="914400"/>
                              </a:xfrm>
                              <a:prstGeom prst="rect">
                                <a:avLst/>
                              </a:prstGeom>
                              <a:noFill/>
                              <a:ln w="6350">
                                <a:noFill/>
                              </a:ln>
                              <a:effectLst/>
                            </wps:spPr>
                            <wps:txbx>
                              <w:txbxContent>
                                <w:p w14:paraId="71A0C1F2" w14:textId="77777777" w:rsidR="00964FD0" w:rsidRPr="00D730E3" w:rsidRDefault="00964FD0" w:rsidP="00964FD0">
                                  <w:pPr>
                                    <w:spacing w:line="216" w:lineRule="auto"/>
                                    <w:ind w:left="0"/>
                                    <w:jc w:val="center"/>
                                    <w:rPr>
                                      <w:b/>
                                      <w:outline/>
                                      <w:color w:val="C00000"/>
                                      <w:sz w:val="312"/>
                                      <w14:textOutline w14:w="19050" w14:cap="rnd" w14:cmpd="sng" w14:algn="ctr">
                                        <w14:solidFill>
                                          <w14:srgbClr w14:val="C00000"/>
                                        </w14:solidFill>
                                        <w14:prstDash w14:val="solid"/>
                                        <w14:bevel/>
                                      </w14:textOutline>
                                      <w14:textFill>
                                        <w14:noFill/>
                                      </w14:textFill>
                                    </w:rPr>
                                  </w:pPr>
                                  <w:r w:rsidRPr="00D730E3">
                                    <w:rPr>
                                      <w:b/>
                                      <w:outline/>
                                      <w:color w:val="C00000"/>
                                      <w:sz w:val="192"/>
                                      <w:lang w:bidi="en-GB"/>
                                      <w14:textOutline w14:w="19050" w14:cap="rnd" w14:cmpd="sng" w14:algn="ctr">
                                        <w14:solidFill>
                                          <w14:srgbClr w14:val="C00000"/>
                                        </w14:solidFill>
                                        <w14:prstDash w14:val="solid"/>
                                        <w14:bevel/>
                                      </w14:textOutline>
                                      <w14:textFill>
                                        <w14:noFill/>
                                      </w14:textFill>
                                    </w:rPr>
                                    <w:t>SAMPLE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42B56CE" id="_x0000_t202" coordsize="21600,21600" o:spt="202" path="m,l,21600r21600,l21600,xe">
                      <v:stroke joinstyle="miter"/>
                      <v:path gradientshapeok="t" o:connecttype="rect"/>
                    </v:shapetype>
                    <v:shape id="Text Box 1" o:spid="_x0000_s1026" type="#_x0000_t202" style="position:absolute;margin-left:-59.25pt;margin-top:55.15pt;width:587.7pt;height:1in;rotation:-30;z-index:25165926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" filled="f" stroked="f" strokeweight=".5pt">
                      <v:textbox style="mso-fit-shape-to-text:t" inset="0,0,0,0">
                        <w:txbxContent>
                          <w:p w14:paraId="71A0C1F2" w14:textId="77777777" w:rsidR="00964FD0" w:rsidRPr="00D730E3" w:rsidRDefault="00964FD0" w:rsidP="00964FD0">
                            <w:pPr>
                              <w:spacing w:line="216" w:lineRule="auto"/>
                              <w:ind w:left="0"/>
                              <w:jc w:val="center"/>
                              <w:rPr>
                                <w:b/>
                                <w:outline/>
                                <w:color w:val="C00000"/>
                                <w:sz w:val="312"/>
                                <w14:textOutline w14:w="19050" w14:cap="rnd" w14:cmpd="sng" w14:algn="ctr">
                                  <w14:solidFill>
                                    <w14:srgbClr w14:val="C00000"/>
                                  </w14:solidFill>
                                  <w14:prstDash w14:val="solid"/>
                                  <w14:bevel/>
                                </w14:textOutline>
                                <w14:textFill>
                                  <w14:noFill/>
                                </w14:textFill>
                              </w:rPr>
                            </w:pPr>
                            <w:r w:rsidRPr="00D730E3">
                              <w:rPr>
                                <w:b/>
                                <w:outline/>
                                <w:color w:val="C00000"/>
                                <w:sz w:val="192"/>
                                <w:lang w:bidi="en-GB"/>
                                <w14:textOutline w14:w="19050" w14:cap="rnd" w14:cmpd="sng" w14:algn="ctr">
                                  <w14:solidFill>
                                    <w14:srgbClr w14:val="C00000"/>
                                  </w14:solidFill>
                                  <w14:prstDash w14:val="solid"/>
                                  <w14:bevel/>
                                </w14:textOutline>
                                <w14:textFill>
                                  <w14:noFill/>
                                </w14:textFill>
                              </w:rPr>
                              <w:t>SAMPLE</w:t>
                            </w:r>
                          </w:p>
                        </w:txbxContent>
                      </v:textbox>
                      <w10:wrap anchory="page"/>
                    </v:shape>
                  </w:pict>
                </mc:Fallback>
              </mc:AlternateContent>
            </w:r>
            <w:r w:rsidR="00964FD0" w:rsidRPr="00A63C71">
              <w:rPr>
                <w:color w:val="auto"/>
                <w:sz w:val="22"/>
                <w:lang w:bidi="en-GB"/>
              </w:rPr>
              <w:t>Teams must prepare their Project Plan, Project Budget, Checklist and Staff List (including the Team Advisor)</w:t>
            </w:r>
          </w:p>
        </w:tc>
        <w:tc>
          <w:tcPr>
            <w:tcW w:w="1387" w:type="dxa"/>
            <w:shd w:val="clear" w:color="auto" w:fill="FFFF00"/>
          </w:tcPr>
          <w:p w14:paraId="34F0C10A" w14:textId="77777777" w:rsidR="00964FD0" w:rsidRPr="00A63C71" w:rsidRDefault="00964FD0" w:rsidP="00BC70BB">
            <w:pPr>
              <w:widowControl w:val="0"/>
              <w:autoSpaceDE w:val="0"/>
              <w:autoSpaceDN w:val="0"/>
              <w:adjustRightInd w:val="0"/>
              <w:spacing w:line="240" w:lineRule="auto"/>
              <w:ind w:left="0"/>
              <w:jc w:val="right"/>
              <w:rPr>
                <w:rFonts w:ascii="Arial" w:eastAsia="Times New Roman" w:hAnsi="Arial" w:cs="Arial"/>
                <w:color w:val="auto"/>
                <w:sz w:val="22"/>
                <w:szCs w:val="20"/>
                <w:lang w:val="tr-TR" w:eastAsia="en-US"/>
              </w:rPr>
            </w:pPr>
          </w:p>
        </w:tc>
        <w:tc>
          <w:tcPr>
            <w:tcW w:w="1270" w:type="dxa"/>
            <w:shd w:val="clear" w:color="auto" w:fill="E9EDF4"/>
          </w:tcPr>
          <w:p w14:paraId="132A6099" w14:textId="74DDF0D5"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auto"/>
                <w:sz w:val="22"/>
                <w:szCs w:val="20"/>
                <w:lang w:val="tr-TR" w:eastAsia="en-US"/>
              </w:rPr>
            </w:pPr>
          </w:p>
        </w:tc>
        <w:tc>
          <w:tcPr>
            <w:tcW w:w="3402" w:type="dxa"/>
            <w:shd w:val="clear" w:color="auto" w:fill="E9EDF4"/>
          </w:tcPr>
          <w:p w14:paraId="5BC87764" w14:textId="6453CCFF"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auto"/>
                <w:sz w:val="22"/>
                <w:szCs w:val="20"/>
                <w:lang w:val="tr-TR" w:eastAsia="en-US"/>
              </w:rPr>
            </w:pPr>
          </w:p>
        </w:tc>
      </w:tr>
      <w:tr w:rsidR="00964FD0" w:rsidRPr="00964FD0" w14:paraId="4310A24F" w14:textId="77777777" w:rsidTr="008B4EFD">
        <w:trPr>
          <w:jc w:val="center"/>
        </w:trPr>
        <w:tc>
          <w:tcPr>
            <w:tcW w:w="726" w:type="dxa"/>
            <w:shd w:val="clear" w:color="auto" w:fill="D0D8E8"/>
          </w:tcPr>
          <w:p w14:paraId="713F98C1" w14:textId="10D364EA" w:rsidR="00964FD0" w:rsidRPr="00A63C71" w:rsidRDefault="00964FD0" w:rsidP="00BC70BB">
            <w:pPr>
              <w:widowControl w:val="0"/>
              <w:autoSpaceDE w:val="0"/>
              <w:autoSpaceDN w:val="0"/>
              <w:adjustRightInd w:val="0"/>
              <w:spacing w:line="240" w:lineRule="auto"/>
              <w:ind w:left="0"/>
              <w:jc w:val="center"/>
              <w:rPr>
                <w:rFonts w:ascii="Arial" w:eastAsia="Times New Roman" w:hAnsi="Arial" w:cs="Arial"/>
                <w:color w:val="auto"/>
                <w:sz w:val="22"/>
                <w:szCs w:val="20"/>
                <w:lang w:val="tr-TR" w:eastAsia="en-US"/>
              </w:rPr>
            </w:pPr>
            <w:r w:rsidRPr="00A63C71">
              <w:rPr>
                <w:color w:val="auto"/>
                <w:sz w:val="22"/>
                <w:lang w:bidi="en-GB"/>
              </w:rPr>
              <w:t>3</w:t>
            </w:r>
          </w:p>
        </w:tc>
        <w:tc>
          <w:tcPr>
            <w:tcW w:w="1517" w:type="dxa"/>
            <w:shd w:val="clear" w:color="auto" w:fill="D0D8E8"/>
          </w:tcPr>
          <w:p w14:paraId="2FD40EBD" w14:textId="77777777"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auto"/>
                <w:sz w:val="22"/>
                <w:szCs w:val="20"/>
                <w:lang w:val="tr-TR" w:eastAsia="en-US"/>
              </w:rPr>
            </w:pPr>
            <w:r w:rsidRPr="00A63C71">
              <w:rPr>
                <w:color w:val="auto"/>
                <w:sz w:val="22"/>
                <w:lang w:bidi="en-GB"/>
              </w:rPr>
              <w:t>3.2.1.19.</w:t>
            </w:r>
          </w:p>
        </w:tc>
        <w:tc>
          <w:tcPr>
            <w:tcW w:w="5023" w:type="dxa"/>
            <w:shd w:val="clear" w:color="auto" w:fill="D0D8E8"/>
          </w:tcPr>
          <w:p w14:paraId="75462E6A" w14:textId="50CA65C0"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auto"/>
                <w:sz w:val="22"/>
                <w:szCs w:val="20"/>
                <w:lang w:val="tr-TR" w:eastAsia="en-US"/>
              </w:rPr>
            </w:pPr>
            <w:r w:rsidRPr="00A63C71">
              <w:rPr>
                <w:color w:val="auto"/>
                <w:sz w:val="22"/>
                <w:lang w:bidi="en-GB"/>
              </w:rPr>
              <w:t>All teams, other than those in the High School category, will develop a code (using open source codes) to simulate and model three (3) degrees of freedom flight themselves. This code and its outputs will be submitted to the TEKNOFEST Rocket Competition Committee in the relevant design reports.</w:t>
            </w:r>
          </w:p>
        </w:tc>
        <w:tc>
          <w:tcPr>
            <w:tcW w:w="1387" w:type="dxa"/>
            <w:shd w:val="clear" w:color="auto" w:fill="00B050"/>
          </w:tcPr>
          <w:p w14:paraId="206F9CD5" w14:textId="77777777" w:rsidR="00964FD0" w:rsidRPr="00A63C71" w:rsidRDefault="00964FD0" w:rsidP="00BC70BB">
            <w:pPr>
              <w:widowControl w:val="0"/>
              <w:autoSpaceDE w:val="0"/>
              <w:autoSpaceDN w:val="0"/>
              <w:adjustRightInd w:val="0"/>
              <w:spacing w:line="240" w:lineRule="auto"/>
              <w:ind w:left="0"/>
              <w:jc w:val="right"/>
              <w:rPr>
                <w:rFonts w:ascii="Arial" w:eastAsia="Times New Roman" w:hAnsi="Arial" w:cs="Arial"/>
                <w:color w:val="auto"/>
                <w:sz w:val="22"/>
                <w:szCs w:val="20"/>
                <w:lang w:val="tr-TR" w:eastAsia="en-US"/>
              </w:rPr>
            </w:pPr>
          </w:p>
        </w:tc>
        <w:tc>
          <w:tcPr>
            <w:tcW w:w="1270" w:type="dxa"/>
            <w:shd w:val="clear" w:color="auto" w:fill="D0D8E8"/>
          </w:tcPr>
          <w:p w14:paraId="74E068AC" w14:textId="29F95A83"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auto"/>
                <w:sz w:val="22"/>
                <w:szCs w:val="20"/>
                <w:lang w:val="tr-TR" w:eastAsia="en-US"/>
              </w:rPr>
            </w:pPr>
          </w:p>
        </w:tc>
        <w:tc>
          <w:tcPr>
            <w:tcW w:w="3402" w:type="dxa"/>
            <w:shd w:val="clear" w:color="auto" w:fill="D0D8E8"/>
          </w:tcPr>
          <w:p w14:paraId="601C91C2" w14:textId="77777777"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auto"/>
                <w:sz w:val="22"/>
                <w:szCs w:val="20"/>
                <w:lang w:val="tr-TR" w:eastAsia="en-US"/>
              </w:rPr>
            </w:pPr>
          </w:p>
        </w:tc>
      </w:tr>
      <w:tr w:rsidR="00964FD0" w:rsidRPr="00964FD0" w14:paraId="5116A631" w14:textId="77777777" w:rsidTr="008B4EFD">
        <w:trPr>
          <w:jc w:val="center"/>
        </w:trPr>
        <w:tc>
          <w:tcPr>
            <w:tcW w:w="726" w:type="dxa"/>
            <w:shd w:val="clear" w:color="auto" w:fill="E9EDF4"/>
          </w:tcPr>
          <w:p w14:paraId="702F7A93" w14:textId="77777777" w:rsidR="00964FD0" w:rsidRPr="00A63C71" w:rsidRDefault="00964FD0" w:rsidP="00BC70BB">
            <w:pPr>
              <w:widowControl w:val="0"/>
              <w:autoSpaceDE w:val="0"/>
              <w:autoSpaceDN w:val="0"/>
              <w:adjustRightInd w:val="0"/>
              <w:spacing w:line="240" w:lineRule="auto"/>
              <w:ind w:left="0"/>
              <w:jc w:val="center"/>
              <w:rPr>
                <w:rFonts w:ascii="Arial" w:eastAsia="Times New Roman" w:hAnsi="Arial" w:cs="Arial"/>
                <w:color w:val="auto"/>
                <w:sz w:val="22"/>
                <w:szCs w:val="20"/>
                <w:lang w:val="tr-TR" w:eastAsia="en-US"/>
              </w:rPr>
            </w:pPr>
            <w:r w:rsidRPr="00A63C71">
              <w:rPr>
                <w:color w:val="auto"/>
                <w:sz w:val="22"/>
                <w:lang w:bidi="en-GB"/>
              </w:rPr>
              <w:t>4</w:t>
            </w:r>
          </w:p>
        </w:tc>
        <w:tc>
          <w:tcPr>
            <w:tcW w:w="1517" w:type="dxa"/>
            <w:shd w:val="clear" w:color="auto" w:fill="E9EDF4"/>
          </w:tcPr>
          <w:p w14:paraId="687E5D59" w14:textId="77777777"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auto"/>
                <w:sz w:val="22"/>
                <w:szCs w:val="20"/>
                <w:lang w:val="tr-TR" w:eastAsia="en-US"/>
              </w:rPr>
            </w:pPr>
            <w:r w:rsidRPr="00A63C71">
              <w:rPr>
                <w:color w:val="auto"/>
                <w:sz w:val="22"/>
                <w:lang w:bidi="en-GB"/>
              </w:rPr>
              <w:t>3.2.4.1</w:t>
            </w:r>
          </w:p>
        </w:tc>
        <w:tc>
          <w:tcPr>
            <w:tcW w:w="5023" w:type="dxa"/>
            <w:shd w:val="clear" w:color="auto" w:fill="E9EDF4"/>
          </w:tcPr>
          <w:p w14:paraId="52D01A97" w14:textId="4728C535"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auto"/>
                <w:sz w:val="22"/>
                <w:szCs w:val="20"/>
                <w:lang w:val="tr-TR" w:eastAsia="en-US"/>
              </w:rPr>
            </w:pPr>
            <w:r w:rsidRPr="00A63C71">
              <w:rPr>
                <w:color w:val="auto"/>
                <w:sz w:val="22"/>
                <w:lang w:bidi="en-GB"/>
              </w:rPr>
              <w:t>Rockets that will compete in the High School, Medium-Altitude and Challenging Task categories must fly at subsonic speeds.</w:t>
            </w:r>
          </w:p>
        </w:tc>
        <w:tc>
          <w:tcPr>
            <w:tcW w:w="1387" w:type="dxa"/>
            <w:shd w:val="clear" w:color="auto" w:fill="00B050"/>
          </w:tcPr>
          <w:p w14:paraId="1498E4FB" w14:textId="77777777"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auto"/>
                <w:sz w:val="22"/>
                <w:szCs w:val="20"/>
                <w:lang w:val="tr-TR" w:eastAsia="en-US"/>
              </w:rPr>
            </w:pPr>
          </w:p>
        </w:tc>
        <w:tc>
          <w:tcPr>
            <w:tcW w:w="1270" w:type="dxa"/>
            <w:shd w:val="clear" w:color="auto" w:fill="E9EDF4"/>
          </w:tcPr>
          <w:p w14:paraId="489527A8" w14:textId="3DF42B68"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auto"/>
                <w:sz w:val="22"/>
                <w:szCs w:val="20"/>
                <w:lang w:val="tr-TR" w:eastAsia="en-US"/>
              </w:rPr>
            </w:pPr>
          </w:p>
        </w:tc>
        <w:tc>
          <w:tcPr>
            <w:tcW w:w="3402" w:type="dxa"/>
            <w:shd w:val="clear" w:color="auto" w:fill="E9EDF4"/>
          </w:tcPr>
          <w:p w14:paraId="1D1F33E5" w14:textId="7F763CA1"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auto"/>
                <w:sz w:val="22"/>
                <w:szCs w:val="20"/>
                <w:lang w:val="tr-TR" w:eastAsia="en-US"/>
              </w:rPr>
            </w:pPr>
            <w:r w:rsidRPr="00A63C71">
              <w:rPr>
                <w:color w:val="auto"/>
                <w:sz w:val="22"/>
                <w:lang w:bidi="en-GB"/>
              </w:rPr>
              <w:t>Illustrated with Open</w:t>
            </w:r>
            <w:r w:rsidR="008B4EFD">
              <w:rPr>
                <w:color w:val="auto"/>
                <w:sz w:val="22"/>
                <w:lang w:bidi="en-GB"/>
              </w:rPr>
              <w:t xml:space="preserve"> </w:t>
            </w:r>
            <w:r w:rsidRPr="00A63C71">
              <w:rPr>
                <w:color w:val="auto"/>
                <w:sz w:val="22"/>
                <w:lang w:bidi="en-GB"/>
              </w:rPr>
              <w:t>Rocket graphics.</w:t>
            </w:r>
          </w:p>
        </w:tc>
      </w:tr>
      <w:tr w:rsidR="00964FD0" w:rsidRPr="00964FD0" w14:paraId="00B15D96" w14:textId="77777777" w:rsidTr="008B4EFD">
        <w:trPr>
          <w:jc w:val="center"/>
        </w:trPr>
        <w:tc>
          <w:tcPr>
            <w:tcW w:w="726" w:type="dxa"/>
            <w:shd w:val="clear" w:color="auto" w:fill="D0D8E8"/>
          </w:tcPr>
          <w:p w14:paraId="6CF28302" w14:textId="77777777" w:rsidR="00964FD0" w:rsidRPr="00A63C71" w:rsidRDefault="00964FD0" w:rsidP="00BC70BB">
            <w:pPr>
              <w:widowControl w:val="0"/>
              <w:autoSpaceDE w:val="0"/>
              <w:autoSpaceDN w:val="0"/>
              <w:adjustRightInd w:val="0"/>
              <w:spacing w:line="240" w:lineRule="auto"/>
              <w:ind w:left="0"/>
              <w:jc w:val="center"/>
              <w:rPr>
                <w:rFonts w:ascii="Arial" w:eastAsia="Times New Roman" w:hAnsi="Arial" w:cs="Arial"/>
                <w:color w:val="auto"/>
                <w:sz w:val="22"/>
                <w:szCs w:val="20"/>
                <w:lang w:val="tr-TR" w:eastAsia="en-US"/>
              </w:rPr>
            </w:pPr>
            <w:r w:rsidRPr="00A63C71">
              <w:rPr>
                <w:color w:val="auto"/>
                <w:sz w:val="22"/>
                <w:lang w:bidi="en-GB"/>
              </w:rPr>
              <w:t>5</w:t>
            </w:r>
          </w:p>
        </w:tc>
        <w:tc>
          <w:tcPr>
            <w:tcW w:w="1517" w:type="dxa"/>
            <w:shd w:val="clear" w:color="auto" w:fill="D0D8E8"/>
          </w:tcPr>
          <w:p w14:paraId="2E98E26F" w14:textId="77777777"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auto"/>
                <w:sz w:val="22"/>
                <w:szCs w:val="20"/>
                <w:lang w:val="tr-TR" w:eastAsia="en-US"/>
              </w:rPr>
            </w:pPr>
            <w:r w:rsidRPr="00A63C71">
              <w:rPr>
                <w:color w:val="auto"/>
                <w:sz w:val="22"/>
                <w:lang w:bidi="en-GB"/>
              </w:rPr>
              <w:t>3.2.4.3</w:t>
            </w:r>
          </w:p>
        </w:tc>
        <w:tc>
          <w:tcPr>
            <w:tcW w:w="5023" w:type="dxa"/>
            <w:shd w:val="clear" w:color="auto" w:fill="D0D8E8"/>
          </w:tcPr>
          <w:p w14:paraId="3A3375CB" w14:textId="4C59783D"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auto"/>
                <w:sz w:val="22"/>
                <w:szCs w:val="20"/>
                <w:lang w:val="tr-TR" w:eastAsia="en-US"/>
              </w:rPr>
            </w:pPr>
            <w:r w:rsidRPr="00A63C71">
              <w:rPr>
                <w:color w:val="auto"/>
                <w:sz w:val="22"/>
                <w:lang w:bidi="en-GB"/>
              </w:rPr>
              <w:t>The maximum outer diameters of all parts of the rocket must be of the same value</w:t>
            </w:r>
          </w:p>
        </w:tc>
        <w:tc>
          <w:tcPr>
            <w:tcW w:w="1387" w:type="dxa"/>
            <w:shd w:val="clear" w:color="auto" w:fill="00B050"/>
          </w:tcPr>
          <w:p w14:paraId="633AD2CC" w14:textId="77777777"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auto"/>
                <w:sz w:val="22"/>
                <w:szCs w:val="20"/>
                <w:lang w:val="tr-TR" w:eastAsia="en-US"/>
              </w:rPr>
            </w:pPr>
          </w:p>
        </w:tc>
        <w:tc>
          <w:tcPr>
            <w:tcW w:w="1270" w:type="dxa"/>
            <w:shd w:val="clear" w:color="auto" w:fill="D0D8E8"/>
          </w:tcPr>
          <w:p w14:paraId="62B5C515" w14:textId="5B31F944"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auto"/>
                <w:sz w:val="22"/>
                <w:szCs w:val="20"/>
                <w:lang w:val="tr-TR" w:eastAsia="en-US"/>
              </w:rPr>
            </w:pPr>
          </w:p>
        </w:tc>
        <w:tc>
          <w:tcPr>
            <w:tcW w:w="3402" w:type="dxa"/>
            <w:shd w:val="clear" w:color="auto" w:fill="D0D8E8"/>
          </w:tcPr>
          <w:p w14:paraId="7256A2D3" w14:textId="77777777"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auto"/>
                <w:sz w:val="22"/>
                <w:szCs w:val="20"/>
                <w:lang w:val="tr-TR" w:eastAsia="en-US"/>
              </w:rPr>
            </w:pPr>
          </w:p>
        </w:tc>
      </w:tr>
      <w:tr w:rsidR="00964FD0" w:rsidRPr="00964FD0" w14:paraId="67881F97" w14:textId="77777777" w:rsidTr="008B4EFD">
        <w:trPr>
          <w:jc w:val="center"/>
        </w:trPr>
        <w:tc>
          <w:tcPr>
            <w:tcW w:w="726" w:type="dxa"/>
            <w:shd w:val="clear" w:color="auto" w:fill="E9EDF4"/>
          </w:tcPr>
          <w:p w14:paraId="2F5FEA62" w14:textId="77777777" w:rsidR="00964FD0" w:rsidRPr="00A63C71" w:rsidRDefault="00964FD0" w:rsidP="00BC70BB">
            <w:pPr>
              <w:widowControl w:val="0"/>
              <w:autoSpaceDE w:val="0"/>
              <w:autoSpaceDN w:val="0"/>
              <w:adjustRightInd w:val="0"/>
              <w:spacing w:line="240" w:lineRule="auto"/>
              <w:ind w:left="0"/>
              <w:jc w:val="center"/>
              <w:rPr>
                <w:rFonts w:ascii="Arial" w:eastAsia="Times New Roman" w:hAnsi="Arial" w:cs="Arial"/>
                <w:color w:val="auto"/>
                <w:sz w:val="22"/>
                <w:szCs w:val="20"/>
                <w:lang w:val="tr-TR" w:eastAsia="en-US"/>
              </w:rPr>
            </w:pPr>
            <w:r w:rsidRPr="00A63C71">
              <w:rPr>
                <w:color w:val="auto"/>
                <w:sz w:val="22"/>
                <w:lang w:bidi="en-GB"/>
              </w:rPr>
              <w:t>6</w:t>
            </w:r>
          </w:p>
        </w:tc>
        <w:tc>
          <w:tcPr>
            <w:tcW w:w="1517" w:type="dxa"/>
            <w:shd w:val="clear" w:color="auto" w:fill="E9EDF4"/>
          </w:tcPr>
          <w:p w14:paraId="0DAF6F7F" w14:textId="77777777"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auto"/>
                <w:sz w:val="22"/>
                <w:szCs w:val="20"/>
                <w:lang w:val="tr-TR" w:eastAsia="en-US"/>
              </w:rPr>
            </w:pPr>
            <w:r w:rsidRPr="00A63C71">
              <w:rPr>
                <w:color w:val="auto"/>
                <w:sz w:val="22"/>
                <w:lang w:bidi="en-GB"/>
              </w:rPr>
              <w:t>3.2.6.23.</w:t>
            </w:r>
          </w:p>
        </w:tc>
        <w:tc>
          <w:tcPr>
            <w:tcW w:w="5023" w:type="dxa"/>
            <w:shd w:val="clear" w:color="auto" w:fill="E9EDF4"/>
          </w:tcPr>
          <w:p w14:paraId="1E551B77" w14:textId="77777777"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auto"/>
                <w:sz w:val="22"/>
                <w:szCs w:val="20"/>
                <w:lang w:val="tr-TR" w:eastAsia="en-US"/>
              </w:rPr>
            </w:pPr>
            <w:r w:rsidRPr="00A63C71">
              <w:rPr>
                <w:color w:val="auto"/>
                <w:sz w:val="22"/>
                <w:lang w:bidi="en-GB"/>
              </w:rPr>
              <w:t>The outputs related to flight mechanics obtained from the simulation and modelling software with three (3) degrees of freedom developed by the teams, and from Open Rocket, must be included in the design of the flight algorithms. All related matters and data must be presented in the relevant design reports.</w:t>
            </w:r>
          </w:p>
        </w:tc>
        <w:tc>
          <w:tcPr>
            <w:tcW w:w="1387" w:type="dxa"/>
            <w:shd w:val="clear" w:color="auto" w:fill="00B050"/>
          </w:tcPr>
          <w:p w14:paraId="420B6887" w14:textId="77777777"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auto"/>
                <w:sz w:val="22"/>
                <w:szCs w:val="20"/>
                <w:lang w:val="tr-TR" w:eastAsia="en-US"/>
              </w:rPr>
            </w:pPr>
          </w:p>
        </w:tc>
        <w:tc>
          <w:tcPr>
            <w:tcW w:w="1270" w:type="dxa"/>
            <w:shd w:val="clear" w:color="auto" w:fill="E9EDF4"/>
          </w:tcPr>
          <w:p w14:paraId="4AB5DF64" w14:textId="0EAB72EC"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auto"/>
                <w:sz w:val="22"/>
                <w:szCs w:val="20"/>
                <w:lang w:val="tr-TR" w:eastAsia="en-US"/>
              </w:rPr>
            </w:pPr>
          </w:p>
        </w:tc>
        <w:tc>
          <w:tcPr>
            <w:tcW w:w="3402" w:type="dxa"/>
            <w:shd w:val="clear" w:color="auto" w:fill="E9EDF4"/>
          </w:tcPr>
          <w:p w14:paraId="3E47E77B" w14:textId="01A03CF9"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auto"/>
                <w:sz w:val="22"/>
                <w:szCs w:val="20"/>
                <w:lang w:val="tr-TR" w:eastAsia="en-US"/>
              </w:rPr>
            </w:pPr>
            <w:r w:rsidRPr="00A63C71">
              <w:rPr>
                <w:color w:val="auto"/>
                <w:sz w:val="22"/>
                <w:lang w:bidi="en-GB"/>
              </w:rPr>
              <w:t>Open</w:t>
            </w:r>
            <w:r w:rsidR="008B4EFD">
              <w:rPr>
                <w:color w:val="auto"/>
                <w:sz w:val="22"/>
                <w:lang w:bidi="en-GB"/>
              </w:rPr>
              <w:t xml:space="preserve"> </w:t>
            </w:r>
            <w:r w:rsidRPr="00A63C71">
              <w:rPr>
                <w:color w:val="auto"/>
                <w:sz w:val="22"/>
                <w:lang w:bidi="en-GB"/>
              </w:rPr>
              <w:t xml:space="preserve">Rocket and Flight Simulation output comparison is shown on </w:t>
            </w:r>
            <w:r w:rsidR="008B4EFD">
              <w:rPr>
                <w:color w:val="auto"/>
                <w:sz w:val="22"/>
                <w:lang w:bidi="en-GB"/>
              </w:rPr>
              <w:t>page</w:t>
            </w:r>
            <w:r w:rsidRPr="00A63C71">
              <w:rPr>
                <w:color w:val="auto"/>
                <w:sz w:val="22"/>
                <w:lang w:bidi="en-GB"/>
              </w:rPr>
              <w:t xml:space="preserve"> 35.</w:t>
            </w:r>
          </w:p>
        </w:tc>
      </w:tr>
    </w:tbl>
    <w:p w14:paraId="6C30CFC0" w14:textId="5A80EC28" w:rsidR="00964FD0" w:rsidRPr="00A63C71" w:rsidRDefault="00964FD0" w:rsidP="00964FD0">
      <w:pPr>
        <w:widowControl w:val="0"/>
        <w:autoSpaceDE w:val="0"/>
        <w:autoSpaceDN w:val="0"/>
        <w:adjustRightInd w:val="0"/>
        <w:spacing w:line="240" w:lineRule="auto"/>
        <w:ind w:left="0"/>
        <w:rPr>
          <w:rFonts w:ascii="Times New Roman" w:eastAsia="Times New Roman" w:hAnsi="Times New Roman" w:cs="Arial"/>
          <w:color w:val="auto"/>
          <w:sz w:val="6"/>
          <w:szCs w:val="20"/>
          <w:lang w:val="tr-TR" w:eastAsia="en-US"/>
        </w:rPr>
      </w:pPr>
    </w:p>
    <w:tbl>
      <w:tblPr>
        <w:tblW w:w="0" w:type="auto"/>
        <w:jc w:val="center"/>
        <w:tblLayout w:type="fixed"/>
        <w:tblCellMar>
          <w:top w:w="113" w:type="dxa"/>
          <w:left w:w="113" w:type="dxa"/>
          <w:bottom w:w="113" w:type="dxa"/>
          <w:right w:w="113" w:type="dxa"/>
        </w:tblCellMar>
        <w:tblLook w:val="0000" w:firstRow="0" w:lastRow="0" w:firstColumn="0" w:lastColumn="0" w:noHBand="0" w:noVBand="0"/>
      </w:tblPr>
      <w:tblGrid>
        <w:gridCol w:w="3572"/>
        <w:gridCol w:w="246"/>
        <w:gridCol w:w="3799"/>
        <w:gridCol w:w="246"/>
        <w:gridCol w:w="3572"/>
      </w:tblGrid>
      <w:tr w:rsidR="00964FD0" w:rsidRPr="00A63C71" w14:paraId="2159EB39" w14:textId="77777777" w:rsidTr="00BC70BB">
        <w:trPr>
          <w:jc w:val="center"/>
        </w:trPr>
        <w:tc>
          <w:tcPr>
            <w:tcW w:w="3572" w:type="dxa"/>
            <w:shd w:val="clear" w:color="auto" w:fill="00B050"/>
            <w:vAlign w:val="center"/>
          </w:tcPr>
          <w:p w14:paraId="279EE82C" w14:textId="5EF08C9B"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auto"/>
                <w:sz w:val="20"/>
                <w:szCs w:val="20"/>
                <w:lang w:val="tr-TR" w:eastAsia="en-US"/>
              </w:rPr>
            </w:pPr>
            <w:r w:rsidRPr="00A63C71">
              <w:rPr>
                <w:color w:val="auto"/>
                <w:sz w:val="32"/>
                <w:lang w:bidi="en-GB"/>
              </w:rPr>
              <w:t xml:space="preserve">Fully </w:t>
            </w:r>
            <w:r w:rsidR="001429AD">
              <w:rPr>
                <w:color w:val="auto"/>
                <w:sz w:val="32"/>
                <w:lang w:bidi="en-GB"/>
              </w:rPr>
              <w:t>Compliant</w:t>
            </w:r>
          </w:p>
        </w:tc>
        <w:tc>
          <w:tcPr>
            <w:tcW w:w="227" w:type="dxa"/>
            <w:shd w:val="clear" w:color="auto" w:fill="FFFFFF"/>
            <w:vAlign w:val="center"/>
          </w:tcPr>
          <w:p w14:paraId="163D975C" w14:textId="77777777"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auto"/>
                <w:sz w:val="20"/>
                <w:szCs w:val="20"/>
                <w:lang w:val="tr-TR" w:eastAsia="en-US"/>
              </w:rPr>
            </w:pPr>
          </w:p>
        </w:tc>
        <w:tc>
          <w:tcPr>
            <w:tcW w:w="3799" w:type="dxa"/>
            <w:shd w:val="clear" w:color="auto" w:fill="FFFF00"/>
            <w:vAlign w:val="center"/>
          </w:tcPr>
          <w:p w14:paraId="53E460D0" w14:textId="564194CB"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auto"/>
                <w:sz w:val="20"/>
                <w:szCs w:val="20"/>
                <w:lang w:val="tr-TR" w:eastAsia="en-US"/>
              </w:rPr>
            </w:pPr>
            <w:r w:rsidRPr="00A63C71">
              <w:rPr>
                <w:color w:val="auto"/>
                <w:sz w:val="32"/>
                <w:lang w:bidi="en-GB"/>
              </w:rPr>
              <w:t xml:space="preserve">Partially </w:t>
            </w:r>
            <w:r w:rsidR="001429AD">
              <w:rPr>
                <w:color w:val="auto"/>
                <w:sz w:val="32"/>
                <w:lang w:bidi="en-GB"/>
              </w:rPr>
              <w:t>Compliant</w:t>
            </w:r>
          </w:p>
        </w:tc>
        <w:tc>
          <w:tcPr>
            <w:tcW w:w="226" w:type="dxa"/>
            <w:shd w:val="clear" w:color="auto" w:fill="FFFFFF"/>
            <w:vAlign w:val="center"/>
          </w:tcPr>
          <w:p w14:paraId="7B62F4D5" w14:textId="77777777"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auto"/>
                <w:sz w:val="20"/>
                <w:szCs w:val="20"/>
                <w:lang w:val="tr-TR" w:eastAsia="en-US"/>
              </w:rPr>
            </w:pPr>
          </w:p>
        </w:tc>
        <w:tc>
          <w:tcPr>
            <w:tcW w:w="3572" w:type="dxa"/>
            <w:shd w:val="clear" w:color="auto" w:fill="FF0000"/>
            <w:vAlign w:val="center"/>
          </w:tcPr>
          <w:p w14:paraId="1E579773" w14:textId="77777777" w:rsidR="00964FD0" w:rsidRPr="00A63C71" w:rsidRDefault="00964FD0" w:rsidP="00BC70BB">
            <w:pPr>
              <w:widowControl w:val="0"/>
              <w:autoSpaceDE w:val="0"/>
              <w:autoSpaceDN w:val="0"/>
              <w:adjustRightInd w:val="0"/>
              <w:spacing w:line="240" w:lineRule="auto"/>
              <w:ind w:left="0"/>
              <w:rPr>
                <w:rFonts w:ascii="Arial" w:eastAsia="Times New Roman" w:hAnsi="Arial" w:cs="Arial"/>
                <w:color w:val="auto"/>
                <w:sz w:val="20"/>
                <w:szCs w:val="20"/>
                <w:lang w:val="tr-TR" w:eastAsia="en-US"/>
              </w:rPr>
            </w:pPr>
            <w:r w:rsidRPr="00A63C71">
              <w:rPr>
                <w:color w:val="auto"/>
                <w:sz w:val="32"/>
                <w:lang w:bidi="en-GB"/>
              </w:rPr>
              <w:t>Does not meet</w:t>
            </w:r>
          </w:p>
        </w:tc>
      </w:tr>
    </w:tbl>
    <w:p w14:paraId="11A1B863" w14:textId="77777777" w:rsidR="00964FD0" w:rsidRPr="00A63C71" w:rsidRDefault="00964FD0" w:rsidP="00964FD0">
      <w:pPr>
        <w:widowControl w:val="0"/>
        <w:autoSpaceDE w:val="0"/>
        <w:autoSpaceDN w:val="0"/>
        <w:adjustRightInd w:val="0"/>
        <w:spacing w:line="240" w:lineRule="auto"/>
        <w:ind w:left="0"/>
        <w:rPr>
          <w:rFonts w:ascii="Arial" w:eastAsia="Times New Roman" w:hAnsi="Arial" w:cs="Arial"/>
          <w:color w:val="auto"/>
          <w:sz w:val="2"/>
          <w:szCs w:val="20"/>
          <w:lang w:val="tr-TR" w:eastAsia="en-US"/>
        </w:rPr>
      </w:pPr>
    </w:p>
    <w:sectPr w:rsidR="00964FD0" w:rsidRPr="00A63C71" w:rsidSect="00C96BD5">
      <w:pgSz w:w="14400" w:h="10800" w:orient="landscape"/>
      <w:pgMar w:top="284" w:right="567" w:bottom="567" w:left="567" w:header="709" w:footer="709"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19A"/>
    <w:rsid w:val="001429AD"/>
    <w:rsid w:val="003C0974"/>
    <w:rsid w:val="005769F6"/>
    <w:rsid w:val="0078791B"/>
    <w:rsid w:val="008B4EFD"/>
    <w:rsid w:val="00964FD0"/>
    <w:rsid w:val="00A44F9B"/>
    <w:rsid w:val="00A4719A"/>
    <w:rsid w:val="00A63C71"/>
    <w:rsid w:val="00B8487F"/>
    <w:rsid w:val="00C96BD5"/>
    <w:rsid w:val="00D730E3"/>
    <w:rsid w:val="00EB0FD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DA427"/>
  <w15:docId w15:val="{5E7D34C9-6483-4E2A-8ADB-F2EAA0C3E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tr-T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0"/>
      <w:ind w:left="297"/>
    </w:pPr>
    <w:rPr>
      <w:rFonts w:ascii="Calibri" w:eastAsia="Calibri" w:hAnsi="Calibri" w:cs="Calibri"/>
      <w:color w:val="000000"/>
      <w:sz w:val="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D470C76E1B2F514D9D930B6B0DCD220C" ma:contentTypeVersion="13" ma:contentTypeDescription="Yeni belge oluşturun." ma:contentTypeScope="" ma:versionID="d8ef35eaf58099e8479510ddf70ede3e">
  <xsd:schema xmlns:xsd="http://www.w3.org/2001/XMLSchema" xmlns:xs="http://www.w3.org/2001/XMLSchema" xmlns:p="http://schemas.microsoft.com/office/2006/metadata/properties" xmlns:ns2="461b51cf-fae4-4b8b-9079-6f1d3d578e1c" xmlns:ns3="032345de-d3c7-4adb-be82-da5257eb0095" targetNamespace="http://schemas.microsoft.com/office/2006/metadata/properties" ma:root="true" ma:fieldsID="92b5da6c14bd71187b3de1cb991c722d" ns2:_="" ns3:_="">
    <xsd:import namespace="461b51cf-fae4-4b8b-9079-6f1d3d578e1c"/>
    <xsd:import namespace="032345de-d3c7-4adb-be82-da5257eb00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b51cf-fae4-4b8b-9079-6f1d3d578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2345de-d3c7-4adb-be82-da5257eb0095" elementFormDefault="qualified">
    <xsd:import namespace="http://schemas.microsoft.com/office/2006/documentManagement/types"/>
    <xsd:import namespace="http://schemas.microsoft.com/office/infopath/2007/PartnerControls"/>
    <xsd:element name="SharedWithUsers" ma:index="17"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Ayrıntıları ile Paylaşıld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99B51A-71CF-4395-A21B-957E7D0EB8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b51cf-fae4-4b8b-9079-6f1d3d578e1c"/>
    <ds:schemaRef ds:uri="032345de-d3c7-4adb-be82-da5257eb0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DC8294-B974-442E-B600-1D2421EFEDC0}">
  <ds:schemaRefs>
    <ds:schemaRef ds:uri="http://schemas.microsoft.com/sharepoint/v3/contenttype/forms"/>
  </ds:schemaRefs>
</ds:datastoreItem>
</file>

<file path=customXml/itemProps3.xml><?xml version="1.0" encoding="utf-8"?>
<ds:datastoreItem xmlns:ds="http://schemas.openxmlformats.org/officeDocument/2006/customXml" ds:itemID="{DA3E1C42-D6AE-49DB-A94A-FA19142EFA2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207</Words>
  <Characters>1181</Characters>
  <Application>Microsoft Office Word</Application>
  <DocSecurity>0</DocSecurity>
  <Lines>9</Lines>
  <Paragraphs>2</Paragraphs>
  <ScaleCrop>false</ScaleCrop>
  <HeadingPairs>
    <vt:vector size="2" baseType="variant">
      <vt:variant>
        <vt:lpstr>Konu Başlığı</vt:lpstr>
      </vt:variant>
      <vt:variant>
        <vt:i4>1</vt:i4>
      </vt:variant>
    </vt:vector>
  </HeadingPairs>
  <TitlesOfParts>
    <vt:vector size="1" baseType="lpstr">
      <vt:lpstr>TEKNOFEST 2021 Rocket Competition</vt:lpstr>
    </vt:vector>
  </TitlesOfParts>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TEKNOFEST 2021 Rocket Competition</dc:title>
  <dc:subject/>
  <dc:creator>BURHAN ŞAHİN</dc:creator>
  <cp:keywords/>
  <cp:lastModifiedBy>Burhan Şahin</cp:lastModifiedBy>
  <cp:revision>7</cp:revision>
  <dcterms:created xsi:type="dcterms:W3CDTF">2024-04-17T06:49:00Z</dcterms:created>
  <dcterms:modified xsi:type="dcterms:W3CDTF">2025-04-02T08:07:00Z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0x010100D470C76E1B2F514D9D930B6B0DCD220C</vt:lpwstr>
  </property>
</Properties>
</file>