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epso5nc2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1. Turn Unstructured Data Into Strategic AI Decisions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kxxf6hh6y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What Is Unstructured Data?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 that doesn't fit neatly into tables:</w:t>
        <w:br w:type="textWrapping"/>
        <w:t xml:space="preserve"> E.g., call transcripts, meeting notes, email threads, chat logs, free-form survey responses, etc.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1bxry18c6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How Can AI Help?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rtl w:val="0"/>
        </w:rPr>
        <w:t xml:space="preserve"> (Large Language Models) to: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key themes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sentiment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decisions, risks, blockers, etc.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q1ahqa2rd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How to Build This Agent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v65rb1817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: For document loaders + prompt templates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Pinecone/FAISS</w:t>
      </w:r>
      <w:r w:rsidDel="00000000" w:rsidR="00000000" w:rsidRPr="00000000">
        <w:rPr>
          <w:rtl w:val="0"/>
        </w:rPr>
        <w:t xml:space="preserve">: For vector search across long documents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/ Anthropic</w:t>
      </w:r>
      <w:r w:rsidDel="00000000" w:rsidR="00000000" w:rsidRPr="00000000">
        <w:rPr>
          <w:rtl w:val="0"/>
        </w:rPr>
        <w:t xml:space="preserve">: As your LLM brain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gjn8vewc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Workflow: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📂 Load documents → using LangChain’s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DocumentLoader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Chunk + embed →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TextSplitter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OpenAIEmbeddings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Query via RAG →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RetrievalQA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ConversationalRetrievalChain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Output: Summary of top issues, actions, blockers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577whlms3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Use Case: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“Analyze the last 10 sales team calls and summarize 3 major customer objections.”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ttchyy9wx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👥 2. Define and Deploy Agent Roles for Strategy Workflows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a0g79teqk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Use Multiple Roles?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like in human teams, agents can be specialized to: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🔎 Research → Gather raw insights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Analyze → Pull trends, patterns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🖋️ Scribe → Draft summaries, notes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Strategist → Propose actions, recommendations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u9gh7kn6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How to Do This (CrewAI or LangGraph)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z305qsznw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Framework: Role-Based Agents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a role (defined in natural language)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shared memory or toolset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control after task completion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saulwqgos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Setup:</w:t>
      </w:r>
    </w:p>
    <w:tbl>
      <w:tblPr>
        <w:tblStyle w:val="Table1"/>
        <w:tblW w:w="5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4220"/>
        <w:tblGridChange w:id="0">
          <w:tblGrid>
            <w:gridCol w:w="1625"/>
            <w:gridCol w:w="4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ResearchAgent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Uses web search and document retrieval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InsightAgent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Extracts patterns or KPIs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WriterAgent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Creates summaries, executive reports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StrategyAgent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Proposes next best action using templates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na3kqssv7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Tip: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CrewAI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 to create these roles and define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input/output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6n8hbdds4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🧩 3. Orchestrate Multiple AI Agents to Collaborate on Strategy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2qnk5y6hy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 is Orchestration?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this like a relay race: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Agents take turns based on workflow logic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share memory</w:t>
      </w:r>
      <w:r w:rsidDel="00000000" w:rsidR="00000000" w:rsidRPr="00000000">
        <w:rPr>
          <w:rtl w:val="0"/>
        </w:rPr>
        <w:t xml:space="preserve"> or documents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There's a </w:t>
      </w:r>
      <w:r w:rsidDel="00000000" w:rsidR="00000000" w:rsidRPr="00000000">
        <w:rPr>
          <w:b w:val="1"/>
          <w:rtl w:val="0"/>
        </w:rPr>
        <w:t xml:space="preserve">Planner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Executor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qs76o4s1g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Using LangGraph: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LangGraph's state machine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each agent as a node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transitions based on success/failure or task output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Perfect for </w:t>
      </w:r>
      <w:r w:rsidDel="00000000" w:rsidR="00000000" w:rsidRPr="00000000">
        <w:rPr>
          <w:b w:val="1"/>
          <w:rtl w:val="0"/>
        </w:rPr>
        <w:t xml:space="preserve">sequential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looped</w:t>
      </w:r>
      <w:r w:rsidDel="00000000" w:rsidR="00000000" w:rsidRPr="00000000">
        <w:rPr>
          <w:rtl w:val="0"/>
        </w:rPr>
        <w:t xml:space="preserve"> workflows (like OKR reviews)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gpwq1moop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“Let’s simulate an AI-led OKR planning session.”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ResearchAgent → pulls last quarter's performance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InsightAgent → finds success areas + gaps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StrategyAgent → proposes new OKRs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FeedbackAgent → refines based on manager style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9cy4jqp0k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🤝 4. Design Agent Handoffs That Replicate Human Collaboration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ftk9m2t83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Why This Matters: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LLM pipelines fail when trying to handle </w:t>
      </w:r>
      <w:r w:rsidDel="00000000" w:rsidR="00000000" w:rsidRPr="00000000">
        <w:rPr>
          <w:b w:val="1"/>
          <w:rtl w:val="0"/>
        </w:rPr>
        <w:t xml:space="preserve">multi-turn, multi-agent, multi-tool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Handoffs = how one agent’s output becomes another’s input.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g94sfy2w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Best Practices: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structured outputs</w:t>
      </w:r>
      <w:r w:rsidDel="00000000" w:rsidR="00000000" w:rsidRPr="00000000">
        <w:rPr>
          <w:rtl w:val="0"/>
        </w:rPr>
        <w:t xml:space="preserve"> (e.g., JSON instead of plain text)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define: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input_template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 output format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shared memory</w:t>
      </w:r>
      <w:r w:rsidDel="00000000" w:rsidR="00000000" w:rsidRPr="00000000">
        <w:rPr>
          <w:rtl w:val="0"/>
        </w:rPr>
        <w:t xml:space="preserve">, like: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LangChain’s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ConversationBuffer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VectorStore memory for long documents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bpj6w3hns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🔧 Beginner Tools to Try (Plug-and-Play)</w:t>
      </w:r>
    </w:p>
    <w:tbl>
      <w:tblPr>
        <w:tblStyle w:val="Table2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2855"/>
        <w:gridCol w:w="2735"/>
        <w:tblGridChange w:id="0">
          <w:tblGrid>
            <w:gridCol w:w="2675"/>
            <w:gridCol w:w="2855"/>
            <w:gridCol w:w="27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LangChain 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Prebuilt agent chains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hub.langchain.com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CrewAI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Role-based agents in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crewai.dev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LangGraph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Graph-based agent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langgraph.readthedocs.io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OpenAI Function Calling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For structured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platform.openai.com/docs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sb92utb62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🧪 Beginner Lab Idea (30–60 min)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“Build a Mini-Agent Team to Review a Business Report”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a PDF with business updates.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ResearchAgent to extract metrics.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InsightAgent to generate insights.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StrategyAgent to recommend next steps.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Project: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viu45m2k606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🧠 Business Report Analysis Pipeline with LangChain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notebook demonstrates how to build a modular, production-ready pipeline using LangChain. It reads a business PDF report, extracts key metrics, generates insights, and recommends strategic next steps using LLMs and retrieval-augmented generation (RAG).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vhdguocpon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📚 Sections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owrveo43i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Installation &amp; Setup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required libraries: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langchain-community unstructured[all-docs] pdfminer.six faiss-cpu langchain_openai sentence-transformers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restart your Colab runtime after installation.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5hioevw4x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PDF Loading &amp; Chunking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Download PDF, load with UnstructuredPDFLoader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 into semantic chunks using RecursiveCharacterTextSplitter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chunks = load_and_split_pdf(URL, chunk_size=1000, overlap=200)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handles large files efficiently and tags each chunk with page metadata.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99wdmbffo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Research Agent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 = research_agent(chunks)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Uses SentenceTransformer embeddings and FAISS vectorstore to extract the top 4 relevant text chunks for the query: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“List key metrics or numbers in this report.”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cuxwhjksl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Insight Agent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insights = insight_agent(metrics)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text into higher-level insights using a chained ChatOpenAI call with a prompt template:</w:t>
      </w:r>
    </w:p>
    <w:p w:rsidR="00000000" w:rsidDel="00000000" w:rsidP="00000000" w:rsidRDefault="00000000" w:rsidRPr="00000000" w14:paraId="0000008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“Here are the metrics: {metrics} … derive trends.”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a9e2uk9tj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Strategy Agent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strategies = strategy_agent(insights)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insights text to generate </w:t>
      </w:r>
      <w:r w:rsidDel="00000000" w:rsidR="00000000" w:rsidRPr="00000000">
        <w:rPr>
          <w:b w:val="1"/>
          <w:rtl w:val="0"/>
        </w:rPr>
        <w:t xml:space="preserve">three strategic next steps</w:t>
      </w:r>
      <w:r w:rsidDel="00000000" w:rsidR="00000000" w:rsidRPr="00000000">
        <w:rPr>
          <w:rtl w:val="0"/>
        </w:rPr>
        <w:t xml:space="preserve"> via another chat model chain.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cyg0q9y7jb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End-to-End Orchestration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metrics, insights, strategies = run_pipeline(URL)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Runs all agents in sequence. Outputs are printed and saved to: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all_results.txt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r1o1gjpd3c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🔧 Key Features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Modular Agents</w:t>
      </w:r>
      <w:r w:rsidDel="00000000" w:rsidR="00000000" w:rsidRPr="00000000">
        <w:rPr>
          <w:rtl w:val="0"/>
        </w:rPr>
        <w:t xml:space="preserve"> – each agent is an independent, reusable function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Local Embeddings</w:t>
      </w:r>
      <w:r w:rsidDel="00000000" w:rsidR="00000000" w:rsidRPr="00000000">
        <w:rPr>
          <w:rtl w:val="0"/>
        </w:rPr>
        <w:t xml:space="preserve"> – uses SentenceTransformer to avoid API model restrictions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Chat-Compatible LLMs</w:t>
      </w:r>
      <w:r w:rsidDel="00000000" w:rsidR="00000000" w:rsidRPr="00000000">
        <w:rPr>
          <w:rtl w:val="0"/>
        </w:rPr>
        <w:t xml:space="preserve"> – chains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ChatOpenAI(model="gpt-3.5-turbo")</w:t>
      </w:r>
      <w:r w:rsidDel="00000000" w:rsidR="00000000" w:rsidRPr="00000000">
        <w:rPr>
          <w:rtl w:val="0"/>
        </w:rPr>
        <w:t xml:space="preserve"> for compatibility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Metadata Tracking</w:t>
      </w:r>
      <w:r w:rsidDel="00000000" w:rsidR="00000000" w:rsidRPr="00000000">
        <w:rPr>
          <w:rtl w:val="0"/>
        </w:rPr>
        <w:t xml:space="preserve"> – chunks retain source and page info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Robust &amp; Shareable</w:t>
      </w:r>
      <w:r w:rsidDel="00000000" w:rsidR="00000000" w:rsidRPr="00000000">
        <w:rPr>
          <w:rtl w:val="0"/>
        </w:rPr>
        <w:t xml:space="preserve"> – logging, error resilience, and output files make it learner-friendly</w:t>
        <w:br w:type="textWrapping"/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ysjied12up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🔄 Customization Ideas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Plug in different LLMs ⚙️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</w:t>
      </w:r>
      <w:r w:rsidDel="00000000" w:rsidR="00000000" w:rsidRPr="00000000">
        <w:rPr>
          <w:rtl w:val="0"/>
        </w:rPr>
        <w:t xml:space="preserve">, Anthropic Claude, etc.)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chunk size and overlap for finer control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 in other embedding models (open-source or paid)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evaluation (via LangSmith) or interactive UI layers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pipeline as a FastAPI or Gradio service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cgz5m6mshb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🚀 How to Run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full code into a Colab notebook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cells in order: install → load PDF → run pipeline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outputs in notebook and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all_results.txt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with learners for experimentation or expansion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