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03:10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55 — Risk Sınıfı: YÜKSEK RİSK</w:t>
      </w:r>
    </w:p>
    <w:p>
      <w:pPr>
        <w:pStyle w:val="ListBullet"/>
      </w:pPr>
      <w:r>
        <w:t>Uyumluluk Skoru: %45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