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GELİŞMİŞ DIŞ TİCARET DENETİM VE ANALİZ RAPORU</w:t>
      </w:r>
    </w:p>
    <w:p>
      <w:r>
        <w:t>Rapor Tarihi: 07.06.2026 21:49</w:t>
        <w:br/>
      </w:r>
    </w:p>
    <w:p>
      <w:pPr>
        <w:pStyle w:val="Heading2"/>
      </w:pPr>
      <w:r>
        <w:t>3. Incoterms ve Sigorta Denetimi</w:t>
      </w:r>
    </w:p>
    <w:p>
      <w:r>
        <w:t>[REZERV RISKI] Kritik UYARI: Akreditif metninde resmi bir Incoterms (Teslim Şekli) saptanamadı!</w:t>
      </w:r>
    </w:p>
    <w:p>
      <w:pPr>
        <w:pStyle w:val="Heading2"/>
      </w:pPr>
      <w:r>
        <w:t>5. Zorunlu UCP 600 Parametreleri</w:t>
      </w:r>
    </w:p>
    <w:p>
      <w:r>
        <w:t>[RISK] 'UCP 600' BULUNAMADI!</w:t>
      </w:r>
    </w:p>
    <w:p>
      <w:r>
        <w:t>[RISK] 'IRREVOCABLE' BULUNAMADI!</w:t>
      </w:r>
    </w:p>
    <w:p>
      <w:pPr>
        <w:pStyle w:val="Heading2"/>
      </w:pPr>
      <w:r>
        <w:t>6. UCP 600 Denetim ve Mevzuat Yorum Tablosu</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Kural / Madde</w:t>
            </w:r>
          </w:p>
        </w:tc>
        <w:tc>
          <w:tcPr>
            <w:tcW w:type="dxa" w:w="2160"/>
          </w:tcPr>
          <w:p>
            <w:r>
              <w:t>Durum</w:t>
            </w:r>
          </w:p>
        </w:tc>
        <w:tc>
          <w:tcPr>
            <w:tcW w:type="dxa" w:w="2160"/>
          </w:tcPr>
          <w:p>
            <w:r>
              <w:t>Bulgu Mesajı</w:t>
            </w:r>
          </w:p>
        </w:tc>
        <w:tc>
          <w:tcPr>
            <w:tcW w:type="dxa" w:w="2160"/>
          </w:tcPr>
          <w:p>
            <w:r>
              <w:t>Hukuki ve Pratik Uzman Yorumu</w:t>
            </w:r>
          </w:p>
        </w:tc>
      </w:tr>
    </w:tbl>
    <w:p>
      <w:pPr>
        <w:pStyle w:val="Heading2"/>
      </w:pPr>
      <w:r>
        <w:t>7. Doğrudan Geçmeyen Maddeler Notu</w:t>
      </w:r>
    </w:p>
    <w:p>
      <w:r>
        <w:t>Aşağıdaki kurallara ait spesifik ifadeler SWIFT metninde doğrudan yer almamaktadır:</w:t>
        <w:br/>
        <w:t>Art 2, Art 4, Art 5, Art 6, Art 7, Art 8, Art 9, Art 10, Art 11, Art 12, Art 13, Art 14, Art 15, Art 16, Art 17, Art 18, Art 19, Art 20, Art 21, Art 22, Art 23, Art 24, Art 25, Art 26, Art 27, Art 28, Art 29, Art 30, Art 31, Art 32, Art 33, Art 34, Art 35, Art 36, Art 37, Art 38, Art 39</w:t>
      </w:r>
    </w:p>
    <w:p>
      <w:r>
        <w:br/>
        <w:t>========================================</w:t>
      </w:r>
    </w:p>
    <w:p>
      <w:r>
        <w:t>SONUÇ: Rezerv riskleri tespit edildi! Evrakları bankaya ibraz etmeden önce riskli alanları revize edin.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