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</w:pPr>
      <w:r>
        <w:t xml:space="preserve"/>
      </w:r>
    </w:p>
    <w:p>
      <w:pPr>
        <w:spacing w:after="60" w:before="60" w:line="276"/>
      </w:pPr>
      <w: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NovaTech Solutions Pvt. Ltd.</w:t>
      </w:r>
    </w:p>
    <w:p>
      <w:pPr>
        <w:spacing w:after="400" w:before="0" w:line="276"/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Innovate. Collaborate. Grow.</w:t>
      </w:r>
    </w:p>
    <w:p>
      <w:pPr>
        <w:shd w:fill="1A3C6E" w:val="clear"/>
        <w:spacing w:after="200" w:before="200" w:line="276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HR MANUAL, POLICIES &amp; STANDARD OPERATING PROCEDURES  </w:t>
      </w:r>
    </w:p>
    <w:p>
      <w:pPr>
        <w:spacing w:after="60" w:before="60" w:line="276"/>
      </w:pPr>
      <w:r>
        <w:t xml:space="preserve"/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Version 1.0  |  Effective Date: 1 April 2025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Prepared by: Human Resources Department</w:t>
      </w:r>
    </w:p>
    <w:p>
      <w:pPr>
        <w:spacing w:after="300" w:before="0" w:line="276"/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Approved by: CEO &amp; Board of Directors</w:t>
      </w:r>
    </w:p>
    <w:p>
      <w:pPr>
        <w:pBdr>
          <w:top w:val="single" w:color="2E86C1" w:sz="4"/>
        </w:pBdr>
        <w:spacing w:after="120" w:before="0" w:line="276"/>
        <w:jc w:val="center"/>
      </w:pPr>
      <w:r>
        <w:t xml:space="preserve"/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Plot 42, Tech Park, Whitefield, Bangalore – 560066, Karnataka, India</w:t>
      </w:r>
    </w:p>
    <w:p>
      <w:pPr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hr@novatechsolutions.in  |  +91-80-4567-8900</w:t>
      </w:r>
    </w:p>
    <w:p>
      <w:pPr>
        <w:spacing w:after="60" w:before="60" w:line="276"/>
      </w:pPr>
      <w:r>
        <w:t xml:space="preserve"/>
      </w:r>
    </w:p>
    <w:p>
      <w:pPr>
        <w:spacing w:after="60" w:before="60" w:line="276"/>
      </w:pPr>
      <w:r>
        <w:t xml:space="preserve"/>
      </w:r>
    </w:p>
    <w:p>
      <w:pPr>
        <w:pBdr>
          <w:top w:val="single" w:color="1A3C6E" w:sz="4"/>
          <w:bottom w:val="single" w:color="1A3C6E" w:sz="4"/>
        </w:pBdr>
        <w:shd w:fill="EAF4FC" w:val="clear"/>
        <w:spacing w:after="120" w:before="120" w:line="276"/>
        <w:jc w:val="center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2E86C1" w:sz="8"/>
        </w:pBdr>
        <w:shd w:fill="1A3C6E" w:val="clear"/>
        <w:spacing w:after="180" w:before="360" w:line="276"/>
        <w:ind w:left="360" w:right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1 — ABOUT NOVATECH SOLUTIONS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 Company Profile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Solutions Pvt. Ltd. is a technology services and software development company incorporated in 2015 under the Companies Act, 2013. Headquartered in Bangalore, NovaTech delivers end-to-end software engineering, cloud transformation, and data analytics solutions to mid-market and enterprise clients across 18 countries.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Incorporated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12 March 2015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U72900KA2015PTC078432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Plot 42, Tech Park, Whitefield, Bangalore – 560066, Karnataka,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Information Technology &amp; Software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Employee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~1,200 employees (as of April 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Turnover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INR 480 Crores (FY 2024–25)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ISO 9001:2015 | ISO 27001:2022 | CMMI Level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HR 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hr@novatechsolutions.in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 Vision, Mission &amp; Core Values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Vision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 be the most trusted technology partner for businesses navigating the digital future.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Mission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 engineer impactful solutions that solve real-world problems — with precision, empathy, and an unwavering commitment to quality.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Integrity — We act with honesty and transparency in every interaction.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Innovation — We constantly explore better ways to solve problems.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Collaboration — We succeed together as one team.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Customer Focus — Client success is our success.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Excellence — We hold ourselves to the highest professional standards.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Diversity &amp; Inclusion — We celebrate differences and build equitable workplaces.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1.3  Organisational Structure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is led by a CEO supported by a C-Suite comprising the CTO, CFO, CHRO, CMO, and COO. The company operates through five business units: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Unit 1 — Enterprise Software Engineering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Unit 2 — Cloud &amp; DevSecOps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Unit 3 — Data, AI &amp; Analytics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Unit 4 — Digital Experience &amp; UX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Unit 5 — Managed Services &amp; Support</w:t>
      </w:r>
    </w:p>
    <w:p>
      <w:pPr>
        <w:spacing w:after="60" w:before="6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/>
        </w:pBdr>
        <w:shd w:fill="1A3C6E" w:val="clear"/>
        <w:spacing w:after="180" w:before="360" w:line="276"/>
        <w:ind w:left="360" w:right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2 — EMPLOYEE HANDBOOK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 Employment Categories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employs individuals under the following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Permanent Employee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Full-time, on NovaTech's direct payroll with all benefits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Probationary Employee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New hire on probation (first 6 months of employment)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Fixed-Term Contract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Hired for a defined project or duration (up to 2 years)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Consultant / Freelancer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Engaged via third-party agreement for specialist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Intern / Trainee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Students or fresh graduates in a structured learning programme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 Probation &amp; Confirmation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new employees (except laterals at Senior Manager level and above) undergo a 6-month probationary period. During probation: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Performance is reviewed at the end of Month 3 and Month 6.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probation period may be extended by up to 3 months if performance is below expectation.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Employment may be terminated during probation with 2 weeks' notice from either party.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Upon successful completion, the employee receives a written Confirmation Letter from HR.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2.3  Working Hours &amp; Attendance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Standard working hours: 9 hours per day including a 1-hour lunch break (net 8 hours).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Core hours: 10:00 AM – 5:00 PM IST. Flexible start between 8:00 AM and 10:30 AM.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Work-from-home (WFH): Up to 2 days per week for eligible roles (as designated by the Department Head).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Attendance is tracked via biometric / HRMS login. Unplanned absences must be reported by 9:30 AM to the reporting manager.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Three or more consecutive unexplained absences constitute abandonment of employment and may lead to termination.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2.4  Dress Code &amp; Workplace Conduct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maintains a business-casual dress code on all office days. Formal business attire is required when meeting clients.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Employees are expected to: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Treat all colleagues, clients, and vendors with respect and professionalism.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Maintain a clean, safe, and organised workspace.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Avoid disruptive behaviour including offensive language or conduct.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Respect confidentiality of company and client information at all times.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2.5  Compensation &amp; Benefits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Salary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40% of Cost to Company (CTC)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50% of Basic for metro / 40% of Basic for non-metro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Conveyance Allowance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INR 1,600 per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Medical Allowance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INR 1,250 per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Special Allowance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Balance of CTC after all statutory deductions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Performance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 to 15% of annual CTC, paid annually in April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PF (Employee)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12% of Basic, deducted monthly and remitted to EPFO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Gratuity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 per Payment of Gratuity Act, 1972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Additional Benefits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Group Health Insurance: INR 5 Lakhs family floater (employee + spouse + 2 children + parents)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Group Term Life Insurance: 3× Annual CTC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Group Personal Accident Cover: 5× Annual CTC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 Assistance Programme (EAP): Free, confidential counselling (6 sessions/year)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Education Assistance: Up to INR 50,000 per year for approved courses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Meal Card: INR 2,200 per month, tax-exempt under Section 17(2)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Employee Stock Option Plan (ESOP): Available to Senior Manager &amp; above</w:t>
      </w:r>
    </w:p>
    <w:p>
      <w:pPr>
        <w:spacing w:after="60" w:before="6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/>
        </w:pBdr>
        <w:shd w:fill="1A3C6E" w:val="clear"/>
        <w:spacing w:after="180" w:before="360" w:line="276"/>
        <w:ind w:left="360" w:right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3 — HR POLICIES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 Leave Policy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NovaTech Leave Policy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Head –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Employees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3.1.1  Purpose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 define entitlements, procedures, and responsibilities related to employee leaves, ensuring operational continuity while providing adequate rest and personal time.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3.1.2  Leave Entitlements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600"/>
        <w:gridCol w:w="1460"/>
        <w:gridCol w:w="30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Type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Days/Year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Carry Forward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Encashable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Earned Leave (EL)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18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Yes (up to 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All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Casual Leave (CL)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All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Sick Leave (SL)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 (up to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All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Maternity Leave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182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Female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Paternity Leave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Male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Bereavement Leave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All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Comp 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As earned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Yes (3 months)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All employees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Study Leave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Up to 10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After 2 yrs service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3.1.3  Leave Application Rules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leave requests must be submitted through the HRMS portal (portal.novatech.in) before the commencement of leave, except in emergencies.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Earned Leave requires a minimum of 3 working days' advance notice.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Leave approval rests with the immediate Reporting Manager and is subject to project/team requirements.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Leaves taken without approval are treated as Loss of Pay (LOP).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Employees may not combine more than 30 days of EL into a single continuous leave period without written HR approval.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company's leave year runs from 1 April to 31 March.</w:t>
      </w:r>
    </w:p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3.1.4  Public Holidays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observes 10 mandatory national/state public holidays and offers 6 optional restricted holidays (employees may choose from an HR-published list). Restricted holidays not availed during the year are forfeited.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 Code of Conduct Policy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NovaTech Code of Conduct Policy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Head – HR &amp; Legal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Employees, Contractors, Interns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3.2.1  Purpose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policy establishes the behavioural standards expected of every NovaTech associate. It protects the reputation of the company, the safety of its employees, and the interests of its clients.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3.2.2  General Conduct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Employees shall conduct themselves professionally at all times.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Consumption of alcohol or controlled substances during office hours or on company premises is strictly prohibited.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Personal romantic relationships between a direct reporting manager and a subordinate must be disclosed to HR.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Social media posts that identify NovaTech clients, projects, or internal financials without prior PR/Legal approval are prohibited.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3.2.3  Conflict of Interest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Employees must disclose any external employment, directorship, or financial interest that may conflict with NovaTech's interests.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Accepting gifts, hospitality, or payments from vendors/clients exceeding INR 2,000 in value must be disclosed and approved by the Ethics Committee.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3.2.4  Disciplinary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1 — Verbal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Minor infractions: repeated tardiness, informal dress code breach, minor insubordination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2 — Written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Repeated Level 1 offences; unauthorised absence; misuse of company assets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3 — Final Warning / PIP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Gross negligence; disclosure of confidential information; harassment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4 — Suspension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 inquiry for serious misconduct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5 — Termination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Fraud, theft, violence, proven sexual harassment, willful damage to company property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3.3  Prevention of Sexual Harassment (POSH) Policy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POSH Policy — The Sexual Harassment of Women at Workplace Act, 2013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POSH Committee / CHRO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Employees &amp; Visitors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3.3.1  Zero-Tolerance Commitment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is committed to a safe, respectful, and harassment-free workplace. Sexual harassment in any form — verbal, non-verbal, physical, or digital — is strictly prohibited and will result in disciplinary action, up to and including termination and criminal prosecution.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3.3.2  Internal Complaints Committee (ICC)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Presiding Officer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Senior female employee at or above VP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employees committed to women's welfare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External 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NGO representative with expertise in gender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Complaint 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Within 3 months of the last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Inquiry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Completed within 60 days of complaint receipt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Appeals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Within 90 days of inquiry completion to District Officer</w:t>
            </w:r>
          </w:p>
        </w:tc>
      </w:tr>
    </w:tbl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3.3.3  Reporting a Complaint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complainant submits a written complaint to the ICC Presiding Officer or any ICC member.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ICC acknowledges receipt within 7 working days.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Conciliation may be offered (not for monetary settlement).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If conciliation fails or is not sought, a formal inquiry commences.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inquiry report and recommendations are submitted to the MD/CEO within 10 days of completion.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Action is taken by the company within 60 days of receiving ICC recommendations.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3.4  Performance Management Policy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Performance Management Policy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Head – HR &amp; Business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Permanent Employees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3.4.1  Performance Cycle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NovaTech follows an annual performance cycle (April – March) with a structured mid-year review in October.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Goal 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April 1 – April 30 each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Mid-Year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October 1 – October 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Year-End Review (Self)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March 1 – March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Manager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March 16 – March 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Calibration &amp; Ratings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April 1 – April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Increment &amp; Promotion Letters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Issued by April 30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3.4.2  Rating Scale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 Increment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 – Exceptional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Significantly exceeds all goals; demonstrates leadership beyond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15–20%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 – Exceeds Expectations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Consistently exceeds most goals with high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10–14%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 – Meets Expectations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Meets all goals; performs role effectively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5–9%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– Needs Improvement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Partially meets goals; requires a Performance Improvement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0–4%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– Unsatisfactory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Does not meet goals; immediate action plan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0%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3.4.3  Performance Improvement Plan (PIP)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Employees rated 2 (Needs Improvement) for two consecutive quarters are placed on a formal 90-day PIP.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PIP defines specific, measurable goals with bi-weekly check-ins.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Failure to meet PIP targets may result in termination, role change, or extended PIP at manager's discretion.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3.5  IT Assets &amp; Data Security Policy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 Assets &amp; Data Security Policy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Head – IT &amp; 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Employees &amp; Contractors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3.5.1  Acceptable Use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Company-issued devices (laptops, mobile phones, access cards) are for business use. Incidental personal use is permitted provided it does not interfere with work.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Installation of unlicensed software is prohibited. All software must be approved via an IT request ticket.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Employees must lock screens when stepping away and must not share passwords or access credentials.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3.5.2 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Marketing material, published press releases — no restrictions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Internal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Internal memos, org charts — share within NovaTech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Client data, source code, financials — need-to-know basis, encrypted in transit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Restricted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Personal data (DPDPA), trade secrets — strict access controls, encrypted at rest</w:t>
            </w:r>
          </w:p>
        </w:tc>
      </w:tr>
    </w:tbl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3.5.3  Incident Reporting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Any actual or suspected data breach must be reported to the CISO (security@novatechsolutions.in) within 1 hour of discovery. Employees who conceal incidents face disciplinary action. NovaTech complies with CERT-In's 6-hour incident reporting mandate.</w:t>
      </w:r>
    </w:p>
    <w:p>
      <w:pPr>
        <w:spacing w:after="60" w:before="6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/>
        </w:pBdr>
        <w:shd w:fill="1A3C6E" w:val="clear"/>
        <w:spacing w:after="180" w:before="360" w:line="276"/>
        <w:ind w:left="360" w:right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4 — STANDARD OPERATING PROCEDURES (SOPs)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SOP 4.1  Recruitment &amp; Selection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SOP: Recruitment &amp; Selection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– Talent Acquisition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Hiring Managers, HR BPs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4.1.1  Purpose &amp; Scope</w:t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SOP governs the end-to-end recruitment process at NovaTech — from identifying a vacancy to onboarding the selected candidate — ensuring a fair, consistent, and legally compliant hiring experience.</w:t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4.1.2  Recruitment Workflow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900"/>
        <w:gridCol w:w="15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Description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Hiring Manager raises a Manpower Requisition Form (MRF) in HRMS, attaches Job Description (JD)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Hiring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 reviews MRF; approves headcount against budgeted positions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Business Partner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1–2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CHRO / Finance sign-off for roles above INR 15 LPA CTC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CHRO / CFO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2–3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 Acquisition (TA) posts role on internal portal (internal first for 5 days), then external (Naukri, LinkedIn, Referral Programme)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3–5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screens applications; shortlists CVs using JD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Recruiter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5–10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Shortlisted candidates undergo HR Telephonic Screening (culture fit, notice period, salary expectations)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Recruiter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10–14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Technical interview (1–2 rounds) with Hiring Manager / Tech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Hiring Manager /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14–20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interview (competency-based) for final shortlisted candidate(s)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20–22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Reference check (2 professional references, minimum last direct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/ BGV Vendor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22–25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Verbal offer extended; negotiations completed; formal Offer Letter issued via DocuSign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/ Compensation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25–28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Candidate accepts offer; pre-boarding checklist initiated (document collection, IT provisioning)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 + IT +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Post-acceptance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 Onboarding — joining formalities, system access, induction 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+ Buddy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of joining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4.1.3  Background Verification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BGV is mandatory for all permanent employees before confirmation.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Checks include: Identity, Address, Education (last qualifying degree), Employment (last 7 years), Criminal record, Credit (for finance/senior roles).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BGV is conducted by the empanelled vendor within 15 working days of joining.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Adverse BGV findings are reviewed by the CHRO and may result in offer rescission or termination during probation.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SOP 4.2  Employee Onboarding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SOP: New Employee Onboarding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New Joiners &amp; Buddy Managers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4.2.1  Pre-Joining Checklist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Offer letter, appointment letter, and NDA sent via DocuSign at least 7 days before DOJ.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Welcome email with first-day agenda, parking information, and dress code sent 3 days before DOJ.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 Team provisions: laptop, email ID, HRMS access, VPN credentials, project tool logins.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Admin Team arranges workstation, access card, and visitor badge.</w:t>
      </w:r>
    </w:p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4.2.2  Day 1 – Joining Formalities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900"/>
        <w:gridCol w:w="15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Description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Collect original documents: Photo ID, PAN Card, Aadhaar, degree certificates, last 3 months' payslips, resignation acceptance letter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9:00 – 10:00 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Complete joining kit forms: Form 11 (PF), ESI declaration, bank account details, family declaration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10:00 – 11:00 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Issue company assets: Laptop, access card, mobile SIM (if applicable). Sign Asset Acknowledgement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 +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11:00 – 11:30 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Infrastructure and systems walkthrough: Email, HRMS, Slack, Jira, Git, VPN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 Buddy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11:30 AM – 1:00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Welcome lunch with immediate team and Buddy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Buddy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1:00 – 2:00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Introduction to BU Head; overview of team goals, current sprint/project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 Head /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2:00 – 3:00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Complete mandatory e-learning modules: POSH, Information Security, Code of Conduct, and Workplace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Joiner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3:00 – 5:00 PM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4.2.3  Week 1 – Structured Induction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Day 2: Deep dive into BU strategy, product/service portfolio, key clients, and OKRs with BU Head.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Day 3: Finance &amp; Legal — payroll, expense claims, IP ownership, confidentiality obligations.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Day 4: Technology Architecture overview with CTO's office (for tech roles) / Domain onboarding (for non-tech roles).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Day 5: NovaTech Culture, DEI initiatives, CSR programmes, and Employee Resource Groups (ERGs).</w:t>
      </w:r>
    </w:p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SOP 4.3  Employee Offboarding &amp; Exit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SOP: Employee Exit &amp; Offboarding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Separating Employees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4.3.1  Notice Period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Associate / Senior Associate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Consultant / Senior Consultant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Manager / Senior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Associate Director &amp; above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C-Suite / VP &amp; above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120 days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4.3.2  Exit Process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900"/>
        <w:gridCol w:w="15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Description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 submits resignation via HRMS or written email to Reporting Manager and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 (of notice period)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Reporting Manager acknowledges and accepts resignation in HRMS within 2 working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Reporting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1–3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generates Exit Clearance Checklist in HRMS and mails it to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Knowledge Transfer (KT) plan agreed between employee and manager; documented in HRMS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 +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3–7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 decommissioning plan prepared: revoke access on last working day (LWD) at EOD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LWD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 returns all assets: Laptop, access card, mobile SIM, documents. Asset Return Form 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LWD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conducts confidential Exit Interview (30 min) — results logged for retention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days before LWD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&amp; Final (F&amp;F) settlement calculated: pending salary, EL encashment, gratuity (if eligible), bonus pro-rata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Payroll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Within 45 days of LWD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Experience letter and relieving letter issued after clearance from all departments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Within 45 days of LWD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Alumni portal access provided; employee added to NovaTech Alumni Network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With exit documents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SOP 4.4  Business Expense Reimbursement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SOP: Business Expense Reimbursement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Finance &amp;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Employees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4.4.1  Eligible Expense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Travel — 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Economy class for domestic; Business class for flights &gt; 6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Travel — Rail/Bus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 First / AC 2-Tier for rail; AC bus for road travel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Local Conveyance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Actuals (cab/auto); personal vehicle at INR 8/km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Hotels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 to INR 4,000/night for Tier-1 cities; INR 2,500 for Tier-2/3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Meals (per diem)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INR 600/day domestic; INR 1,500/day international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Client Entertainment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 to INR 5,000 with prior Manager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Mobile Roaming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Actuals up to INR 1,000/day international; domestic: company SIM provided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Visa/Travel Insurance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Actuals for international business travel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4.4.2  Reimbursement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900"/>
        <w:gridCol w:w="15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Description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 submits expense report in SAP Concur / HRMS within 30 days of incurring expense; attaches all receipts (originals or scanned)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Within 30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Manager reviews and approves expense report in HRMS within 5 working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Reporting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1–5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Finance Accounts Payable (AP) team audits claims for policy compliance and completeness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Finance 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5–8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Finance AP flags exceptions or seeks clarification from employee; employee responds within 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Finance AP /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Approved expenses are processed in the next payroll cycle or as an off-cycle payment if &gt; INR 10,000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Within 15 days of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Payment credited to employee's salary account with itemised breakup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 schedule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300" w:line="276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SOP 4.5  Employee Grievance Redressal</w:t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SOP: Grievance Redressal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April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Business 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Employees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4.5.1  Guiding Principles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employee has the right to raise a grievance without fear of retaliation.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grievances are treated with confidentiality and dignity.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Resolutions are sought at the lowest possible escalation level.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Frivolous or malicious complaints will be dealt with under the Code of Conduct Policy.</w:t>
      </w:r>
    </w:p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4.5.2  Grievance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1 (Informal)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Discussion between employee and Reporting Manager within 5 working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unresolved, escalated to HR Business Partner within 7 working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HR BP convenes a formal hearing with all parties; resolution in 15 working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Unresolved matters referred to CHRO and, if needed, an independent mediator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Level 5 (External)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Recourse to Labour Commissioner / appropriate legal forum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pStyle w:val="Heading3"/>
        <w:spacing w:after="80" w:before="240" w:line="276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4.5.3  Grievance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900"/>
        <w:gridCol w:w="1500"/>
      </w:tblGrid>
      <w:tr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Description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 raises grievance verbally or via email to Reporting Manager or 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logs grievance in the confidential Grievance Register with unique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Acknowledgement sent to employee confirming receipt and expected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conducts preliminary inquiry; speaks with relevant parties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2–7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proposes resolution; discusses with employee and relevant stakeholders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7–12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Final resolution communicated in writing to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 / CHRO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12–15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Follow-up with employee after 30 days to confirm resolution 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 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Case closed and logged; trends reported quarterly to CHRO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HR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60" w:before="6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/>
        </w:pBdr>
        <w:shd w:fill="1A3C6E" w:val="clear"/>
        <w:spacing w:after="180" w:before="360" w:line="276"/>
        <w:ind w:left="360" w:right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5 — EMPLOYEE ACKNOWLEDGEMENT</w:t>
      </w:r>
    </w:p>
    <w:p>
      <w:pPr>
        <w:spacing w:after="60" w:before="60" w:line="276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I, the undersigned, confirm that I have received, read, and understood the NovaTech Solutions Pvt. Ltd. HR Manual, Policies, and Standard Operating Procedures (Version 1.0, effective 1 April 2025).</w:t>
      </w:r>
    </w:p>
    <w:p>
      <w:pPr>
        <w:spacing w:after="60" w:before="60" w:line="276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 agree to comply with all policies and procedures contained herein, and understand that failure to do so may result in disciplinary action. I acknowledge that NovaTech may update, revise, or rescind any policy with reasonable notice, and that the most current version is always available on the HRMS portal.</w:t>
      </w:r>
    </w:p>
    <w:p>
      <w:pPr>
        <w:spacing w:after="60" w:before="60" w:line="276"/>
      </w:pPr>
      <w:r>
        <w:t xml:space="preserve"/>
      </w:r>
    </w:p>
    <w:p>
      <w:pPr>
        <w:spacing w:after="60" w:before="6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Employee Full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Department / BU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_____________________________________________</w:t>
            </w:r>
          </w:p>
        </w:tc>
      </w:tr>
    </w:tbl>
    <w:p>
      <w:pPr>
        <w:spacing w:after="60" w:before="60" w:line="276"/>
      </w:pPr>
      <w:r>
        <w:t xml:space="preserve"/>
      </w:r>
    </w:p>
    <w:p>
      <w:pPr>
        <w:spacing w:after="60" w:before="60" w:line="276"/>
      </w:pPr>
      <w:r>
        <w:t xml:space="preserve"/>
      </w:r>
    </w:p>
    <w:p>
      <w:pPr>
        <w:pBdr>
          <w:top w:val="single" w:color="1A3C6E" w:sz="4"/>
          <w:bottom w:val="single" w:color="1A3C6E" w:sz="4"/>
        </w:pBdr>
        <w:shd w:fill="EAF4FC" w:val="clear"/>
        <w:spacing w:after="120" w:before="120" w:line="276"/>
        <w:jc w:val="center"/>
      </w:pPr>
      <w:r>
        <w:rPr>
          <w:rFonts w:ascii="Arial" w:cs="Arial" w:eastAsia="Arial" w:hAnsi="Arial"/>
          <w:color w:val="1A3C6E"/>
          <w:sz w:val="18"/>
          <w:szCs w:val="18"/>
        </w:rPr>
        <w:t xml:space="preserve">NovaTech Solutions Pvt. Ltd.  |  Plot 42, Tech Park, Whitefield, Bangalore – 560066, Karnataka, India  |  hr@novatechsolutions.in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20" w:line="276"/>
    </w:pPr>
    <w:r>
      <w:rPr>
        <w:rFonts w:ascii="Arial" w:cs="Arial" w:eastAsia="Arial" w:hAnsi="Arial"/>
        <w:color w:val="2E86C1"/>
        <w:sz w:val="16"/>
        <w:szCs w:val="16"/>
      </w:rPr>
      <w:t xml:space="preserve">hr@novatechsolutions.in  |  +91-80-4567-8900</w:t>
    </w:r>
    <w:r>
      <w:rPr>
        <w:rFonts w:ascii="Arial" w:cs="Arial" w:eastAsia="Arial" w:hAnsi="Arial"/>
        <w:color w:val="1A3C6E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tabs>
        <w:tab w:val="right" w:pos="9026"/>
      </w:tabs>
      <w:spacing w:after="120" w:before="0" w:line="276"/>
    </w:pPr>
    <w:r>
      <w:rPr>
        <w:rFonts w:ascii="Arial" w:cs="Arial" w:eastAsia="Arial" w:hAnsi="Arial"/>
        <w:color w:val="1A3C6E"/>
        <w:sz w:val="18"/>
        <w:szCs w:val="18"/>
      </w:rPr>
      <w:t xml:space="preserve">NovaTech Solutions  |  HR Manual v1.0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2026-05-24T15:42:30.280Z</dcterms:created>
  <dcterms:modified xsi:type="dcterms:W3CDTF">2026-05-24T15:42:30.280Z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