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a large number of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compare and contrast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demand, and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We note a number of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time period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B74FB5"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number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Each point represents one time series with the strength of trend in x-axis and the strength of seasonality in y-axis. Both measures are on a scale of [0,1]. It is clear that there are some series showing strong trends and/or seasonality, corresponding to series at the higher levels of the hierarchy. The majority of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similar to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r w:rsidRPr="008F2352">
        <w:rPr>
          <w:rStyle w:val="VerbatimChar"/>
          <w:sz w:val="24"/>
        </w:rPr>
        <w:t>ets()</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r w:rsidRPr="008F2352">
        <w:rPr>
          <w:rStyle w:val="VerbatimChar"/>
          <w:sz w:val="24"/>
        </w:rPr>
        <w:t>glm()</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r w:rsidRPr="008F2352">
        <w:rPr>
          <w:rStyle w:val="VerbatimChar"/>
          <w:sz w:val="24"/>
        </w:rPr>
        <w:t>tsglm()</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short range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r w:rsidRPr="008F2352">
        <w:t>where</w:t>
      </w:r>
    </w:p>
    <w:p w14:paraId="07773231" w14:textId="77777777" w:rsidR="00115334" w:rsidRPr="008F2352" w:rsidRDefault="00B74FB5"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r w:rsidRPr="008F2352">
        <w:t>where,</w:t>
      </w:r>
    </w:p>
    <w:p w14:paraId="7BFE1F80" w14:textId="77777777" w:rsidR="00115334" w:rsidRPr="008F2352" w:rsidRDefault="00B74FB5"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r w:rsidRPr="008F2352">
        <w:t>where</w:t>
      </w:r>
    </w:p>
    <w:p w14:paraId="27B2E2AC" w14:textId="77777777" w:rsidR="00115334" w:rsidRPr="008F2352" w:rsidRDefault="00B74FB5"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in particular in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4F43EEA5"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w:t>
      </w:r>
      <w:r w:rsidR="000436F4">
        <w:rPr>
          <w:color w:val="auto"/>
          <w:sz w:val="24"/>
          <w:szCs w:val="24"/>
        </w:rPr>
        <w:t>d</w:t>
      </w:r>
      <w:r w:rsidRPr="00DB5543">
        <w:rPr>
          <w:color w:val="auto"/>
          <w:sz w:val="24"/>
          <w:szCs w:val="24"/>
        </w:rPr>
        <w:t>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where</w:t>
      </w:r>
    </w:p>
    <w:p w14:paraId="5D6D2394" w14:textId="77777777" w:rsidR="00115334" w:rsidRPr="008F2352" w:rsidRDefault="00B74FB5"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B74FB5"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Forecast reconciliation approaches fill this gap by combining and reconciling all the base forecasts in order to produce coherent forecasts. Linear reconciliation methods can be written (Wickramasuriya, Athanasopoulos, and Hyndman 2019) as</w:t>
      </w:r>
    </w:p>
    <w:p w14:paraId="7A28B523" w14:textId="77777777" w:rsidR="00115334" w:rsidRPr="008F2352" w:rsidRDefault="00B74FB5"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(i.e. each column), based on the smallest values of accuracy measures.</w:t>
      </w:r>
    </w:p>
    <w:p w14:paraId="24B4114D" w14:textId="0C690D11" w:rsidR="00115334" w:rsidRDefault="00B74FB5"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(i.e.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36F76042" w:rsidR="00115334" w:rsidRPr="008F2352" w:rsidRDefault="00B74FB5"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F50825">
        <w:t>bottom</w:t>
      </w:r>
      <w:r w:rsidR="00566091" w:rsidRPr="008F2352">
        <w:t xml:space="preserve">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w:t>
      </w:r>
      <w:r w:rsidR="00C33DB7" w:rsidRPr="008F2352">
        <w:t xml:space="preserve">reconciliation </w:t>
      </w:r>
      <w:r w:rsidR="00C33DB7">
        <w:t xml:space="preserve">using Mint </w:t>
      </w:r>
      <w:r w:rsidR="00566091" w:rsidRPr="008F2352">
        <w:t xml:space="preserve">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31307EC1" w14:textId="3EB1F013" w:rsidR="00972D20" w:rsidRPr="00972D20" w:rsidRDefault="00566091" w:rsidP="00972D20">
      <w:pPr>
        <w:pStyle w:val="FirstParagraph"/>
      </w:pPr>
      <w:r w:rsidRPr="008F2352">
        <w:t>R code to produce all results in this paper is available at</w:t>
      </w:r>
      <w:r w:rsidR="00972D20">
        <w:t xml:space="preserve"> </w:t>
      </w:r>
      <w:hyperlink r:id="rId12" w:history="1">
        <w:r w:rsidR="00972D20" w:rsidRPr="00223395">
          <w:rPr>
            <w:rStyle w:val="Hyperlink"/>
          </w:rPr>
          <w:t>https://github.com/bahmanrostamitabar/hierarchical_forecasting_EMS</w:t>
        </w:r>
      </w:hyperlink>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lastRenderedPageBreak/>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A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879F" w14:textId="77777777" w:rsidR="00B74FB5" w:rsidRDefault="00B74FB5">
      <w:pPr>
        <w:spacing w:after="0"/>
      </w:pPr>
      <w:r>
        <w:separator/>
      </w:r>
    </w:p>
  </w:endnote>
  <w:endnote w:type="continuationSeparator" w:id="0">
    <w:p w14:paraId="7AEC5A2E" w14:textId="77777777" w:rsidR="00B74FB5" w:rsidRDefault="00B74F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D0A76" w14:textId="77777777" w:rsidR="00B74FB5" w:rsidRDefault="00B74FB5">
      <w:r>
        <w:separator/>
      </w:r>
    </w:p>
  </w:footnote>
  <w:footnote w:type="continuationSeparator" w:id="0">
    <w:p w14:paraId="579AA76A" w14:textId="77777777" w:rsidR="00B74FB5" w:rsidRDefault="00B74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0436F4"/>
    <w:rsid w:val="00115334"/>
    <w:rsid w:val="00566091"/>
    <w:rsid w:val="005E5C56"/>
    <w:rsid w:val="00617843"/>
    <w:rsid w:val="006D1846"/>
    <w:rsid w:val="008F2352"/>
    <w:rsid w:val="00972D20"/>
    <w:rsid w:val="00AC0614"/>
    <w:rsid w:val="00B74FB5"/>
    <w:rsid w:val="00C33DB7"/>
    <w:rsid w:val="00DB5543"/>
    <w:rsid w:val="00F508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972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7224</Words>
  <Characters>41178</Characters>
  <Application>Microsoft Office Word</Application>
  <DocSecurity>0</DocSecurity>
  <Lines>343</Lines>
  <Paragraphs>96</Paragraphs>
  <ScaleCrop>false</ScaleCrop>
  <Company/>
  <LinksUpToDate>false</LinksUpToDate>
  <CharactersWithSpaces>48306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8</cp:revision>
  <dcterms:created xsi:type="dcterms:W3CDTF">2022-11-22T02:11:00Z</dcterms:created>
  <dcterms:modified xsi:type="dcterms:W3CDTF">2022-11-22T03:42:00Z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