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01" w:rsidRPr="005E0E01" w:rsidRDefault="005E0E01" w:rsidP="00C448F4">
      <w:pPr>
        <w:pStyle w:val="Heading1"/>
        <w:rPr>
          <w:b/>
          <w:color w:val="auto"/>
          <w:sz w:val="36"/>
        </w:rPr>
      </w:pPr>
      <w:r w:rsidRPr="005E0E01">
        <w:rPr>
          <w:b/>
          <w:color w:val="auto"/>
          <w:sz w:val="36"/>
        </w:rPr>
        <w:t>SOP for ASF/BABS</w:t>
      </w:r>
    </w:p>
    <w:p w:rsidR="00B82DBE" w:rsidRPr="00C448F4" w:rsidRDefault="00D3421A" w:rsidP="00C448F4">
      <w:pPr>
        <w:pStyle w:val="Heading1"/>
        <w:rPr>
          <w:b/>
        </w:rPr>
      </w:pPr>
      <w:r w:rsidRPr="00C448F4">
        <w:rPr>
          <w:b/>
        </w:rPr>
        <w:t>B</w:t>
      </w:r>
      <w:r w:rsidR="00B82DBE" w:rsidRPr="00C448F4">
        <w:rPr>
          <w:b/>
        </w:rPr>
        <w:t>ackground info</w:t>
      </w:r>
    </w:p>
    <w:p w:rsidR="00795B33" w:rsidRDefault="006A48E2" w:rsidP="00795B33">
      <w:hyperlink r:id="rId5" w:history="1">
        <w:r w:rsidR="00B3093E" w:rsidRPr="006D3EEF">
          <w:rPr>
            <w:rStyle w:val="Hyperlink"/>
          </w:rPr>
          <w:t>https://github.com/bahnk/SlideSeq</w:t>
        </w:r>
      </w:hyperlink>
      <w:r w:rsidR="00B3093E">
        <w:t xml:space="preserve"> </w:t>
      </w:r>
    </w:p>
    <w:p w:rsidR="00795B33" w:rsidRDefault="00795B33" w:rsidP="00795B33">
      <w:r>
        <w:t xml:space="preserve">The </w:t>
      </w:r>
      <w:proofErr w:type="spellStart"/>
      <w:r>
        <w:t>slideseq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pipeline matches sample reads to their locations of the pucks and enables the researcher to perform a downstream single cell analysis </w:t>
      </w:r>
      <w:r w:rsidR="006918F7">
        <w:t>on the data</w:t>
      </w:r>
      <w:r w:rsidR="00E37B6C">
        <w:t>.</w:t>
      </w:r>
    </w:p>
    <w:p w:rsidR="00D012DA" w:rsidRPr="000D3480" w:rsidRDefault="00D012DA" w:rsidP="00C448F4">
      <w:pPr>
        <w:pStyle w:val="Heading2"/>
      </w:pPr>
      <w:r w:rsidRPr="000D3480">
        <w:t>Puck</w:t>
      </w:r>
      <w:r w:rsidR="005E0E01">
        <w:t xml:space="preserve"> info</w:t>
      </w:r>
    </w:p>
    <w:p w:rsidR="00170BAA" w:rsidRDefault="00574A8E">
      <w:r>
        <w:t>For each puck there’s microscope and sequencing data</w:t>
      </w:r>
      <w:r w:rsidR="00C448F4">
        <w:t>.</w:t>
      </w:r>
    </w:p>
    <w:p w:rsidR="00B82DBE" w:rsidRDefault="00574A8E">
      <w:r>
        <w:t>The puck</w:t>
      </w:r>
      <w:r w:rsidR="00B82DBE">
        <w:t>s</w:t>
      </w:r>
      <w:r>
        <w:t xml:space="preserve"> have barcode and coordinates (X and Y)</w:t>
      </w:r>
      <w:r w:rsidR="00B82DBE">
        <w:t xml:space="preserve"> info.</w:t>
      </w:r>
    </w:p>
    <w:p w:rsidR="00E922DD" w:rsidRDefault="00B82DBE">
      <w:r>
        <w:tab/>
        <w:t xml:space="preserve">Crick pucks: </w:t>
      </w:r>
    </w:p>
    <w:p w:rsidR="00B82DBE" w:rsidRDefault="00B82DBE" w:rsidP="00E922DD">
      <w:pPr>
        <w:pStyle w:val="ListParagraph"/>
        <w:numPr>
          <w:ilvl w:val="0"/>
          <w:numId w:val="3"/>
        </w:numPr>
      </w:pPr>
      <w:r>
        <w:t>info is found in a csv file under the spatial column (</w:t>
      </w:r>
      <w:proofErr w:type="spellStart"/>
      <w:r>
        <w:t>Airtable</w:t>
      </w:r>
      <w:proofErr w:type="spellEnd"/>
      <w:r>
        <w:t xml:space="preserve"> -&gt; pucks)</w:t>
      </w:r>
    </w:p>
    <w:p w:rsidR="00B82DBE" w:rsidRDefault="00B82DBE" w:rsidP="00B82DBE">
      <w:r>
        <w:tab/>
        <w:t xml:space="preserve">Curio pucks: </w:t>
      </w:r>
    </w:p>
    <w:p w:rsidR="00B82DBE" w:rsidRDefault="00B82DBE" w:rsidP="00B82DBE">
      <w:pPr>
        <w:pStyle w:val="ListParagraph"/>
        <w:numPr>
          <w:ilvl w:val="0"/>
          <w:numId w:val="2"/>
        </w:numPr>
      </w:pPr>
      <w:r>
        <w:t xml:space="preserve">find corresponding puck in </w:t>
      </w:r>
      <w:hyperlink r:id="rId6" w:tgtFrame="_blank" w:history="1">
        <w:r w:rsidRPr="00B82DBE">
          <w:rPr>
            <w:rStyle w:val="Hyperlink"/>
          </w:rPr>
          <w:t>https://curiobioscience.com/support/barcode/</w:t>
        </w:r>
      </w:hyperlink>
      <w:r>
        <w:t xml:space="preserve"> by inputting the barcode info (eg. in “</w:t>
      </w:r>
      <w:r w:rsidRPr="00B82DBE">
        <w:t>Curio_Tile_A0017_006</w:t>
      </w:r>
      <w:r>
        <w:t>” the barcode is “</w:t>
      </w:r>
      <w:r w:rsidRPr="00B82DBE">
        <w:t>A0017_006</w:t>
      </w:r>
      <w:r>
        <w:t xml:space="preserve">”); </w:t>
      </w:r>
    </w:p>
    <w:p w:rsidR="00B82DBE" w:rsidRDefault="00B82DBE" w:rsidP="00B82DBE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tsv</w:t>
      </w:r>
      <w:proofErr w:type="spellEnd"/>
      <w:r>
        <w:t xml:space="preserve"> file</w:t>
      </w:r>
    </w:p>
    <w:p w:rsidR="000276AD" w:rsidRDefault="00B82DBE" w:rsidP="00D012DA">
      <w:pPr>
        <w:pStyle w:val="ListParagraph"/>
        <w:numPr>
          <w:ilvl w:val="0"/>
          <w:numId w:val="2"/>
        </w:numPr>
      </w:pPr>
      <w:r>
        <w:t xml:space="preserve"> convert it to csv and add a header with columns “</w:t>
      </w:r>
      <w:proofErr w:type="spellStart"/>
      <w:proofErr w:type="gramStart"/>
      <w:r>
        <w:t>Barcode,x</w:t>
      </w:r>
      <w:proofErr w:type="gramEnd"/>
      <w:r>
        <w:t>,y</w:t>
      </w:r>
      <w:proofErr w:type="spellEnd"/>
      <w:r>
        <w:t>”</w:t>
      </w:r>
    </w:p>
    <w:p w:rsidR="00D012DA" w:rsidRDefault="00D012DA" w:rsidP="00D012DA"/>
    <w:p w:rsidR="00D012DA" w:rsidRPr="000D3480" w:rsidRDefault="00D012DA" w:rsidP="00D012DA">
      <w:pPr>
        <w:pStyle w:val="Heading2"/>
      </w:pPr>
      <w:r w:rsidRPr="000D3480">
        <w:t xml:space="preserve">Folder structure </w:t>
      </w:r>
    </w:p>
    <w:p w:rsidR="000276AD" w:rsidRDefault="00706E76" w:rsidP="000276AD">
      <w:r>
        <w:t xml:space="preserve">PI/SCIENTIST/LIMSID/ </w:t>
      </w:r>
    </w:p>
    <w:p w:rsidR="00B72AEC" w:rsidRDefault="00706E76" w:rsidP="000276AD">
      <w:r>
        <w:tab/>
      </w:r>
      <w:r>
        <w:tab/>
      </w:r>
      <w:r>
        <w:tab/>
        <w:t>DOCS/</w:t>
      </w:r>
    </w:p>
    <w:p w:rsidR="000276AD" w:rsidRDefault="00706E76" w:rsidP="000276AD">
      <w:r>
        <w:tab/>
      </w:r>
      <w:r>
        <w:tab/>
      </w:r>
      <w:r>
        <w:tab/>
        <w:t>PROCESSING/</w:t>
      </w:r>
    </w:p>
    <w:p w:rsidR="000276AD" w:rsidRDefault="00706E76">
      <w:r>
        <w:tab/>
      </w:r>
      <w:r>
        <w:tab/>
      </w:r>
      <w:r>
        <w:tab/>
        <w:t>ANALYSIS/</w:t>
      </w:r>
    </w:p>
    <w:p w:rsidR="005E0E01" w:rsidRDefault="00A74EF5">
      <w:r>
        <w:t xml:space="preserve">This suggested directory structure allows for the </w:t>
      </w:r>
      <w:proofErr w:type="spellStart"/>
      <w:r>
        <w:t>preprocessing</w:t>
      </w:r>
      <w:proofErr w:type="spellEnd"/>
      <w:r>
        <w:t xml:space="preserve"> to be stored separate from the downstream analysis, while still being kept together under one overall project directory. </w:t>
      </w:r>
    </w:p>
    <w:p w:rsidR="00D9415F" w:rsidRDefault="00A74EF5">
      <w:r>
        <w:t>This is not essential for the pipeline to work.</w:t>
      </w:r>
    </w:p>
    <w:p w:rsidR="00D3421A" w:rsidRPr="00E4777C" w:rsidRDefault="00D3421A" w:rsidP="00E4777C">
      <w:pPr>
        <w:pStyle w:val="Heading1"/>
        <w:rPr>
          <w:b/>
        </w:rPr>
      </w:pPr>
      <w:r w:rsidRPr="00E4777C">
        <w:rPr>
          <w:b/>
        </w:rPr>
        <w:t xml:space="preserve">Set up and Running </w:t>
      </w:r>
      <w:r w:rsidR="005E0E01">
        <w:rPr>
          <w:b/>
        </w:rPr>
        <w:t xml:space="preserve">the </w:t>
      </w:r>
      <w:r w:rsidRPr="00E4777C">
        <w:rPr>
          <w:b/>
        </w:rPr>
        <w:t>pipeline</w:t>
      </w:r>
    </w:p>
    <w:p w:rsidR="00137F8C" w:rsidRDefault="00137F8C" w:rsidP="00137F8C">
      <w:pPr>
        <w:rPr>
          <w:rFonts w:ascii="Bahnschrift Light Condensed" w:hAnsi="Bahnschrift Light Condensed"/>
        </w:rPr>
      </w:pPr>
    </w:p>
    <w:p w:rsidR="00137F8C" w:rsidRDefault="00137F8C" w:rsidP="00E4777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</w:t>
      </w:r>
      <w:r w:rsidRPr="00137F8C">
        <w:rPr>
          <w:rFonts w:cstheme="minorHAnsi"/>
        </w:rPr>
        <w:t>tore puck info</w:t>
      </w:r>
      <w:r>
        <w:rPr>
          <w:rFonts w:cstheme="minorHAnsi"/>
        </w:rPr>
        <w:t xml:space="preserve"> (csv file with barcode and coordinates)</w:t>
      </w:r>
      <w:r w:rsidRPr="00137F8C">
        <w:rPr>
          <w:rFonts w:cstheme="minorHAnsi"/>
        </w:rPr>
        <w:t xml:space="preserve"> in </w:t>
      </w:r>
      <w:r w:rsidRPr="00137F8C">
        <w:rPr>
          <w:rFonts w:cstheme="minorHAnsi"/>
          <w:i/>
          <w:color w:val="C45911" w:themeColor="accent2" w:themeShade="BF"/>
        </w:rPr>
        <w:t>processing</w:t>
      </w:r>
      <w:r>
        <w:rPr>
          <w:rFonts w:cstheme="minorHAnsi"/>
          <w:i/>
          <w:color w:val="C45911" w:themeColor="accent2" w:themeShade="BF"/>
        </w:rPr>
        <w:t xml:space="preserve"> </w:t>
      </w:r>
      <w:r>
        <w:rPr>
          <w:rFonts w:cstheme="minorHAnsi"/>
        </w:rPr>
        <w:t>– this can be found using the pucks ID. Pucks ID is usually either in the email body or</w:t>
      </w:r>
      <w:r w:rsidR="005E0E01">
        <w:rPr>
          <w:rFonts w:cstheme="minorHAnsi"/>
        </w:rPr>
        <w:t xml:space="preserve"> in</w:t>
      </w:r>
      <w:r>
        <w:rPr>
          <w:rFonts w:cstheme="minorHAnsi"/>
        </w:rPr>
        <w:t xml:space="preserve"> </w:t>
      </w:r>
      <w:r w:rsidR="005E0E01">
        <w:rPr>
          <w:rFonts w:cstheme="minorHAnsi"/>
        </w:rPr>
        <w:t xml:space="preserve">the </w:t>
      </w:r>
      <w:r>
        <w:rPr>
          <w:rFonts w:cstheme="minorHAnsi"/>
        </w:rPr>
        <w:t xml:space="preserve">sample spreadsheets from the ASF </w:t>
      </w:r>
    </w:p>
    <w:p w:rsidR="00137F8C" w:rsidRPr="00E4777C" w:rsidRDefault="00137F8C" w:rsidP="00E4777C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Softlink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fastq</w:t>
      </w:r>
      <w:proofErr w:type="spellEnd"/>
      <w:r>
        <w:rPr>
          <w:rFonts w:cstheme="minorHAnsi"/>
        </w:rPr>
        <w:t xml:space="preserve"> files in </w:t>
      </w:r>
      <w:r w:rsidRPr="00137F8C">
        <w:rPr>
          <w:rFonts w:cstheme="minorHAnsi"/>
          <w:i/>
          <w:color w:val="C45911" w:themeColor="accent2" w:themeShade="BF"/>
        </w:rPr>
        <w:t>processing</w:t>
      </w:r>
      <w:r>
        <w:rPr>
          <w:rFonts w:cstheme="minorHAnsi"/>
          <w:i/>
          <w:color w:val="C45911" w:themeColor="accent2" w:themeShade="BF"/>
        </w:rPr>
        <w:t>/pucks</w:t>
      </w:r>
      <w:r w:rsidR="00E4777C">
        <w:rPr>
          <w:rFonts w:cstheme="minorHAnsi"/>
          <w:i/>
          <w:color w:val="C45911" w:themeColor="accent2" w:themeShade="BF"/>
        </w:rPr>
        <w:t xml:space="preserve"> </w:t>
      </w:r>
      <w:r w:rsidR="00E4777C" w:rsidRPr="00E4777C">
        <w:rPr>
          <w:rFonts w:cstheme="minorHAnsi"/>
        </w:rPr>
        <w:t>– not essential, but suggested for a smoother</w:t>
      </w:r>
      <w:r w:rsidR="00E4777C">
        <w:rPr>
          <w:rFonts w:cstheme="minorHAnsi"/>
        </w:rPr>
        <w:t>/simpler</w:t>
      </w:r>
      <w:r w:rsidR="00E4777C" w:rsidRPr="00E4777C">
        <w:rPr>
          <w:rFonts w:cstheme="minorHAnsi"/>
        </w:rPr>
        <w:t xml:space="preserve"> run</w:t>
      </w:r>
      <w:r w:rsidR="00E4777C">
        <w:rPr>
          <w:rFonts w:cstheme="minorHAnsi"/>
        </w:rPr>
        <w:t xml:space="preserve"> and troubleshooting</w:t>
      </w:r>
    </w:p>
    <w:p w:rsidR="00471A10" w:rsidRDefault="00471A10" w:rsidP="00E4777C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samplesheet</w:t>
      </w:r>
      <w:proofErr w:type="spellEnd"/>
      <w:r>
        <w:t xml:space="preserve"> (instructions in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slideseq</w:t>
      </w:r>
      <w:proofErr w:type="spellEnd"/>
      <w:r>
        <w:t xml:space="preserve"> pipeline docs):</w:t>
      </w:r>
    </w:p>
    <w:p w:rsidR="00471A10" w:rsidRDefault="00471A10" w:rsidP="00471A10">
      <w:pPr>
        <w:pStyle w:val="ListParagraph"/>
        <w:numPr>
          <w:ilvl w:val="1"/>
          <w:numId w:val="6"/>
        </w:numPr>
      </w:pPr>
      <w:r>
        <w:t>Header: “</w:t>
      </w:r>
      <w:proofErr w:type="gramStart"/>
      <w:r w:rsidRPr="00471A10">
        <w:t>name,fastq</w:t>
      </w:r>
      <w:proofErr w:type="gramEnd"/>
      <w:r w:rsidRPr="00471A10">
        <w:t>_1,fastq_2,puck,read_structure,genome,gtf</w:t>
      </w:r>
      <w:r>
        <w:t>”</w:t>
      </w:r>
    </w:p>
    <w:p w:rsidR="00E4777C" w:rsidRPr="00471A10" w:rsidRDefault="00E4777C" w:rsidP="00471A10">
      <w:pPr>
        <w:pStyle w:val="ListParagraph"/>
        <w:numPr>
          <w:ilvl w:val="1"/>
          <w:numId w:val="6"/>
        </w:numPr>
      </w:pPr>
      <w:r>
        <w:t>Insert information as requested</w:t>
      </w:r>
    </w:p>
    <w:p w:rsidR="00471A10" w:rsidRDefault="00471A10" w:rsidP="00471A10">
      <w:pPr>
        <w:pStyle w:val="ListParagraph"/>
        <w:ind w:left="1440"/>
      </w:pPr>
    </w:p>
    <w:p w:rsidR="00471A10" w:rsidRDefault="00471A10" w:rsidP="00471A10">
      <w:pPr>
        <w:pStyle w:val="ListParagraph"/>
        <w:numPr>
          <w:ilvl w:val="1"/>
          <w:numId w:val="6"/>
        </w:numPr>
      </w:pPr>
      <w:r>
        <w:t xml:space="preserve">For the read structure: </w:t>
      </w:r>
    </w:p>
    <w:p w:rsidR="006644A7" w:rsidRDefault="006644A7" w:rsidP="005E0E01">
      <w:pPr>
        <w:pStyle w:val="ListParagraph"/>
        <w:ind w:left="0"/>
      </w:pPr>
    </w:p>
    <w:p w:rsidR="006644A7" w:rsidRDefault="006644A7" w:rsidP="005E0E01">
      <w:pPr>
        <w:pStyle w:val="ListParagraph"/>
        <w:numPr>
          <w:ilvl w:val="2"/>
          <w:numId w:val="6"/>
        </w:numPr>
      </w:pPr>
      <w:r>
        <w:t xml:space="preserve">Curio samples have only </w:t>
      </w:r>
      <w:proofErr w:type="gramStart"/>
      <w:r>
        <w:t>have</w:t>
      </w:r>
      <w:proofErr w:type="gramEnd"/>
      <w:r>
        <w:t xml:space="preserve"> one structure: “</w:t>
      </w:r>
      <w:r w:rsidRPr="00341296">
        <w:t>8C18U6C9M</w:t>
      </w:r>
      <w:r>
        <w:t>1X”</w:t>
      </w:r>
    </w:p>
    <w:p w:rsidR="006644A7" w:rsidRDefault="006644A7" w:rsidP="005E0E01">
      <w:pPr>
        <w:pStyle w:val="ListParagraph"/>
        <w:numPr>
          <w:ilvl w:val="2"/>
          <w:numId w:val="6"/>
        </w:numPr>
      </w:pPr>
      <w:r>
        <w:t>Crick samples might have different structures. It’s good to check but recently they seem to have</w:t>
      </w:r>
      <w:r w:rsidR="005E0E01" w:rsidRPr="005E0E01">
        <w:t xml:space="preserve"> </w:t>
      </w:r>
      <w:r w:rsidR="005E0E01">
        <w:t>used</w:t>
      </w:r>
      <w:r>
        <w:t xml:space="preserve"> consistently “</w:t>
      </w:r>
      <w:r w:rsidRPr="00341296">
        <w:t>8C18U6C9M</w:t>
      </w:r>
      <w:r>
        <w:t>1X”</w:t>
      </w:r>
      <w:r w:rsidR="005E0E01">
        <w:t>. they can be checked this way:</w:t>
      </w:r>
    </w:p>
    <w:p w:rsidR="00471A10" w:rsidRDefault="00471A10" w:rsidP="005E0E01">
      <w:pPr>
        <w:pStyle w:val="ListParagraph"/>
        <w:numPr>
          <w:ilvl w:val="3"/>
          <w:numId w:val="6"/>
        </w:numPr>
      </w:pPr>
      <w:r>
        <w:t xml:space="preserve">Go in </w:t>
      </w:r>
      <w:proofErr w:type="spellStart"/>
      <w:r>
        <w:t>airtable</w:t>
      </w:r>
      <w:proofErr w:type="spellEnd"/>
      <w:r w:rsidR="005E0E01">
        <w:t xml:space="preserve"> -&gt; </w:t>
      </w:r>
      <w:r>
        <w:t>pucks</w:t>
      </w:r>
    </w:p>
    <w:p w:rsidR="00471A10" w:rsidRDefault="00470624" w:rsidP="005E0E01">
      <w:pPr>
        <w:pStyle w:val="ListParagraph"/>
        <w:numPr>
          <w:ilvl w:val="3"/>
          <w:numId w:val="6"/>
        </w:numPr>
      </w:pPr>
      <w:r>
        <w:t>Within the</w:t>
      </w:r>
      <w:r w:rsidR="00471A10">
        <w:t xml:space="preserve"> acquisition</w:t>
      </w:r>
      <w:r>
        <w:t xml:space="preserve"> column, click on the desired puck</w:t>
      </w:r>
    </w:p>
    <w:p w:rsidR="00471A10" w:rsidRDefault="00471A10" w:rsidP="005E0E01">
      <w:pPr>
        <w:pStyle w:val="ListParagraph"/>
        <w:numPr>
          <w:ilvl w:val="3"/>
          <w:numId w:val="6"/>
        </w:numPr>
      </w:pPr>
      <w:r>
        <w:t>Scroll and find read structure (A Structure)</w:t>
      </w:r>
    </w:p>
    <w:p w:rsidR="00471A10" w:rsidRDefault="00471A10" w:rsidP="00471A10">
      <w:pPr>
        <w:pStyle w:val="ListParagraph"/>
        <w:numPr>
          <w:ilvl w:val="1"/>
          <w:numId w:val="6"/>
        </w:numPr>
      </w:pPr>
      <w:r w:rsidRPr="00471A10">
        <w:t>Genomes used now are the ones in reference/ … /star/100bp etc</w:t>
      </w:r>
      <w:r>
        <w:t xml:space="preserve">. </w:t>
      </w:r>
    </w:p>
    <w:p w:rsidR="000D3480" w:rsidRDefault="000D3480" w:rsidP="000D3480">
      <w:pPr>
        <w:pStyle w:val="ListParagraph"/>
      </w:pPr>
    </w:p>
    <w:p w:rsidR="00470624" w:rsidRDefault="00470624" w:rsidP="000D3480">
      <w:r>
        <w:t xml:space="preserve">If </w:t>
      </w:r>
      <w:r w:rsidR="006A48E2">
        <w:t xml:space="preserve">it’s a </w:t>
      </w:r>
      <w:r>
        <w:t xml:space="preserve">standard run, go ahead and run pipeline as described on </w:t>
      </w:r>
      <w:proofErr w:type="spellStart"/>
      <w:r>
        <w:t>github</w:t>
      </w:r>
      <w:proofErr w:type="spellEnd"/>
      <w:r w:rsidR="005E0E01">
        <w:t xml:space="preserve">. The whole pipeline should run on </w:t>
      </w:r>
      <w:proofErr w:type="spellStart"/>
      <w:r w:rsidR="005E0E01">
        <w:t>tmux</w:t>
      </w:r>
      <w:proofErr w:type="spellEnd"/>
      <w:r w:rsidR="005E0E01">
        <w:t xml:space="preserve"> without any memory or time issues.</w:t>
      </w:r>
    </w:p>
    <w:p w:rsidR="00470624" w:rsidRDefault="00470624" w:rsidP="000D3480">
      <w:r>
        <w:t>If not standard, things to look for:</w:t>
      </w:r>
    </w:p>
    <w:p w:rsidR="00470624" w:rsidRDefault="00470624" w:rsidP="00470624">
      <w:pPr>
        <w:pStyle w:val="ListParagraph"/>
        <w:numPr>
          <w:ilvl w:val="1"/>
          <w:numId w:val="6"/>
        </w:numPr>
      </w:pPr>
      <w:r>
        <w:t xml:space="preserve">YALM file </w:t>
      </w:r>
      <w:r w:rsidR="007362BE">
        <w:t>doesn’t normally need any</w:t>
      </w:r>
      <w:r>
        <w:t xml:space="preserve"> changes. If the scientists want </w:t>
      </w:r>
      <w:r w:rsidR="007362BE">
        <w:t>a different value for the</w:t>
      </w:r>
      <w:r>
        <w:t xml:space="preserve"> </w:t>
      </w:r>
      <w:proofErr w:type="spellStart"/>
      <w:r>
        <w:t>umi</w:t>
      </w:r>
      <w:proofErr w:type="spellEnd"/>
      <w:r>
        <w:t xml:space="preserve">, </w:t>
      </w:r>
      <w:r w:rsidR="007362BE">
        <w:t>this would have to be manually edited</w:t>
      </w:r>
      <w:r>
        <w:t xml:space="preserve"> </w:t>
      </w:r>
    </w:p>
    <w:p w:rsidR="00D250F6" w:rsidRPr="005E0E01" w:rsidRDefault="00470624" w:rsidP="000F7A3C">
      <w:pPr>
        <w:pStyle w:val="ListParagraph"/>
        <w:numPr>
          <w:ilvl w:val="1"/>
          <w:numId w:val="6"/>
        </w:numPr>
      </w:pPr>
      <w:r>
        <w:t>Normal config is</w:t>
      </w:r>
      <w:r w:rsidR="005E0E01">
        <w:t xml:space="preserve"> </w:t>
      </w:r>
      <w:r w:rsidR="005E0E01">
        <w:t>usually</w:t>
      </w:r>
      <w:r>
        <w:t xml:space="preserve"> fine. Runs with large read numbers (</w:t>
      </w:r>
      <w:proofErr w:type="spellStart"/>
      <w:r>
        <w:t>Eg.</w:t>
      </w:r>
      <w:proofErr w:type="spellEnd"/>
      <w:r>
        <w:t xml:space="preserve"> &gt;100M reads) will require to b</w:t>
      </w:r>
      <w:bookmarkStart w:id="0" w:name="_GoBack"/>
      <w:bookmarkEnd w:id="0"/>
      <w:r>
        <w:t xml:space="preserve">e run on the </w:t>
      </w:r>
      <w:proofErr w:type="spellStart"/>
      <w:r w:rsidRPr="00470624">
        <w:rPr>
          <w:i/>
          <w:color w:val="2F5496" w:themeColor="accent1" w:themeShade="BF"/>
        </w:rPr>
        <w:t>highmem</w:t>
      </w:r>
      <w:proofErr w:type="spellEnd"/>
      <w:r w:rsidRPr="00470624">
        <w:rPr>
          <w:color w:val="2F5496" w:themeColor="accent1" w:themeShade="BF"/>
        </w:rPr>
        <w:t xml:space="preserve"> </w:t>
      </w:r>
      <w:r>
        <w:t>config instead</w:t>
      </w:r>
      <w:r w:rsidR="005E0E01" w:rsidRPr="005E0E01">
        <w:rPr>
          <w:rFonts w:ascii="Bahnschrift Light Condensed" w:hAnsi="Bahnschrift Light Condensed"/>
        </w:rPr>
        <w:t xml:space="preserve"> </w:t>
      </w:r>
    </w:p>
    <w:sectPr w:rsidR="00D250F6" w:rsidRPr="005E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A39"/>
    <w:multiLevelType w:val="hybridMultilevel"/>
    <w:tmpl w:val="BB68F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01B0"/>
    <w:multiLevelType w:val="hybridMultilevel"/>
    <w:tmpl w:val="65D4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079FF"/>
    <w:multiLevelType w:val="hybridMultilevel"/>
    <w:tmpl w:val="FF7CF0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290D"/>
    <w:multiLevelType w:val="hybridMultilevel"/>
    <w:tmpl w:val="452AE0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40642"/>
    <w:multiLevelType w:val="hybridMultilevel"/>
    <w:tmpl w:val="5B124D7E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841036"/>
    <w:multiLevelType w:val="hybridMultilevel"/>
    <w:tmpl w:val="3982A69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6D19EF"/>
    <w:multiLevelType w:val="hybridMultilevel"/>
    <w:tmpl w:val="1F0EA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8E"/>
    <w:rsid w:val="000276AD"/>
    <w:rsid w:val="000D3480"/>
    <w:rsid w:val="000F7A3C"/>
    <w:rsid w:val="00137F8C"/>
    <w:rsid w:val="00170BAA"/>
    <w:rsid w:val="002B2F39"/>
    <w:rsid w:val="0046019E"/>
    <w:rsid w:val="00470624"/>
    <w:rsid w:val="00471A10"/>
    <w:rsid w:val="00574A8E"/>
    <w:rsid w:val="005B7492"/>
    <w:rsid w:val="005E0E01"/>
    <w:rsid w:val="006644A7"/>
    <w:rsid w:val="006918F7"/>
    <w:rsid w:val="006A48E2"/>
    <w:rsid w:val="00706E76"/>
    <w:rsid w:val="007362BE"/>
    <w:rsid w:val="00795B33"/>
    <w:rsid w:val="00A05E83"/>
    <w:rsid w:val="00A56589"/>
    <w:rsid w:val="00A74EF5"/>
    <w:rsid w:val="00AE7AEF"/>
    <w:rsid w:val="00B3093E"/>
    <w:rsid w:val="00B72AEC"/>
    <w:rsid w:val="00B82DBE"/>
    <w:rsid w:val="00C0380F"/>
    <w:rsid w:val="00C448F4"/>
    <w:rsid w:val="00D012DA"/>
    <w:rsid w:val="00D12455"/>
    <w:rsid w:val="00D250F6"/>
    <w:rsid w:val="00D3421A"/>
    <w:rsid w:val="00D9415F"/>
    <w:rsid w:val="00E37B6C"/>
    <w:rsid w:val="00E4777C"/>
    <w:rsid w:val="00E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36D2"/>
  <w15:chartTrackingRefBased/>
  <w15:docId w15:val="{8DF11CD5-167E-4000-9998-CA60EC1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2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1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A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A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iobioscience.com/support/barcode/" TargetMode="External"/><Relationship Id="rId5" Type="http://schemas.openxmlformats.org/officeDocument/2006/relationships/hyperlink" Target="https://github.com/bahnk/SlideS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Francis Crick Institute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Areda Elezi</dc:creator>
  <cp:keywords/>
  <dc:description/>
  <cp:lastModifiedBy>Areda Elezi</cp:lastModifiedBy>
  <cp:revision>23</cp:revision>
  <dcterms:created xsi:type="dcterms:W3CDTF">2023-04-19T12:36:00Z</dcterms:created>
  <dcterms:modified xsi:type="dcterms:W3CDTF">2023-09-19T12:11:00Z</dcterms:modified>
</cp:coreProperties>
</file>