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2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160798" cy="61845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0798" cy="61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0"/>
        <w:ind w:left="2139" w:right="2137"/>
        <w:jc w:val="center"/>
      </w:pPr>
      <w:r>
        <w:rPr/>
        <w:t>Association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l’Accès</w:t>
      </w:r>
      <w:r>
        <w:rPr>
          <w:spacing w:val="-6"/>
        </w:rPr>
        <w:t> </w:t>
      </w:r>
      <w:r>
        <w:rPr/>
        <w:t>Santé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Université</w:t>
      </w:r>
      <w:r>
        <w:rPr>
          <w:spacing w:val="-6"/>
        </w:rPr>
        <w:t> </w:t>
      </w:r>
      <w:r>
        <w:rPr/>
        <w:t>Paris</w:t>
      </w:r>
      <w:r>
        <w:rPr>
          <w:spacing w:val="-6"/>
        </w:rPr>
        <w:t> </w:t>
      </w:r>
      <w:r>
        <w:rPr/>
        <w:t>Cité Année Universitaire 2024-2025</w:t>
      </w:r>
    </w:p>
    <w:p>
      <w:pPr>
        <w:pStyle w:val="Heading1"/>
      </w:pPr>
      <w:r>
        <w:rPr>
          <w:color w:val="8500B0"/>
          <w:spacing w:val="-2"/>
        </w:rPr>
        <w:t>SUJET</w:t>
      </w:r>
    </w:p>
    <w:p>
      <w:pPr>
        <w:spacing w:before="322"/>
        <w:ind w:left="3146" w:right="3144" w:firstLine="0"/>
        <w:jc w:val="center"/>
        <w:rPr>
          <w:b/>
          <w:sz w:val="32"/>
        </w:rPr>
      </w:pPr>
      <w:r>
        <w:rPr>
          <w:b/>
          <w:sz w:val="32"/>
        </w:rPr>
        <w:t>Examen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Blanc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nº</w:t>
      </w:r>
      <w:r>
        <w:rPr>
          <w:b/>
          <w:spacing w:val="-16"/>
          <w:sz w:val="32"/>
        </w:rPr>
        <w:t> </w:t>
      </w:r>
      <w:r>
        <w:rPr>
          <w:b/>
          <w:color w:val="8500B0"/>
          <w:sz w:val="32"/>
        </w:rPr>
        <w:t>2</w:t>
      </w:r>
      <w:r>
        <w:rPr>
          <w:b/>
          <w:color w:val="8500B0"/>
          <w:spacing w:val="-16"/>
          <w:sz w:val="32"/>
        </w:rPr>
        <w:t> </w:t>
      </w:r>
      <w:r>
        <w:rPr>
          <w:b/>
          <w:color w:val="8500B0"/>
          <w:sz w:val="32"/>
        </w:rPr>
        <w:t>PASS </w:t>
      </w:r>
      <w:r>
        <w:rPr>
          <w:b/>
          <w:sz w:val="32"/>
        </w:rPr>
        <w:t>UE </w:t>
      </w:r>
      <w:r>
        <w:rPr>
          <w:b/>
          <w:color w:val="8500B0"/>
          <w:sz w:val="32"/>
        </w:rPr>
        <w:t>7 </w:t>
      </w:r>
      <w:r>
        <w:rPr>
          <w:b/>
          <w:sz w:val="32"/>
        </w:rPr>
        <w:t>: </w:t>
      </w:r>
      <w:r>
        <w:rPr>
          <w:b/>
          <w:color w:val="8500B0"/>
          <w:sz w:val="32"/>
        </w:rPr>
        <w:t>SHS</w:t>
      </w:r>
    </w:p>
    <w:p>
      <w:pPr>
        <w:spacing w:line="788" w:lineRule="exact" w:before="0"/>
        <w:ind w:left="2208" w:right="2137" w:firstLine="0"/>
        <w:jc w:val="center"/>
        <w:rPr>
          <w:rFonts w:ascii="MingLiU_HKSCS-ExtB" w:eastAsia="MingLiU_HKSCS-ExtB"/>
          <w:sz w:val="66"/>
        </w:rPr>
      </w:pPr>
      <w:r>
        <w:rPr>
          <w:rFonts w:ascii="MingLiU_HKSCS-ExtB" w:eastAsia="MingLiU_HKSCS-ExtB"/>
          <w:color w:val="8500B0"/>
          <w:spacing w:val="-10"/>
          <w:w w:val="115"/>
          <w:sz w:val="66"/>
        </w:rPr>
        <w:t>🏛</w:t>
      </w:r>
    </w:p>
    <w:p>
      <w:pPr>
        <w:spacing w:before="228"/>
        <w:ind w:left="0" w:right="0" w:firstLine="0"/>
        <w:jc w:val="center"/>
        <w:rPr>
          <w:b/>
          <w:sz w:val="32"/>
        </w:rPr>
      </w:pPr>
      <w:r>
        <w:rPr>
          <w:sz w:val="32"/>
        </w:rPr>
        <w:t>Durée</w:t>
      </w:r>
      <w:r>
        <w:rPr>
          <w:spacing w:val="-10"/>
          <w:sz w:val="32"/>
        </w:rPr>
        <w:t> </w:t>
      </w:r>
      <w:r>
        <w:rPr>
          <w:sz w:val="32"/>
        </w:rPr>
        <w:t>de</w:t>
      </w:r>
      <w:r>
        <w:rPr>
          <w:spacing w:val="-8"/>
          <w:sz w:val="32"/>
        </w:rPr>
        <w:t> </w:t>
      </w:r>
      <w:r>
        <w:rPr>
          <w:sz w:val="32"/>
        </w:rPr>
        <w:t>l’épreuve</w:t>
      </w:r>
      <w:r>
        <w:rPr>
          <w:spacing w:val="-8"/>
          <w:sz w:val="32"/>
        </w:rPr>
        <w:t> </w:t>
      </w:r>
      <w:r>
        <w:rPr>
          <w:sz w:val="32"/>
        </w:rPr>
        <w:t>:</w:t>
      </w:r>
      <w:r>
        <w:rPr>
          <w:spacing w:val="-8"/>
          <w:sz w:val="32"/>
        </w:rPr>
        <w:t> </w:t>
      </w:r>
      <w:r>
        <w:rPr>
          <w:b/>
          <w:color w:val="8500B0"/>
          <w:sz w:val="32"/>
        </w:rPr>
        <w:t>1h30</w:t>
      </w:r>
      <w:r>
        <w:rPr>
          <w:b/>
          <w:color w:val="8500B0"/>
          <w:spacing w:val="-8"/>
          <w:sz w:val="32"/>
        </w:rPr>
        <w:t> </w:t>
      </w:r>
      <w:r>
        <w:rPr>
          <w:b/>
          <w:color w:val="8500B0"/>
          <w:sz w:val="32"/>
        </w:rPr>
        <w:t>(Temps</w:t>
      </w:r>
      <w:r>
        <w:rPr>
          <w:b/>
          <w:color w:val="8500B0"/>
          <w:spacing w:val="-8"/>
          <w:sz w:val="32"/>
        </w:rPr>
        <w:t> </w:t>
      </w:r>
      <w:r>
        <w:rPr>
          <w:b/>
          <w:color w:val="8500B0"/>
          <w:sz w:val="32"/>
        </w:rPr>
        <w:t>majoré</w:t>
      </w:r>
      <w:r>
        <w:rPr>
          <w:b/>
          <w:color w:val="8500B0"/>
          <w:spacing w:val="-8"/>
          <w:sz w:val="32"/>
        </w:rPr>
        <w:t> </w:t>
      </w:r>
      <w:r>
        <w:rPr>
          <w:b/>
          <w:color w:val="8500B0"/>
          <w:sz w:val="32"/>
        </w:rPr>
        <w:t>:</w:t>
      </w:r>
      <w:r>
        <w:rPr>
          <w:b/>
          <w:color w:val="8500B0"/>
          <w:spacing w:val="-7"/>
          <w:sz w:val="32"/>
        </w:rPr>
        <w:t> </w:t>
      </w:r>
      <w:r>
        <w:rPr>
          <w:b/>
          <w:color w:val="8500B0"/>
          <w:spacing w:val="-2"/>
          <w:sz w:val="32"/>
        </w:rPr>
        <w:t>2h00)</w:t>
      </w:r>
    </w:p>
    <w:p>
      <w:pPr>
        <w:pStyle w:val="BodyText"/>
        <w:spacing w:before="184"/>
        <w:rPr>
          <w:b/>
          <w:sz w:val="32"/>
        </w:rPr>
      </w:pPr>
    </w:p>
    <w:p>
      <w:pPr>
        <w:pStyle w:val="BodyText"/>
        <w:ind w:left="360"/>
      </w:pPr>
      <w:r>
        <w:rPr/>
        <w:t>A</w:t>
      </w:r>
      <w:r>
        <w:rPr>
          <w:spacing w:val="-13"/>
        </w:rPr>
        <w:t> </w:t>
      </w:r>
      <w:r>
        <w:rPr/>
        <w:t>LIRE</w:t>
      </w:r>
      <w:r>
        <w:rPr>
          <w:spacing w:val="-12"/>
        </w:rPr>
        <w:t> </w:t>
      </w:r>
      <w:r>
        <w:rPr/>
        <w:t>AVANT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COMMENCER</w:t>
      </w:r>
      <w:r>
        <w:rPr>
          <w:spacing w:val="-12"/>
        </w:rPr>
        <w:t> </w:t>
      </w:r>
      <w:r>
        <w:rPr>
          <w:spacing w:val="-2"/>
        </w:rPr>
        <w:t>L’EPREUVE</w:t>
      </w:r>
    </w:p>
    <w:p>
      <w:pPr>
        <w:spacing w:line="240" w:lineRule="auto"/>
        <w:ind w:left="26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57900" cy="901700"/>
                <wp:effectExtent l="9525" t="0" r="0" b="12700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057900" cy="9017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"/>
                              <w:ind w:left="7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Vérifiez que les informations saisies sur votre grille QCM sont correctes : nom, prénom,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et numéro étudiant.</w:t>
                            </w:r>
                          </w:p>
                          <w:p>
                            <w:pPr>
                              <w:spacing w:before="0"/>
                              <w:ind w:left="7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Les correcteurs liquides ou en ruban de type Blanco, Tipp-Ex et autres sont interdits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car chaque question comporte une ligne de droit au remords.</w:t>
                            </w:r>
                          </w:p>
                          <w:p>
                            <w:pPr>
                              <w:spacing w:before="0"/>
                              <w:ind w:left="7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Seule l’utilisation du stylo à bille noir est autorisée pour cocher les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77pt;height:71pt;mso-position-horizontal-relative:char;mso-position-vertical-relative:line" type="#_x0000_t202" id="docshape1" filled="false" stroked="true" strokeweight="1.0pt" strokecolor="#000000">
                <w10:anchorlock/>
                <v:textbox inset="0,0,0,0">
                  <w:txbxContent>
                    <w:p>
                      <w:pPr>
                        <w:spacing w:before="9"/>
                        <w:ind w:left="7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Vérifiez que les informations saisies sur votre grille QCM sont correctes : nom, prénom, </w:t>
                      </w:r>
                      <w:r>
                        <w:rPr>
                          <w:b/>
                          <w:sz w:val="24"/>
                        </w:rPr>
                        <w:t>et numéro étudiant.</w:t>
                      </w:r>
                    </w:p>
                    <w:p>
                      <w:pPr>
                        <w:spacing w:before="0"/>
                        <w:ind w:left="7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Les correcteurs liquides ou en ruban de type Blanco, Tipp-Ex et autres sont interdits </w:t>
                      </w:r>
                      <w:r>
                        <w:rPr>
                          <w:b/>
                          <w:sz w:val="24"/>
                        </w:rPr>
                        <w:t>car chaque question comporte une ligne de droit au remords.</w:t>
                      </w:r>
                    </w:p>
                    <w:p>
                      <w:pPr>
                        <w:spacing w:before="0"/>
                        <w:ind w:left="7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Seule l’utilisation du stylo à bille noir est autorisée pour cocher les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60"/>
        <w:ind w:left="360"/>
      </w:pPr>
      <w:r>
        <w:rPr>
          <w:spacing w:val="-2"/>
        </w:rPr>
        <w:t>INFORMATIONS</w:t>
      </w:r>
      <w:r>
        <w:rPr>
          <w:spacing w:val="-3"/>
        </w:rPr>
        <w:t> </w:t>
      </w:r>
      <w:r>
        <w:rPr>
          <w:spacing w:val="-2"/>
        </w:rPr>
        <w:t>RÉGLEMENTAIRES</w:t>
      </w:r>
    </w:p>
    <w:p>
      <w:pPr>
        <w:spacing w:line="240" w:lineRule="auto"/>
        <w:ind w:left="26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57900" cy="1612900"/>
                <wp:effectExtent l="9525" t="0" r="0" b="15875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057900" cy="16129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39" w:val="left" w:leader="none"/>
                              </w:tabs>
                              <w:spacing w:line="240" w:lineRule="auto" w:before="21" w:after="0"/>
                              <w:ind w:left="439" w:right="0" w:hanging="360"/>
                              <w:jc w:val="left"/>
                            </w:pPr>
                            <w:r>
                              <w:rPr/>
                              <w:t>Les questions sans réponse seront considérées comme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39" w:val="left" w:leader="none"/>
                              </w:tabs>
                              <w:spacing w:line="240" w:lineRule="auto" w:before="0" w:after="0"/>
                              <w:ind w:left="439" w:right="0" w:hanging="360"/>
                              <w:jc w:val="left"/>
                            </w:pPr>
                            <w:r>
                              <w:rPr/>
                              <w:t>Une grille QCM est à remplir pour l’ensemble de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39" w:val="left" w:leader="none"/>
                              </w:tabs>
                              <w:spacing w:line="240" w:lineRule="auto" w:before="0" w:after="0"/>
                              <w:ind w:left="439" w:right="0" w:hanging="360"/>
                              <w:jc w:val="left"/>
                            </w:pPr>
                            <w:r>
                              <w:rPr/>
                              <w:t>Veiller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complètement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toute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surface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cases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39" w:val="left" w:leader="none"/>
                              </w:tabs>
                              <w:spacing w:line="240" w:lineRule="auto" w:before="0" w:after="0"/>
                              <w:ind w:left="439" w:right="0" w:hanging="360"/>
                              <w:jc w:val="left"/>
                            </w:pPr>
                            <w:r>
                              <w:rPr/>
                              <w:t>Ne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gratter,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ne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raturer,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ne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mettre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croix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ni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autre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39" w:val="left" w:leader="none"/>
                              </w:tabs>
                              <w:spacing w:line="240" w:lineRule="auto" w:before="0" w:after="0"/>
                              <w:ind w:left="439" w:right="80" w:hanging="360"/>
                              <w:jc w:val="both"/>
                            </w:pPr>
                            <w:r>
                              <w:rPr/>
                              <w:t>Toute fraude ou tentative de fraude fera l'objet de poursuites disciplinaires (Décret n°92-657 du 13 juillet 1992). Tout signe distinctif porté sur la grille QCM pouvant indiquer </w:t>
                            </w:r>
                            <w:r>
                              <w:rPr/>
                              <w:t>sa provenance constitue une fraude.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38" w:val="left" w:leader="none"/>
                              </w:tabs>
                              <w:spacing w:line="240" w:lineRule="auto" w:before="0" w:after="0"/>
                              <w:ind w:left="438" w:right="0" w:hanging="359"/>
                              <w:jc w:val="both"/>
                            </w:pPr>
                            <w:r>
                              <w:rPr/>
                              <w:t>Les calculatrices </w:t>
                            </w:r>
                            <w:r>
                              <w:rPr>
                                <w:color w:val="8500B0"/>
                              </w:rPr>
                              <w:t>ne sont pas </w:t>
                            </w:r>
                            <w:r>
                              <w:rPr>
                                <w:spacing w:val="-2"/>
                              </w:rPr>
                              <w:t>autorisées.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38" w:val="left" w:leader="none"/>
                              </w:tabs>
                              <w:spacing w:line="240" w:lineRule="auto" w:before="0" w:after="0"/>
                              <w:ind w:left="438" w:right="0" w:hanging="359"/>
                              <w:jc w:val="both"/>
                            </w:pPr>
                            <w:r>
                              <w:rPr/>
                              <w:t>Aucun candidat n'est admis à quitter la salle d'examen avant la fin de </w:t>
                            </w:r>
                            <w:r>
                              <w:rPr>
                                <w:spacing w:val="-2"/>
                              </w:rPr>
                              <w:t>l'épreuve.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7pt;height:127pt;mso-position-horizontal-relative:char;mso-position-vertical-relative:line" type="#_x0000_t202" id="docshape2" filled="false" stroked="true" strokeweight="1.0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39" w:val="left" w:leader="none"/>
                        </w:tabs>
                        <w:spacing w:line="240" w:lineRule="auto" w:before="21" w:after="0"/>
                        <w:ind w:left="439" w:right="0" w:hanging="360"/>
                        <w:jc w:val="left"/>
                      </w:pPr>
                      <w:r>
                        <w:rPr/>
                        <w:t>Les questions sans réponse seront considérées comme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39" w:val="left" w:leader="none"/>
                        </w:tabs>
                        <w:spacing w:line="240" w:lineRule="auto" w:before="0" w:after="0"/>
                        <w:ind w:left="439" w:right="0" w:hanging="360"/>
                        <w:jc w:val="left"/>
                      </w:pPr>
                      <w:r>
                        <w:rPr/>
                        <w:t>Une grille QCM est à remplir pour l’ensemble de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39" w:val="left" w:leader="none"/>
                        </w:tabs>
                        <w:spacing w:line="240" w:lineRule="auto" w:before="0" w:after="0"/>
                        <w:ind w:left="439" w:right="0" w:hanging="360"/>
                        <w:jc w:val="left"/>
                      </w:pPr>
                      <w:r>
                        <w:rPr/>
                        <w:t>Veiller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complètement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toute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surface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cases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39" w:val="left" w:leader="none"/>
                        </w:tabs>
                        <w:spacing w:line="240" w:lineRule="auto" w:before="0" w:after="0"/>
                        <w:ind w:left="439" w:right="0" w:hanging="360"/>
                        <w:jc w:val="left"/>
                      </w:pPr>
                      <w:r>
                        <w:rPr/>
                        <w:t>Ne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gratter,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ne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raturer,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ne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mettre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croix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ni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aucun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autre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39" w:val="left" w:leader="none"/>
                        </w:tabs>
                        <w:spacing w:line="240" w:lineRule="auto" w:before="0" w:after="0"/>
                        <w:ind w:left="439" w:right="80" w:hanging="360"/>
                        <w:jc w:val="both"/>
                      </w:pPr>
                      <w:r>
                        <w:rPr/>
                        <w:t>Toute fraude ou tentative de fraude fera l'objet de poursuites disciplinaires (Décret n°92-657 du 13 juillet 1992). Tout signe distinctif porté sur la grille QCM pouvant indiquer </w:t>
                      </w:r>
                      <w:r>
                        <w:rPr/>
                        <w:t>sa provenance constitue une fraude.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38" w:val="left" w:leader="none"/>
                        </w:tabs>
                        <w:spacing w:line="240" w:lineRule="auto" w:before="0" w:after="0"/>
                        <w:ind w:left="438" w:right="0" w:hanging="359"/>
                        <w:jc w:val="both"/>
                      </w:pPr>
                      <w:r>
                        <w:rPr/>
                        <w:t>Les calculatrices </w:t>
                      </w:r>
                      <w:r>
                        <w:rPr>
                          <w:color w:val="8500B0"/>
                        </w:rPr>
                        <w:t>ne sont pas </w:t>
                      </w:r>
                      <w:r>
                        <w:rPr>
                          <w:spacing w:val="-2"/>
                        </w:rPr>
                        <w:t>autorisées.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38" w:val="left" w:leader="none"/>
                        </w:tabs>
                        <w:spacing w:line="240" w:lineRule="auto" w:before="0" w:after="0"/>
                        <w:ind w:left="438" w:right="0" w:hanging="359"/>
                        <w:jc w:val="both"/>
                      </w:pPr>
                      <w:r>
                        <w:rPr/>
                        <w:t>Aucun candidat n'est admis à quitter la salle d'examen avant la fin de </w:t>
                      </w:r>
                      <w:r>
                        <w:rPr>
                          <w:spacing w:val="-2"/>
                        </w:rPr>
                        <w:t>l'épreuve.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9"/>
        <w:ind w:left="360"/>
      </w:pPr>
      <w:r>
        <w:rPr/>
        <w:t>RECOMMANDATIONS</w:t>
      </w:r>
      <w:r>
        <w:rPr>
          <w:spacing w:val="-9"/>
        </w:rPr>
        <w:t> </w:t>
      </w:r>
      <w:r>
        <w:rPr/>
        <w:t>SPÉCIFIQUES</w:t>
      </w:r>
      <w:r>
        <w:rPr>
          <w:spacing w:val="-9"/>
        </w:rPr>
        <w:t> </w:t>
      </w:r>
      <w:r>
        <w:rPr/>
        <w:t>À</w:t>
      </w:r>
      <w:r>
        <w:rPr>
          <w:spacing w:val="-9"/>
        </w:rPr>
        <w:t> </w:t>
      </w:r>
      <w:r>
        <w:rPr>
          <w:spacing w:val="-2"/>
        </w:rPr>
        <w:t>L’ÉPREUVE</w:t>
      </w:r>
    </w:p>
    <w:p>
      <w:pPr>
        <w:spacing w:line="240" w:lineRule="auto"/>
        <w:ind w:left="26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70600" cy="393700"/>
                <wp:effectExtent l="9525" t="0" r="6350" b="15875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070600" cy="393700"/>
                          <a:chExt cx="6070600" cy="393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350" y="0"/>
                            <a:ext cx="606425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4250" h="203200">
                                <a:moveTo>
                                  <a:pt x="6349" y="6349"/>
                                </a:moveTo>
                                <a:lnTo>
                                  <a:pt x="6064250" y="6349"/>
                                </a:lnTo>
                              </a:path>
                              <a:path w="6064250" h="203200">
                                <a:moveTo>
                                  <a:pt x="6057900" y="0"/>
                                </a:moveTo>
                                <a:lnTo>
                                  <a:pt x="6057900" y="203199"/>
                                </a:lnTo>
                              </a:path>
                              <a:path w="6064250" h="203200">
                                <a:moveTo>
                                  <a:pt x="0" y="0"/>
                                </a:moveTo>
                                <a:lnTo>
                                  <a:pt x="0" y="2031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350" y="203200"/>
                            <a:ext cx="60642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4250" h="190500">
                                <a:moveTo>
                                  <a:pt x="6057900" y="0"/>
                                </a:moveTo>
                                <a:lnTo>
                                  <a:pt x="6057900" y="190499"/>
                                </a:lnTo>
                              </a:path>
                              <a:path w="6064250" h="190500">
                                <a:moveTo>
                                  <a:pt x="6349" y="184149"/>
                                </a:moveTo>
                                <a:lnTo>
                                  <a:pt x="6064250" y="184149"/>
                                </a:lnTo>
                              </a:path>
                              <a:path w="6064250" h="190500">
                                <a:moveTo>
                                  <a:pt x="0" y="0"/>
                                </a:moveTo>
                                <a:lnTo>
                                  <a:pt x="0" y="1904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8pt;height:31pt;mso-position-horizontal-relative:char;mso-position-vertical-relative:line" id="docshapegroup3" coordorigin="0,0" coordsize="9560,620">
                <v:shape style="position:absolute;left:10;top:0;width:9550;height:320" id="docshape4" coordorigin="10,0" coordsize="9550,320" path="m20,10l9560,10m9550,0l9550,320m10,0l10,320e" filled="false" stroked="true" strokeweight="1.0pt" strokecolor="#000000">
                  <v:path arrowok="t"/>
                  <v:stroke dashstyle="solid"/>
                </v:shape>
                <v:shape style="position:absolute;left:10;top:320;width:9550;height:300" id="docshape5" coordorigin="10,320" coordsize="9550,300" path="m9550,320l9550,620m20,610l9560,610m10,320l10,620e" filled="false" stroked="true" strokeweight="1.0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28"/>
        <w:ind w:left="360"/>
      </w:pPr>
      <w:r>
        <w:rPr/>
        <w:t>INFORMATIONS</w:t>
      </w:r>
      <w:r>
        <w:rPr>
          <w:spacing w:val="-14"/>
        </w:rPr>
        <w:t> </w:t>
      </w:r>
      <w:r>
        <w:rPr/>
        <w:t>SUR</w:t>
      </w:r>
      <w:r>
        <w:rPr>
          <w:spacing w:val="-13"/>
        </w:rPr>
        <w:t> </w:t>
      </w:r>
      <w:r>
        <w:rPr>
          <w:spacing w:val="-2"/>
        </w:rPr>
        <w:t>L'ÉPREUVE</w:t>
      </w:r>
    </w:p>
    <w:p>
      <w:pPr>
        <w:spacing w:line="240" w:lineRule="auto"/>
        <w:ind w:left="26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57900" cy="381000"/>
                <wp:effectExtent l="9525" t="0" r="0" b="9525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057900" cy="3810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"/>
                              <w:ind w:left="79" w:right="158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500B0"/>
                                <w:sz w:val="24"/>
                              </w:rPr>
                              <w:t>6</w:t>
                            </w:r>
                            <w:r>
                              <w:rPr>
                                <w:b/>
                                <w:color w:val="8500B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500B0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b/>
                                <w:color w:val="8500B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500B0"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b/>
                                <w:color w:val="8500B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500B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8500B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500B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8500B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500B0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color w:val="8500B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500B0"/>
                                <w:sz w:val="24"/>
                              </w:rPr>
                              <w:t>6</w:t>
                            </w:r>
                            <w:r>
                              <w:rPr>
                                <w:b/>
                                <w:color w:val="8500B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500B0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color w:val="8500B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500B0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b/>
                                <w:color w:val="8500B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500B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8500B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500B0"/>
                                <w:sz w:val="24"/>
                              </w:rPr>
                              <w:t>QROC</w:t>
                            </w:r>
                            <w:r>
                              <w:rPr>
                                <w:b/>
                                <w:color w:val="8500B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500B0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color w:val="8500B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500B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8500B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500B0"/>
                                <w:sz w:val="24"/>
                              </w:rPr>
                              <w:t>commentaire</w:t>
                            </w:r>
                            <w:r>
                              <w:rPr>
                                <w:b/>
                                <w:sz w:val="24"/>
                              </w:rPr>
                              <w:t>. 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7pt;height:30pt;mso-position-horizontal-relative:char;mso-position-vertical-relative:line" type="#_x0000_t202" id="docshape6" filled="false" stroked="true" strokeweight="1.0pt" strokecolor="#000000">
                <w10:anchorlock/>
                <v:textbox inset="0,0,0,0">
                  <w:txbxContent>
                    <w:p>
                      <w:pPr>
                        <w:spacing w:before="20"/>
                        <w:ind w:left="79" w:right="158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sujet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contient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500B0"/>
                          <w:sz w:val="24"/>
                        </w:rPr>
                        <w:t>6</w:t>
                      </w:r>
                      <w:r>
                        <w:rPr>
                          <w:b/>
                          <w:color w:val="8500B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500B0"/>
                          <w:sz w:val="24"/>
                        </w:rPr>
                        <w:t>pages</w:t>
                      </w:r>
                      <w:r>
                        <w:rPr>
                          <w:b/>
                          <w:color w:val="8500B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500B0"/>
                          <w:sz w:val="24"/>
                        </w:rPr>
                        <w:t>numérotées</w:t>
                      </w:r>
                      <w:r>
                        <w:rPr>
                          <w:b/>
                          <w:color w:val="8500B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500B0"/>
                          <w:sz w:val="24"/>
                        </w:rPr>
                        <w:t>de</w:t>
                      </w:r>
                      <w:r>
                        <w:rPr>
                          <w:b/>
                          <w:color w:val="8500B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500B0"/>
                          <w:sz w:val="24"/>
                        </w:rPr>
                        <w:t>1</w:t>
                      </w:r>
                      <w:r>
                        <w:rPr>
                          <w:b/>
                          <w:color w:val="8500B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500B0"/>
                          <w:sz w:val="24"/>
                        </w:rPr>
                        <w:t>à</w:t>
                      </w:r>
                      <w:r>
                        <w:rPr>
                          <w:b/>
                          <w:color w:val="8500B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500B0"/>
                          <w:sz w:val="24"/>
                        </w:rPr>
                        <w:t>6</w:t>
                      </w:r>
                      <w:r>
                        <w:rPr>
                          <w:b/>
                          <w:color w:val="8500B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500B0"/>
                          <w:sz w:val="24"/>
                        </w:rPr>
                        <w:t>et</w:t>
                      </w:r>
                      <w:r>
                        <w:rPr>
                          <w:b/>
                          <w:color w:val="8500B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500B0"/>
                          <w:sz w:val="24"/>
                        </w:rPr>
                        <w:t>comporte</w:t>
                      </w:r>
                      <w:r>
                        <w:rPr>
                          <w:b/>
                          <w:color w:val="8500B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500B0"/>
                          <w:sz w:val="24"/>
                        </w:rPr>
                        <w:t>1</w:t>
                      </w:r>
                      <w:r>
                        <w:rPr>
                          <w:b/>
                          <w:color w:val="8500B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500B0"/>
                          <w:sz w:val="24"/>
                        </w:rPr>
                        <w:t>QROC</w:t>
                      </w:r>
                      <w:r>
                        <w:rPr>
                          <w:b/>
                          <w:color w:val="8500B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500B0"/>
                          <w:sz w:val="24"/>
                        </w:rPr>
                        <w:t>et</w:t>
                      </w:r>
                      <w:r>
                        <w:rPr>
                          <w:b/>
                          <w:color w:val="8500B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500B0"/>
                          <w:sz w:val="24"/>
                        </w:rPr>
                        <w:t>1</w:t>
                      </w:r>
                      <w:r>
                        <w:rPr>
                          <w:b/>
                          <w:color w:val="8500B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500B0"/>
                          <w:sz w:val="24"/>
                        </w:rPr>
                        <w:t>commentaire</w:t>
                      </w:r>
                      <w:r>
                        <w:rPr>
                          <w:b/>
                          <w:sz w:val="24"/>
                        </w:rPr>
                        <w:t>. Merci de vérifier au début de l’épreuve que le sujet est complet.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440" w:bottom="280" w:left="1080" w:right="1080"/>
        </w:sectPr>
      </w:pPr>
    </w:p>
    <w:p>
      <w:pPr>
        <w:pStyle w:val="BodyText"/>
        <w:spacing w:before="92" w:after="1"/>
        <w:rPr>
          <w:sz w:val="20"/>
        </w:rPr>
      </w:pPr>
    </w:p>
    <w:p>
      <w:pPr>
        <w:spacing w:line="240" w:lineRule="auto"/>
        <w:ind w:left="256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32117" cy="312991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2117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882650</wp:posOffset>
                </wp:positionH>
                <wp:positionV relativeFrom="paragraph">
                  <wp:posOffset>182979</wp:posOffset>
                </wp:positionV>
                <wp:extent cx="6007100" cy="100330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007100" cy="10033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16" w:lineRule="auto" w:before="3"/>
                              <w:ind w:left="42" w:right="40" w:firstLine="0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MingLiU_HKSCS-ExtB" w:hAnsi="MingLiU_HKSCS-ExtB"/>
                                <w:sz w:val="38"/>
                              </w:rPr>
                              <w:t>⚠⚠</w:t>
                            </w:r>
                            <w:r>
                              <w:rPr>
                                <w:b/>
                                <w:sz w:val="32"/>
                              </w:rPr>
                              <w:t>MERCI</w:t>
                            </w:r>
                            <w:r>
                              <w:rPr>
                                <w:b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SCANNER</w:t>
                            </w:r>
                            <w:r>
                              <w:rPr>
                                <w:b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CE</w:t>
                            </w:r>
                            <w:r>
                              <w:rPr>
                                <w:b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QR-CODE</w:t>
                            </w:r>
                            <w:r>
                              <w:rPr>
                                <w:b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AVANT</w:t>
                            </w:r>
                            <w:r>
                              <w:rPr>
                                <w:b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DÉBUT DE L’ÉPREUVE, DANS LE CAS CONTRAIRE, NOUS NE POURRONS PAS CORRIGER VOTRE COPIE CE QUI EST</w:t>
                            </w:r>
                          </w:p>
                          <w:p>
                            <w:pPr>
                              <w:spacing w:line="416" w:lineRule="exact" w:before="0"/>
                              <w:ind w:left="80" w:right="40" w:firstLine="0"/>
                              <w:jc w:val="center"/>
                              <w:rPr>
                                <w:rFonts w:ascii="MingLiU_HKSCS-ExtB" w:hAnsi="MingLiU_HKSCS-ExtB"/>
                                <w:sz w:val="38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DÉRANGEANT</w:t>
                            </w:r>
                            <w:r>
                              <w:rPr>
                                <w:b/>
                                <w:spacing w:val="-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VOUS</w:t>
                            </w:r>
                            <w:r>
                              <w:rPr>
                                <w:b/>
                                <w:spacing w:val="-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MingLiU_HKSCS-ExtB" w:hAnsi="MingLiU_HKSCS-ExtB"/>
                                <w:spacing w:val="-5"/>
                                <w:sz w:val="38"/>
                              </w:rPr>
                              <w:t>⚠⚠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5pt;margin-top:14.407798pt;width:473pt;height:79pt;mso-position-horizontal-relative:page;mso-position-vertical-relative:paragraph;z-index:-15726592;mso-wrap-distance-left:0;mso-wrap-distance-right:0" type="#_x0000_t202" id="docshape8" filled="false" stroked="true" strokeweight="1.0pt" strokecolor="#000000">
                <v:textbox inset="0,0,0,0">
                  <w:txbxContent>
                    <w:p>
                      <w:pPr>
                        <w:spacing w:line="216" w:lineRule="auto" w:before="3"/>
                        <w:ind w:left="42" w:right="40" w:firstLine="0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rFonts w:ascii="MingLiU_HKSCS-ExtB" w:hAnsi="MingLiU_HKSCS-ExtB"/>
                          <w:sz w:val="38"/>
                        </w:rPr>
                        <w:t>⚠⚠</w:t>
                      </w:r>
                      <w:r>
                        <w:rPr>
                          <w:b/>
                          <w:sz w:val="32"/>
                        </w:rPr>
                        <w:t>MERCI</w:t>
                      </w:r>
                      <w:r>
                        <w:rPr>
                          <w:b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DE</w:t>
                      </w:r>
                      <w:r>
                        <w:rPr>
                          <w:b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SCANNER</w:t>
                      </w:r>
                      <w:r>
                        <w:rPr>
                          <w:b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CE</w:t>
                      </w:r>
                      <w:r>
                        <w:rPr>
                          <w:b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QR-CODE</w:t>
                      </w:r>
                      <w:r>
                        <w:rPr>
                          <w:b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AVANT</w:t>
                      </w:r>
                      <w:r>
                        <w:rPr>
                          <w:b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LE</w:t>
                      </w:r>
                      <w:r>
                        <w:rPr>
                          <w:b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DÉBUT DE L’ÉPREUVE, DANS LE CAS CONTRAIRE, NOUS NE POURRONS PAS CORRIGER VOTRE COPIE CE QUI EST</w:t>
                      </w:r>
                    </w:p>
                    <w:p>
                      <w:pPr>
                        <w:spacing w:line="416" w:lineRule="exact" w:before="0"/>
                        <w:ind w:left="80" w:right="40" w:firstLine="0"/>
                        <w:jc w:val="center"/>
                        <w:rPr>
                          <w:rFonts w:ascii="MingLiU_HKSCS-ExtB" w:hAnsi="MingLiU_HKSCS-ExtB"/>
                          <w:sz w:val="38"/>
                        </w:rPr>
                      </w:pPr>
                      <w:r>
                        <w:rPr>
                          <w:b/>
                          <w:sz w:val="32"/>
                        </w:rPr>
                        <w:t>DÉRANGEANT</w:t>
                      </w:r>
                      <w:r>
                        <w:rPr>
                          <w:b/>
                          <w:spacing w:val="-8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POUR</w:t>
                      </w:r>
                      <w:r>
                        <w:rPr>
                          <w:b/>
                          <w:spacing w:val="-8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VOUS</w:t>
                      </w:r>
                      <w:r>
                        <w:rPr>
                          <w:b/>
                          <w:spacing w:val="-8"/>
                          <w:sz w:val="32"/>
                        </w:rPr>
                        <w:t> </w:t>
                      </w:r>
                      <w:r>
                        <w:rPr>
                          <w:rFonts w:ascii="MingLiU_HKSCS-ExtB" w:hAnsi="MingLiU_HKSCS-ExtB"/>
                          <w:spacing w:val="-5"/>
                          <w:sz w:val="38"/>
                        </w:rPr>
                        <w:t>⚠⚠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6"/>
          <w:pgSz w:w="12240" w:h="15840"/>
          <w:pgMar w:header="0" w:footer="708" w:top="1820" w:bottom="940" w:left="1080" w:right="1080"/>
          <w:pgNumType w:start="2"/>
        </w:sectPr>
      </w:pPr>
    </w:p>
    <w:p>
      <w:pPr>
        <w:spacing w:before="60"/>
        <w:ind w:left="360" w:right="361" w:firstLine="0"/>
        <w:jc w:val="both"/>
        <w:rPr>
          <w:b/>
          <w:sz w:val="24"/>
        </w:rPr>
      </w:pPr>
      <w:r>
        <w:rPr>
          <w:b/>
          <w:sz w:val="24"/>
        </w:rPr>
        <w:t>QROC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: Quel est le contexte dans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lequel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scientifiques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cherché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décrire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maladies au niveau moléculaire ? Donnez un exemple de méthode ayant conduit à établir les caractéristiques moléculaires d’une maladie. (10 lignes)</w:t>
      </w:r>
    </w:p>
    <w:p>
      <w:pPr>
        <w:pStyle w:val="BodyText"/>
        <w:rPr>
          <w:b/>
        </w:rPr>
      </w:pPr>
    </w:p>
    <w:p>
      <w:pPr>
        <w:spacing w:before="276"/>
        <w:ind w:left="360" w:right="361" w:firstLine="0"/>
        <w:jc w:val="both"/>
        <w:rPr>
          <w:i/>
          <w:sz w:val="24"/>
        </w:rPr>
      </w:pPr>
      <w:r>
        <w:rPr>
          <w:i/>
          <w:sz w:val="24"/>
        </w:rPr>
        <w:t>Cette partie est à rédiger sur votre copie, dans l’encart prévu à la QROC et au </w:t>
      </w:r>
      <w:r>
        <w:rPr>
          <w:i/>
          <w:sz w:val="24"/>
          <w:u w:val="thick"/>
        </w:rPr>
        <w:t>stylo à bille </w:t>
      </w:r>
      <w:r>
        <w:rPr>
          <w:i/>
          <w:sz w:val="24"/>
          <w:u w:val="thick"/>
        </w:rPr>
        <w:t>à</w:t>
      </w:r>
      <w:r>
        <w:rPr>
          <w:i/>
          <w:sz w:val="24"/>
        </w:rPr>
        <w:t> </w:t>
      </w:r>
      <w:r>
        <w:rPr>
          <w:i/>
          <w:sz w:val="24"/>
          <w:u w:val="thick"/>
        </w:rPr>
        <w:t>encre noire</w:t>
      </w:r>
      <w:r>
        <w:rPr>
          <w:i/>
          <w:sz w:val="24"/>
        </w:rPr>
        <w:t>. Merci de ne pas rédiger vos réponses au feutre, ce qui rend la copie quasi impossible à lire et donc à corriger.</w:t>
      </w:r>
    </w:p>
    <w:p>
      <w:pPr>
        <w:spacing w:after="0"/>
        <w:jc w:val="both"/>
        <w:rPr>
          <w:i/>
          <w:sz w:val="24"/>
        </w:rPr>
        <w:sectPr>
          <w:pgSz w:w="12240" w:h="15840"/>
          <w:pgMar w:header="0" w:footer="708" w:top="1380" w:bottom="940" w:left="1080" w:right="1080"/>
        </w:sectPr>
      </w:pPr>
    </w:p>
    <w:p>
      <w:pPr>
        <w:spacing w:before="60"/>
        <w:ind w:left="2139" w:right="2139" w:firstLine="0"/>
        <w:jc w:val="center"/>
        <w:rPr>
          <w:b/>
          <w:sz w:val="24"/>
        </w:rPr>
      </w:pPr>
      <w:r>
        <w:rPr>
          <w:b/>
          <w:sz w:val="24"/>
          <w:u w:val="single"/>
        </w:rPr>
        <w:t>COMMENTAIRE</w:t>
      </w:r>
      <w:r>
        <w:rPr>
          <w:b/>
          <w:spacing w:val="-6"/>
          <w:sz w:val="24"/>
          <w:u w:val="single"/>
        </w:rPr>
        <w:t> </w:t>
      </w:r>
      <w:r>
        <w:rPr>
          <w:b/>
          <w:sz w:val="24"/>
          <w:u w:val="single"/>
        </w:rPr>
        <w:t>DE</w:t>
      </w:r>
      <w:r>
        <w:rPr>
          <w:b/>
          <w:spacing w:val="-6"/>
          <w:sz w:val="24"/>
          <w:u w:val="single"/>
        </w:rPr>
        <w:t> </w:t>
      </w:r>
      <w:r>
        <w:rPr>
          <w:b/>
          <w:sz w:val="24"/>
          <w:u w:val="single"/>
        </w:rPr>
        <w:t>TEXTE</w:t>
      </w:r>
      <w:r>
        <w:rPr>
          <w:b/>
          <w:spacing w:val="-6"/>
          <w:sz w:val="24"/>
          <w:u w:val="single"/>
        </w:rPr>
        <w:t> </w:t>
      </w:r>
      <w:r>
        <w:rPr>
          <w:b/>
          <w:spacing w:val="-10"/>
          <w:sz w:val="24"/>
          <w:u w:val="single"/>
        </w:rPr>
        <w:t>:</w:t>
      </w:r>
    </w:p>
    <w:p>
      <w:pPr>
        <w:spacing w:before="240"/>
        <w:ind w:left="360" w:right="361" w:firstLine="0"/>
        <w:jc w:val="both"/>
        <w:rPr>
          <w:i/>
          <w:sz w:val="24"/>
        </w:rPr>
      </w:pPr>
      <w:r>
        <w:rPr>
          <w:i/>
          <w:sz w:val="24"/>
        </w:rPr>
        <w:t>Cette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partie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est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à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rédiger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sur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votre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copie,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dans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l’encart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prévu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au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commentaire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texte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au</w:t>
      </w:r>
      <w:r>
        <w:rPr>
          <w:i/>
          <w:spacing w:val="-4"/>
          <w:sz w:val="24"/>
        </w:rPr>
        <w:t> </w:t>
      </w:r>
      <w:r>
        <w:rPr>
          <w:i/>
          <w:sz w:val="24"/>
          <w:u w:val="thick"/>
        </w:rPr>
        <w:t>stylo</w:t>
      </w:r>
      <w:r>
        <w:rPr>
          <w:i/>
          <w:sz w:val="24"/>
        </w:rPr>
        <w:t> </w:t>
      </w:r>
      <w:r>
        <w:rPr>
          <w:i/>
          <w:sz w:val="24"/>
          <w:u w:val="thick"/>
        </w:rPr>
        <w:t>à bille à encre noire</w:t>
      </w:r>
      <w:r>
        <w:rPr>
          <w:i/>
          <w:sz w:val="24"/>
        </w:rPr>
        <w:t>. Merci de ne pas rédiger vos réponses au feutre, 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qui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copie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quasi impossible à lire et donc à corriger.</w:t>
      </w:r>
    </w:p>
    <w:p>
      <w:pPr>
        <w:pStyle w:val="BodyText"/>
        <w:rPr>
          <w:i/>
        </w:rPr>
      </w:pPr>
    </w:p>
    <w:p>
      <w:pPr>
        <w:pStyle w:val="BodyText"/>
        <w:spacing w:before="204"/>
        <w:rPr>
          <w:i/>
        </w:rPr>
      </w:pPr>
    </w:p>
    <w:p>
      <w:pPr>
        <w:pStyle w:val="BodyText"/>
        <w:spacing w:line="276" w:lineRule="auto"/>
        <w:ind w:left="360" w:right="359" w:firstLine="720"/>
        <w:jc w:val="both"/>
      </w:pPr>
      <w:r>
        <w:rPr>
          <w:color w:val="202426"/>
        </w:rPr>
        <w:t>“Au milieu du XIXe siècle, le remède secret n’est plus tout à fait le même. Il porte </w:t>
      </w:r>
      <w:r>
        <w:rPr>
          <w:color w:val="202426"/>
        </w:rPr>
        <w:t>un nom de</w:t>
      </w:r>
      <w:r>
        <w:rPr>
          <w:color w:val="202426"/>
          <w:spacing w:val="-3"/>
        </w:rPr>
        <w:t> </w:t>
      </w:r>
      <w:r>
        <w:rPr>
          <w:color w:val="202426"/>
        </w:rPr>
        <w:t>fantaisie,</w:t>
      </w:r>
      <w:r>
        <w:rPr>
          <w:color w:val="202426"/>
          <w:spacing w:val="-3"/>
        </w:rPr>
        <w:t> </w:t>
      </w:r>
      <w:r>
        <w:rPr>
          <w:color w:val="202426"/>
        </w:rPr>
        <w:t>souvent</w:t>
      </w:r>
      <w:r>
        <w:rPr>
          <w:color w:val="202426"/>
          <w:spacing w:val="-3"/>
        </w:rPr>
        <w:t> </w:t>
      </w:r>
      <w:r>
        <w:rPr>
          <w:color w:val="202426"/>
        </w:rPr>
        <w:t>déposé</w:t>
      </w:r>
      <w:r>
        <w:rPr>
          <w:color w:val="202426"/>
          <w:spacing w:val="-3"/>
        </w:rPr>
        <w:t> </w:t>
      </w:r>
      <w:r>
        <w:rPr>
          <w:color w:val="202426"/>
        </w:rPr>
        <w:t>comme</w:t>
      </w:r>
      <w:r>
        <w:rPr>
          <w:color w:val="202426"/>
          <w:spacing w:val="-3"/>
        </w:rPr>
        <w:t> </w:t>
      </w:r>
      <w:r>
        <w:rPr>
          <w:color w:val="202426"/>
        </w:rPr>
        <w:t>marque</w:t>
      </w:r>
      <w:r>
        <w:rPr>
          <w:color w:val="202426"/>
          <w:spacing w:val="-3"/>
        </w:rPr>
        <w:t> </w:t>
      </w:r>
      <w:r>
        <w:rPr>
          <w:color w:val="202426"/>
        </w:rPr>
        <w:t>de</w:t>
      </w:r>
      <w:r>
        <w:rPr>
          <w:color w:val="202426"/>
          <w:spacing w:val="-3"/>
        </w:rPr>
        <w:t> </w:t>
      </w:r>
      <w:r>
        <w:rPr>
          <w:color w:val="202426"/>
        </w:rPr>
        <w:t>fabrique.</w:t>
      </w:r>
      <w:r>
        <w:rPr>
          <w:color w:val="202426"/>
          <w:spacing w:val="-3"/>
        </w:rPr>
        <w:t> </w:t>
      </w:r>
      <w:r>
        <w:rPr>
          <w:color w:val="202426"/>
        </w:rPr>
        <w:t>Il</w:t>
      </w:r>
      <w:r>
        <w:rPr>
          <w:color w:val="202426"/>
          <w:spacing w:val="-3"/>
        </w:rPr>
        <w:t> </w:t>
      </w:r>
      <w:r>
        <w:rPr>
          <w:color w:val="202426"/>
        </w:rPr>
        <w:t>est</w:t>
      </w:r>
      <w:r>
        <w:rPr>
          <w:color w:val="202426"/>
          <w:spacing w:val="-3"/>
        </w:rPr>
        <w:t> </w:t>
      </w:r>
      <w:r>
        <w:rPr>
          <w:color w:val="202426"/>
        </w:rPr>
        <w:t>fabriqué</w:t>
      </w:r>
      <w:r>
        <w:rPr>
          <w:color w:val="202426"/>
          <w:spacing w:val="-3"/>
        </w:rPr>
        <w:t> </w:t>
      </w:r>
      <w:r>
        <w:rPr>
          <w:color w:val="202426"/>
        </w:rPr>
        <w:t>en</w:t>
      </w:r>
      <w:r>
        <w:rPr>
          <w:color w:val="202426"/>
          <w:spacing w:val="-3"/>
        </w:rPr>
        <w:t> </w:t>
      </w:r>
      <w:r>
        <w:rPr>
          <w:color w:val="202426"/>
        </w:rPr>
        <w:t>grandes</w:t>
      </w:r>
      <w:r>
        <w:rPr>
          <w:color w:val="202426"/>
          <w:spacing w:val="-3"/>
        </w:rPr>
        <w:t> </w:t>
      </w:r>
      <w:r>
        <w:rPr>
          <w:color w:val="202426"/>
        </w:rPr>
        <w:t>quantités et est vendu dans différentes officines. Il s’apparente le plus souvent à un traitement symptomatique,</w:t>
      </w:r>
      <w:r>
        <w:rPr>
          <w:color w:val="202426"/>
          <w:spacing w:val="40"/>
        </w:rPr>
        <w:t> </w:t>
      </w:r>
      <w:r>
        <w:rPr>
          <w:color w:val="202426"/>
        </w:rPr>
        <w:t>mais il est largement connu des médecins et des malades grâce à la publicité dont il fait l’objet dans la presse.</w:t>
      </w:r>
    </w:p>
    <w:p>
      <w:pPr>
        <w:pStyle w:val="BodyText"/>
        <w:spacing w:line="276" w:lineRule="auto" w:before="200"/>
        <w:ind w:left="360" w:right="360" w:firstLine="720"/>
        <w:jc w:val="both"/>
      </w:pPr>
      <w:r>
        <w:rPr>
          <w:color w:val="202426"/>
        </w:rPr>
        <w:t>Enfin il n’est plus désigné de la même manière : le remède secret est devenu </w:t>
      </w:r>
      <w:r>
        <w:rPr>
          <w:color w:val="202426"/>
        </w:rPr>
        <w:t>une “spécialité” et celle-ci se distingue du précédent par sa qualité. [...]</w:t>
      </w:r>
    </w:p>
    <w:p>
      <w:pPr>
        <w:pStyle w:val="BodyText"/>
        <w:spacing w:line="276" w:lineRule="auto" w:before="200"/>
        <w:ind w:left="360" w:right="358" w:firstLine="720"/>
        <w:jc w:val="both"/>
      </w:pPr>
      <w:r>
        <w:rPr>
          <w:color w:val="202426"/>
        </w:rPr>
        <w:t>À lire la presse des pharmaciens et des pharmaciens industriels, mais aussi </w:t>
      </w:r>
      <w:r>
        <w:rPr>
          <w:color w:val="202426"/>
        </w:rPr>
        <w:t>certains documents</w:t>
      </w:r>
      <w:r>
        <w:rPr>
          <w:color w:val="202426"/>
          <w:spacing w:val="27"/>
        </w:rPr>
        <w:t> </w:t>
      </w:r>
      <w:r>
        <w:rPr>
          <w:color w:val="202426"/>
        </w:rPr>
        <w:t>parlementaires,</w:t>
      </w:r>
      <w:r>
        <w:rPr>
          <w:color w:val="202426"/>
          <w:spacing w:val="27"/>
        </w:rPr>
        <w:t> </w:t>
      </w:r>
      <w:r>
        <w:rPr>
          <w:color w:val="202426"/>
        </w:rPr>
        <w:t>l’exercice de la pharmacie et la protection de la santé publique dans la deuxième moitié du XIXe siècle sont, pour les uns, menacés par la</w:t>
      </w:r>
      <w:r>
        <w:rPr>
          <w:color w:val="202426"/>
          <w:spacing w:val="-2"/>
        </w:rPr>
        <w:t> </w:t>
      </w:r>
      <w:r>
        <w:rPr>
          <w:color w:val="202426"/>
        </w:rPr>
        <w:t>spécialité,</w:t>
      </w:r>
      <w:r>
        <w:rPr>
          <w:color w:val="202426"/>
          <w:spacing w:val="-2"/>
        </w:rPr>
        <w:t> </w:t>
      </w:r>
      <w:r>
        <w:rPr>
          <w:color w:val="202426"/>
        </w:rPr>
        <w:t>pour</w:t>
      </w:r>
      <w:r>
        <w:rPr>
          <w:color w:val="202426"/>
          <w:spacing w:val="-2"/>
        </w:rPr>
        <w:t> </w:t>
      </w:r>
      <w:r>
        <w:rPr>
          <w:color w:val="202426"/>
        </w:rPr>
        <w:t>les</w:t>
      </w:r>
      <w:r>
        <w:rPr>
          <w:color w:val="202426"/>
          <w:spacing w:val="-2"/>
        </w:rPr>
        <w:t> </w:t>
      </w:r>
      <w:r>
        <w:rPr>
          <w:color w:val="202426"/>
        </w:rPr>
        <w:t>autres, ils bénéficient des progrès apportés</w:t>
      </w:r>
      <w:r>
        <w:rPr>
          <w:color w:val="202426"/>
          <w:spacing w:val="-4"/>
        </w:rPr>
        <w:t> </w:t>
      </w:r>
      <w:r>
        <w:rPr>
          <w:color w:val="202426"/>
        </w:rPr>
        <w:t>par</w:t>
      </w:r>
      <w:r>
        <w:rPr>
          <w:color w:val="202426"/>
          <w:spacing w:val="-4"/>
        </w:rPr>
        <w:t> </w:t>
      </w:r>
      <w:r>
        <w:rPr>
          <w:color w:val="202426"/>
        </w:rPr>
        <w:t>cette</w:t>
      </w:r>
      <w:r>
        <w:rPr>
          <w:color w:val="202426"/>
          <w:spacing w:val="-4"/>
        </w:rPr>
        <w:t> </w:t>
      </w:r>
      <w:r>
        <w:rPr>
          <w:color w:val="202426"/>
        </w:rPr>
        <w:t>dernière.</w:t>
      </w:r>
      <w:r>
        <w:rPr>
          <w:color w:val="202426"/>
          <w:spacing w:val="-4"/>
        </w:rPr>
        <w:t> </w:t>
      </w:r>
      <w:r>
        <w:rPr>
          <w:color w:val="202426"/>
        </w:rPr>
        <w:t>L’industrialisation</w:t>
      </w:r>
      <w:r>
        <w:rPr>
          <w:color w:val="202426"/>
          <w:spacing w:val="-4"/>
        </w:rPr>
        <w:t> </w:t>
      </w:r>
      <w:r>
        <w:rPr>
          <w:color w:val="202426"/>
        </w:rPr>
        <w:t>de</w:t>
      </w:r>
      <w:r>
        <w:rPr>
          <w:color w:val="202426"/>
          <w:spacing w:val="-4"/>
        </w:rPr>
        <w:t> </w:t>
      </w:r>
      <w:r>
        <w:rPr>
          <w:color w:val="202426"/>
        </w:rPr>
        <w:t>la</w:t>
      </w:r>
      <w:r>
        <w:rPr>
          <w:color w:val="202426"/>
          <w:spacing w:val="-4"/>
        </w:rPr>
        <w:t> </w:t>
      </w:r>
      <w:r>
        <w:rPr>
          <w:color w:val="202426"/>
        </w:rPr>
        <w:t>pharmacie</w:t>
      </w:r>
      <w:r>
        <w:rPr>
          <w:color w:val="202426"/>
          <w:spacing w:val="-4"/>
        </w:rPr>
        <w:t> </w:t>
      </w:r>
      <w:r>
        <w:rPr>
          <w:color w:val="202426"/>
        </w:rPr>
        <w:t>dans</w:t>
      </w:r>
      <w:r>
        <w:rPr>
          <w:color w:val="202426"/>
          <w:spacing w:val="-4"/>
        </w:rPr>
        <w:t> </w:t>
      </w:r>
      <w:r>
        <w:rPr>
          <w:color w:val="202426"/>
        </w:rPr>
        <w:t>la seconde moitié du XIXe siècle s’accompagne de nouvelles exigences en matière de sécurité sanitaire et rend possible d’autres évaluations de la sécurité des produits.</w:t>
      </w:r>
    </w:p>
    <w:p>
      <w:pPr>
        <w:pStyle w:val="BodyText"/>
        <w:spacing w:line="276" w:lineRule="auto" w:before="200"/>
        <w:ind w:left="360" w:right="360" w:firstLine="720"/>
        <w:jc w:val="both"/>
      </w:pPr>
      <w:r>
        <w:rPr>
          <w:color w:val="202426"/>
        </w:rPr>
        <w:t>La transformation des règles en matière de</w:t>
      </w:r>
      <w:r>
        <w:rPr>
          <w:color w:val="202426"/>
          <w:spacing w:val="-2"/>
        </w:rPr>
        <w:t> </w:t>
      </w:r>
      <w:r>
        <w:rPr>
          <w:color w:val="202426"/>
        </w:rPr>
        <w:t>contrôle</w:t>
      </w:r>
      <w:r>
        <w:rPr>
          <w:color w:val="202426"/>
          <w:spacing w:val="-2"/>
        </w:rPr>
        <w:t> </w:t>
      </w:r>
      <w:r>
        <w:rPr>
          <w:color w:val="202426"/>
        </w:rPr>
        <w:t>des</w:t>
      </w:r>
      <w:r>
        <w:rPr>
          <w:color w:val="202426"/>
          <w:spacing w:val="-2"/>
        </w:rPr>
        <w:t> </w:t>
      </w:r>
      <w:r>
        <w:rPr>
          <w:color w:val="202426"/>
        </w:rPr>
        <w:t>produits</w:t>
      </w:r>
      <w:r>
        <w:rPr>
          <w:color w:val="202426"/>
          <w:spacing w:val="-2"/>
        </w:rPr>
        <w:t> </w:t>
      </w:r>
      <w:r>
        <w:rPr>
          <w:color w:val="202426"/>
        </w:rPr>
        <w:t>relève</w:t>
      </w:r>
      <w:r>
        <w:rPr>
          <w:color w:val="202426"/>
          <w:spacing w:val="-2"/>
        </w:rPr>
        <w:t> </w:t>
      </w:r>
      <w:r>
        <w:rPr>
          <w:color w:val="202426"/>
        </w:rPr>
        <w:t>de</w:t>
      </w:r>
      <w:r>
        <w:rPr>
          <w:color w:val="202426"/>
          <w:spacing w:val="-2"/>
        </w:rPr>
        <w:t> </w:t>
      </w:r>
      <w:r>
        <w:rPr>
          <w:color w:val="202426"/>
        </w:rPr>
        <w:t>l’initiative</w:t>
      </w:r>
      <w:r>
        <w:rPr>
          <w:color w:val="202426"/>
          <w:spacing w:val="-2"/>
        </w:rPr>
        <w:t> </w:t>
      </w:r>
      <w:r>
        <w:rPr>
          <w:color w:val="202426"/>
        </w:rPr>
        <w:t>des pharmaciens et des industriels de la</w:t>
      </w:r>
      <w:r>
        <w:rPr>
          <w:color w:val="202426"/>
          <w:spacing w:val="-5"/>
        </w:rPr>
        <w:t> </w:t>
      </w:r>
      <w:r>
        <w:rPr>
          <w:color w:val="202426"/>
        </w:rPr>
        <w:t>pharmacie.</w:t>
      </w:r>
      <w:r>
        <w:rPr>
          <w:color w:val="202426"/>
          <w:spacing w:val="-5"/>
        </w:rPr>
        <w:t> </w:t>
      </w:r>
      <w:r>
        <w:rPr>
          <w:color w:val="202426"/>
        </w:rPr>
        <w:t>L’utilisation</w:t>
      </w:r>
      <w:r>
        <w:rPr>
          <w:color w:val="202426"/>
          <w:spacing w:val="-5"/>
        </w:rPr>
        <w:t> </w:t>
      </w:r>
      <w:r>
        <w:rPr>
          <w:color w:val="202426"/>
        </w:rPr>
        <w:t>de</w:t>
      </w:r>
      <w:r>
        <w:rPr>
          <w:color w:val="202426"/>
          <w:spacing w:val="-5"/>
        </w:rPr>
        <w:t> </w:t>
      </w:r>
      <w:r>
        <w:rPr>
          <w:color w:val="202426"/>
        </w:rPr>
        <w:t>substances</w:t>
      </w:r>
      <w:r>
        <w:rPr>
          <w:color w:val="202426"/>
          <w:spacing w:val="-5"/>
        </w:rPr>
        <w:t> </w:t>
      </w:r>
      <w:r>
        <w:rPr>
          <w:color w:val="202426"/>
        </w:rPr>
        <w:t>fournies</w:t>
      </w:r>
      <w:r>
        <w:rPr>
          <w:color w:val="202426"/>
          <w:spacing w:val="-5"/>
        </w:rPr>
        <w:t> </w:t>
      </w:r>
      <w:r>
        <w:rPr>
          <w:color w:val="202426"/>
        </w:rPr>
        <w:t>par</w:t>
      </w:r>
      <w:r>
        <w:rPr>
          <w:color w:val="202426"/>
          <w:spacing w:val="-5"/>
        </w:rPr>
        <w:t> </w:t>
      </w:r>
      <w:r>
        <w:rPr>
          <w:color w:val="202426"/>
        </w:rPr>
        <w:t>la</w:t>
      </w:r>
      <w:r>
        <w:rPr>
          <w:color w:val="202426"/>
          <w:spacing w:val="-5"/>
        </w:rPr>
        <w:t> </w:t>
      </w:r>
      <w:r>
        <w:rPr>
          <w:color w:val="202426"/>
        </w:rPr>
        <w:t>chimie organique nécessite en effet des contrôles et des analyses permettant de vérifier la nature et la pureté de ces produits. Le recours à ces méthodes est présenté par les producteurs comme une garantie de qualité pour leurs spécialités.”</w:t>
      </w:r>
    </w:p>
    <w:p>
      <w:pPr>
        <w:spacing w:line="276" w:lineRule="auto" w:before="200"/>
        <w:ind w:left="360" w:right="369" w:firstLine="720"/>
        <w:jc w:val="both"/>
        <w:rPr>
          <w:b/>
          <w:sz w:val="24"/>
        </w:rPr>
      </w:pPr>
      <w:r>
        <w:rPr>
          <w:b/>
          <w:color w:val="202426"/>
          <w:sz w:val="24"/>
        </w:rPr>
        <w:t>Sophie Chauveau, “Genèse de la « sécurité sanitaire » : les </w:t>
      </w:r>
      <w:r>
        <w:rPr>
          <w:b/>
          <w:color w:val="202426"/>
          <w:sz w:val="24"/>
        </w:rPr>
        <w:t>produits pharmaceutiques en France aux XIXe et XXe siècles”, </w:t>
      </w:r>
      <w:r>
        <w:rPr>
          <w:b/>
          <w:i/>
          <w:color w:val="202426"/>
          <w:sz w:val="24"/>
        </w:rPr>
        <w:t>Revue d'histoire moderne et contemporaine</w:t>
      </w:r>
      <w:r>
        <w:rPr>
          <w:b/>
          <w:color w:val="202426"/>
          <w:sz w:val="24"/>
        </w:rPr>
        <w:t>, 2004/2 n051-2, p. 88-117.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"/>
        <w:rPr>
          <w:b/>
        </w:rPr>
      </w:pPr>
    </w:p>
    <w:p>
      <w:pPr>
        <w:spacing w:line="276" w:lineRule="auto" w:before="1"/>
        <w:ind w:left="360" w:right="367" w:firstLine="0"/>
        <w:jc w:val="both"/>
        <w:rPr>
          <w:b/>
          <w:sz w:val="24"/>
        </w:rPr>
      </w:pPr>
      <w:r>
        <w:rPr>
          <w:b/>
          <w:color w:val="202426"/>
          <w:sz w:val="24"/>
          <w:u w:val="single" w:color="202426"/>
        </w:rPr>
        <w:t>Consigne :</w:t>
      </w:r>
      <w:r>
        <w:rPr>
          <w:b/>
          <w:color w:val="202426"/>
          <w:spacing w:val="-3"/>
          <w:sz w:val="24"/>
        </w:rPr>
        <w:t> </w:t>
      </w:r>
      <w:r>
        <w:rPr>
          <w:b/>
          <w:color w:val="202426"/>
          <w:sz w:val="24"/>
        </w:rPr>
        <w:t>À</w:t>
      </w:r>
      <w:r>
        <w:rPr>
          <w:b/>
          <w:color w:val="202426"/>
          <w:spacing w:val="-3"/>
          <w:sz w:val="24"/>
        </w:rPr>
        <w:t> </w:t>
      </w:r>
      <w:r>
        <w:rPr>
          <w:b/>
          <w:color w:val="202426"/>
          <w:sz w:val="24"/>
        </w:rPr>
        <w:t>partir</w:t>
      </w:r>
      <w:r>
        <w:rPr>
          <w:b/>
          <w:color w:val="202426"/>
          <w:spacing w:val="-3"/>
          <w:sz w:val="24"/>
        </w:rPr>
        <w:t> </w:t>
      </w:r>
      <w:r>
        <w:rPr>
          <w:b/>
          <w:color w:val="202426"/>
          <w:sz w:val="24"/>
        </w:rPr>
        <w:t>du</w:t>
      </w:r>
      <w:r>
        <w:rPr>
          <w:b/>
          <w:color w:val="202426"/>
          <w:spacing w:val="-3"/>
          <w:sz w:val="24"/>
        </w:rPr>
        <w:t> </w:t>
      </w:r>
      <w:r>
        <w:rPr>
          <w:b/>
          <w:color w:val="202426"/>
          <w:sz w:val="24"/>
        </w:rPr>
        <w:t>texte</w:t>
      </w:r>
      <w:r>
        <w:rPr>
          <w:b/>
          <w:color w:val="202426"/>
          <w:spacing w:val="-3"/>
          <w:sz w:val="24"/>
        </w:rPr>
        <w:t> </w:t>
      </w:r>
      <w:r>
        <w:rPr>
          <w:b/>
          <w:color w:val="202426"/>
          <w:sz w:val="24"/>
        </w:rPr>
        <w:t>et</w:t>
      </w:r>
      <w:r>
        <w:rPr>
          <w:b/>
          <w:color w:val="202426"/>
          <w:spacing w:val="-3"/>
          <w:sz w:val="24"/>
        </w:rPr>
        <w:t> </w:t>
      </w:r>
      <w:r>
        <w:rPr>
          <w:b/>
          <w:color w:val="202426"/>
          <w:sz w:val="24"/>
        </w:rPr>
        <w:t>de</w:t>
      </w:r>
      <w:r>
        <w:rPr>
          <w:b/>
          <w:color w:val="202426"/>
          <w:spacing w:val="-3"/>
          <w:sz w:val="24"/>
        </w:rPr>
        <w:t> </w:t>
      </w:r>
      <w:r>
        <w:rPr>
          <w:b/>
          <w:color w:val="202426"/>
          <w:sz w:val="24"/>
        </w:rPr>
        <w:t>vos</w:t>
      </w:r>
      <w:r>
        <w:rPr>
          <w:b/>
          <w:color w:val="202426"/>
          <w:spacing w:val="-3"/>
          <w:sz w:val="24"/>
        </w:rPr>
        <w:t> </w:t>
      </w:r>
      <w:r>
        <w:rPr>
          <w:b/>
          <w:color w:val="202426"/>
          <w:sz w:val="24"/>
        </w:rPr>
        <w:t>connaissances,</w:t>
      </w:r>
      <w:r>
        <w:rPr>
          <w:b/>
          <w:color w:val="202426"/>
          <w:spacing w:val="-3"/>
          <w:sz w:val="24"/>
        </w:rPr>
        <w:t> </w:t>
      </w:r>
      <w:r>
        <w:rPr>
          <w:b/>
          <w:color w:val="202426"/>
          <w:sz w:val="24"/>
        </w:rPr>
        <w:t>expliquez</w:t>
      </w:r>
      <w:r>
        <w:rPr>
          <w:b/>
          <w:color w:val="202426"/>
          <w:spacing w:val="-3"/>
          <w:sz w:val="24"/>
        </w:rPr>
        <w:t> </w:t>
      </w:r>
      <w:r>
        <w:rPr>
          <w:b/>
          <w:color w:val="202426"/>
          <w:sz w:val="24"/>
        </w:rPr>
        <w:t>les</w:t>
      </w:r>
      <w:r>
        <w:rPr>
          <w:b/>
          <w:color w:val="202426"/>
          <w:spacing w:val="-3"/>
          <w:sz w:val="24"/>
        </w:rPr>
        <w:t> </w:t>
      </w:r>
      <w:r>
        <w:rPr>
          <w:b/>
          <w:color w:val="202426"/>
          <w:sz w:val="24"/>
        </w:rPr>
        <w:t>origines</w:t>
      </w:r>
      <w:r>
        <w:rPr>
          <w:b/>
          <w:color w:val="202426"/>
          <w:spacing w:val="-3"/>
          <w:sz w:val="24"/>
        </w:rPr>
        <w:t> </w:t>
      </w:r>
      <w:r>
        <w:rPr>
          <w:b/>
          <w:color w:val="202426"/>
          <w:sz w:val="24"/>
        </w:rPr>
        <w:t>des</w:t>
      </w:r>
      <w:r>
        <w:rPr>
          <w:b/>
          <w:color w:val="202426"/>
          <w:spacing w:val="-3"/>
          <w:sz w:val="24"/>
        </w:rPr>
        <w:t> </w:t>
      </w:r>
      <w:r>
        <w:rPr>
          <w:b/>
          <w:color w:val="202426"/>
          <w:sz w:val="24"/>
        </w:rPr>
        <w:t>spécialités</w:t>
      </w:r>
      <w:r>
        <w:rPr>
          <w:b/>
          <w:color w:val="202426"/>
          <w:spacing w:val="-3"/>
          <w:sz w:val="24"/>
        </w:rPr>
        <w:t> </w:t>
      </w:r>
      <w:r>
        <w:rPr>
          <w:b/>
          <w:color w:val="202426"/>
          <w:sz w:val="24"/>
        </w:rPr>
        <w:t>et les changements qu’elles entraînent dans la pratique des pharmaciens dans la seconde moitié</w:t>
      </w:r>
      <w:r>
        <w:rPr>
          <w:b/>
          <w:color w:val="202426"/>
          <w:spacing w:val="40"/>
          <w:sz w:val="24"/>
        </w:rPr>
        <w:t> </w:t>
      </w:r>
      <w:r>
        <w:rPr>
          <w:b/>
          <w:color w:val="202426"/>
          <w:sz w:val="24"/>
        </w:rPr>
        <w:t>du</w:t>
      </w:r>
      <w:r>
        <w:rPr>
          <w:b/>
          <w:color w:val="202426"/>
          <w:spacing w:val="40"/>
          <w:sz w:val="24"/>
        </w:rPr>
        <w:t> </w:t>
      </w:r>
      <w:r>
        <w:rPr>
          <w:b/>
          <w:color w:val="202426"/>
          <w:sz w:val="24"/>
        </w:rPr>
        <w:t>XIXe</w:t>
      </w:r>
      <w:r>
        <w:rPr>
          <w:b/>
          <w:color w:val="202426"/>
          <w:spacing w:val="40"/>
          <w:sz w:val="24"/>
        </w:rPr>
        <w:t> </w:t>
      </w:r>
      <w:r>
        <w:rPr>
          <w:b/>
          <w:color w:val="202426"/>
          <w:sz w:val="24"/>
        </w:rPr>
        <w:t>siècle.</w:t>
      </w:r>
      <w:r>
        <w:rPr>
          <w:b/>
          <w:color w:val="202426"/>
          <w:spacing w:val="40"/>
          <w:sz w:val="24"/>
        </w:rPr>
        <w:t> </w:t>
      </w:r>
      <w:r>
        <w:rPr>
          <w:b/>
          <w:color w:val="202426"/>
          <w:sz w:val="24"/>
        </w:rPr>
        <w:t>De</w:t>
      </w:r>
      <w:r>
        <w:rPr>
          <w:b/>
          <w:color w:val="202426"/>
          <w:spacing w:val="40"/>
          <w:sz w:val="24"/>
        </w:rPr>
        <w:t> </w:t>
      </w:r>
      <w:r>
        <w:rPr>
          <w:b/>
          <w:color w:val="202426"/>
          <w:sz w:val="24"/>
        </w:rPr>
        <w:t>quelle</w:t>
      </w:r>
      <w:r>
        <w:rPr>
          <w:b/>
          <w:color w:val="202426"/>
          <w:spacing w:val="40"/>
          <w:sz w:val="24"/>
        </w:rPr>
        <w:t> </w:t>
      </w:r>
      <w:r>
        <w:rPr>
          <w:b/>
          <w:color w:val="202426"/>
          <w:sz w:val="24"/>
        </w:rPr>
        <w:t>manière</w:t>
      </w:r>
      <w:r>
        <w:rPr>
          <w:b/>
          <w:color w:val="202426"/>
          <w:spacing w:val="40"/>
          <w:sz w:val="24"/>
        </w:rPr>
        <w:t> </w:t>
      </w:r>
      <w:r>
        <w:rPr>
          <w:b/>
          <w:color w:val="202426"/>
          <w:sz w:val="24"/>
        </w:rPr>
        <w:t>la</w:t>
      </w:r>
      <w:r>
        <w:rPr>
          <w:b/>
          <w:color w:val="202426"/>
          <w:spacing w:val="40"/>
          <w:sz w:val="24"/>
        </w:rPr>
        <w:t> </w:t>
      </w:r>
      <w:r>
        <w:rPr>
          <w:b/>
          <w:color w:val="202426"/>
          <w:sz w:val="24"/>
        </w:rPr>
        <w:t>chimie</w:t>
      </w:r>
      <w:r>
        <w:rPr>
          <w:b/>
          <w:color w:val="202426"/>
          <w:spacing w:val="40"/>
          <w:sz w:val="24"/>
        </w:rPr>
        <w:t> </w:t>
      </w:r>
      <w:r>
        <w:rPr>
          <w:b/>
          <w:color w:val="202426"/>
          <w:sz w:val="24"/>
        </w:rPr>
        <w:t>organique</w:t>
      </w:r>
      <w:r>
        <w:rPr>
          <w:b/>
          <w:color w:val="202426"/>
          <w:spacing w:val="40"/>
          <w:sz w:val="24"/>
        </w:rPr>
        <w:t> </w:t>
      </w:r>
      <w:r>
        <w:rPr>
          <w:b/>
          <w:color w:val="202426"/>
          <w:sz w:val="24"/>
        </w:rPr>
        <w:t>et</w:t>
      </w:r>
      <w:r>
        <w:rPr>
          <w:b/>
          <w:color w:val="202426"/>
          <w:spacing w:val="40"/>
          <w:sz w:val="24"/>
        </w:rPr>
        <w:t> </w:t>
      </w:r>
      <w:r>
        <w:rPr>
          <w:b/>
          <w:color w:val="202426"/>
          <w:sz w:val="24"/>
        </w:rPr>
        <w:t>l’industrie</w:t>
      </w:r>
      <w:r>
        <w:rPr>
          <w:b/>
          <w:color w:val="202426"/>
          <w:spacing w:val="40"/>
          <w:sz w:val="24"/>
        </w:rPr>
        <w:t> </w:t>
      </w:r>
      <w:r>
        <w:rPr>
          <w:b/>
          <w:color w:val="202426"/>
          <w:sz w:val="24"/>
        </w:rPr>
        <w:t>contribuent-elles à leur émergence et essor ?</w:t>
      </w:r>
    </w:p>
    <w:p>
      <w:pPr>
        <w:spacing w:after="0" w:line="276" w:lineRule="auto"/>
        <w:jc w:val="both"/>
        <w:rPr>
          <w:b/>
          <w:sz w:val="24"/>
        </w:rPr>
        <w:sectPr>
          <w:pgSz w:w="12240" w:h="15840"/>
          <w:pgMar w:header="0" w:footer="708" w:top="1380" w:bottom="940" w:left="1080" w:right="1080"/>
        </w:sectPr>
      </w:pP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pgSz w:w="12240" w:h="15840"/>
          <w:pgMar w:header="0" w:footer="708" w:top="1820" w:bottom="940" w:left="1080" w:right="1080"/>
        </w:sectPr>
      </w:pPr>
    </w:p>
    <w:p>
      <w:pPr>
        <w:pStyle w:val="Heading3"/>
        <w:rPr>
          <w:u w:val="none"/>
        </w:rPr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1724025</wp:posOffset>
            </wp:positionH>
            <wp:positionV relativeFrom="page">
              <wp:posOffset>8891953</wp:posOffset>
            </wp:positionV>
            <wp:extent cx="4324350" cy="77152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u w:val="thick"/>
        </w:rPr>
        <w:t>Ce</w:t>
      </w:r>
      <w:r>
        <w:rPr>
          <w:spacing w:val="1"/>
          <w:w w:val="105"/>
          <w:u w:val="thick"/>
        </w:rPr>
        <w:t> </w:t>
      </w:r>
      <w:r>
        <w:rPr>
          <w:w w:val="105"/>
          <w:u w:val="thick"/>
        </w:rPr>
        <w:t>sujet</w:t>
      </w:r>
      <w:r>
        <w:rPr>
          <w:spacing w:val="1"/>
          <w:w w:val="105"/>
          <w:u w:val="thick"/>
        </w:rPr>
        <w:t> </w:t>
      </w:r>
      <w:r>
        <w:rPr>
          <w:w w:val="105"/>
          <w:u w:val="thick"/>
        </w:rPr>
        <w:t>a</w:t>
      </w:r>
      <w:r>
        <w:rPr>
          <w:spacing w:val="1"/>
          <w:w w:val="105"/>
          <w:u w:val="thick"/>
        </w:rPr>
        <w:t> </w:t>
      </w:r>
      <w:r>
        <w:rPr>
          <w:w w:val="105"/>
          <w:u w:val="thick"/>
        </w:rPr>
        <w:t>été</w:t>
      </w:r>
      <w:r>
        <w:rPr>
          <w:spacing w:val="1"/>
          <w:w w:val="105"/>
          <w:u w:val="thick"/>
        </w:rPr>
        <w:t> </w:t>
      </w:r>
      <w:r>
        <w:rPr>
          <w:w w:val="105"/>
          <w:u w:val="thick"/>
        </w:rPr>
        <w:t>réalisé</w:t>
      </w:r>
      <w:r>
        <w:rPr>
          <w:spacing w:val="1"/>
          <w:w w:val="105"/>
          <w:u w:val="thick"/>
        </w:rPr>
        <w:t> </w:t>
      </w:r>
      <w:r>
        <w:rPr>
          <w:w w:val="105"/>
          <w:u w:val="thick"/>
        </w:rPr>
        <w:t>par</w:t>
      </w:r>
      <w:r>
        <w:rPr>
          <w:spacing w:val="1"/>
          <w:w w:val="105"/>
          <w:u w:val="thick"/>
        </w:rPr>
        <w:t> </w:t>
      </w:r>
      <w:r>
        <w:rPr>
          <w:spacing w:val="-10"/>
          <w:w w:val="105"/>
          <w:u w:val="thick"/>
        </w:rPr>
        <w:t>:</w:t>
      </w:r>
    </w:p>
    <w:p>
      <w:pPr>
        <w:spacing w:line="247" w:lineRule="auto" w:before="289"/>
        <w:ind w:left="1597" w:right="0" w:hanging="868"/>
        <w:jc w:val="left"/>
        <w:rPr>
          <w:rFonts w:ascii="Book Antiqua" w:hAnsi="Book Antiqua"/>
          <w:sz w:val="22"/>
        </w:rPr>
      </w:pPr>
      <w:r>
        <w:rPr>
          <w:rFonts w:ascii="Book Antiqua" w:hAnsi="Book Antiqua"/>
          <w:b/>
          <w:sz w:val="22"/>
        </w:rPr>
        <w:t>Rédacteurs : </w:t>
      </w:r>
      <w:r>
        <w:rPr>
          <w:rFonts w:ascii="Book Antiqua" w:hAnsi="Book Antiqua"/>
          <w:sz w:val="22"/>
        </w:rPr>
        <w:t>Alycia OUNINI (DFGSM2), Gabriel MARCO (L.AS 2 Sciences Biomédicales), </w:t>
      </w:r>
      <w:r>
        <w:rPr>
          <w:rFonts w:ascii="Book Antiqua" w:hAnsi="Book Antiqua"/>
          <w:spacing w:val="-2"/>
          <w:w w:val="105"/>
          <w:sz w:val="22"/>
        </w:rPr>
        <w:t>Simon</w:t>
      </w:r>
      <w:r>
        <w:rPr>
          <w:rFonts w:ascii="Book Antiqua" w:hAnsi="Book Antiqua"/>
          <w:spacing w:val="-11"/>
          <w:w w:val="105"/>
          <w:sz w:val="22"/>
        </w:rPr>
        <w:t> </w:t>
      </w:r>
      <w:r>
        <w:rPr>
          <w:rFonts w:ascii="Book Antiqua" w:hAnsi="Book Antiqua"/>
          <w:spacing w:val="-2"/>
          <w:w w:val="105"/>
          <w:sz w:val="22"/>
        </w:rPr>
        <w:t>COMMENAY-LE</w:t>
      </w:r>
      <w:r>
        <w:rPr>
          <w:rFonts w:ascii="Book Antiqua" w:hAnsi="Book Antiqua"/>
          <w:spacing w:val="-11"/>
          <w:w w:val="105"/>
          <w:sz w:val="22"/>
        </w:rPr>
        <w:t> </w:t>
      </w:r>
      <w:r>
        <w:rPr>
          <w:rFonts w:ascii="Book Antiqua" w:hAnsi="Book Antiqua"/>
          <w:spacing w:val="-2"/>
          <w:w w:val="105"/>
          <w:sz w:val="22"/>
        </w:rPr>
        <w:t>ROUX</w:t>
      </w:r>
      <w:r>
        <w:rPr>
          <w:rFonts w:ascii="Book Antiqua" w:hAnsi="Book Antiqua"/>
          <w:spacing w:val="-11"/>
          <w:w w:val="105"/>
          <w:sz w:val="22"/>
        </w:rPr>
        <w:t> </w:t>
      </w:r>
      <w:r>
        <w:rPr>
          <w:rFonts w:ascii="Book Antiqua" w:hAnsi="Book Antiqua"/>
          <w:spacing w:val="-2"/>
          <w:w w:val="105"/>
          <w:sz w:val="22"/>
        </w:rPr>
        <w:t>(DFGSM2,</w:t>
      </w:r>
      <w:r>
        <w:rPr>
          <w:rFonts w:ascii="Book Antiqua" w:hAnsi="Book Antiqua"/>
          <w:spacing w:val="-11"/>
          <w:w w:val="105"/>
          <w:sz w:val="22"/>
        </w:rPr>
        <w:t> </w:t>
      </w:r>
      <w:r>
        <w:rPr>
          <w:rFonts w:ascii="Book Antiqua" w:hAnsi="Book Antiqua"/>
          <w:spacing w:val="-2"/>
          <w:w w:val="105"/>
          <w:sz w:val="22"/>
        </w:rPr>
        <w:t>RM</w:t>
      </w:r>
      <w:r>
        <w:rPr>
          <w:rFonts w:ascii="Book Antiqua" w:hAnsi="Book Antiqua"/>
          <w:spacing w:val="-11"/>
          <w:w w:val="105"/>
          <w:sz w:val="22"/>
        </w:rPr>
        <w:t> </w:t>
      </w:r>
      <w:r>
        <w:rPr>
          <w:rFonts w:ascii="Book Antiqua" w:hAnsi="Book Antiqua"/>
          <w:spacing w:val="-2"/>
          <w:w w:val="105"/>
          <w:sz w:val="22"/>
        </w:rPr>
        <w:t>GT</w:t>
      </w:r>
      <w:r>
        <w:rPr>
          <w:rFonts w:ascii="Book Antiqua" w:hAnsi="Book Antiqua"/>
          <w:spacing w:val="-11"/>
          <w:w w:val="105"/>
          <w:sz w:val="22"/>
        </w:rPr>
        <w:t> </w:t>
      </w:r>
      <w:r>
        <w:rPr>
          <w:rFonts w:ascii="Book Antiqua" w:hAnsi="Book Antiqua"/>
          <w:spacing w:val="-2"/>
          <w:w w:val="105"/>
          <w:sz w:val="22"/>
        </w:rPr>
        <w:t>SHS</w:t>
      </w:r>
      <w:r>
        <w:rPr>
          <w:rFonts w:ascii="Book Antiqua" w:hAnsi="Book Antiqua"/>
          <w:spacing w:val="-11"/>
          <w:w w:val="105"/>
          <w:sz w:val="22"/>
        </w:rPr>
        <w:t> </w:t>
      </w:r>
      <w:r>
        <w:rPr>
          <w:rFonts w:ascii="Book Antiqua" w:hAnsi="Book Antiqua"/>
          <w:spacing w:val="-2"/>
          <w:w w:val="105"/>
          <w:sz w:val="22"/>
        </w:rPr>
        <w:t>PASS</w:t>
      </w:r>
      <w:r>
        <w:rPr>
          <w:rFonts w:ascii="Book Antiqua" w:hAnsi="Book Antiqua"/>
          <w:spacing w:val="-11"/>
          <w:w w:val="105"/>
          <w:sz w:val="22"/>
        </w:rPr>
        <w:t> </w:t>
      </w:r>
      <w:r>
        <w:rPr>
          <w:rFonts w:ascii="Book Antiqua" w:hAnsi="Book Antiqua"/>
          <w:spacing w:val="-2"/>
          <w:w w:val="105"/>
          <w:sz w:val="22"/>
        </w:rPr>
        <w:t>2024-2025)</w:t>
      </w:r>
    </w:p>
    <w:p>
      <w:pPr>
        <w:pStyle w:val="BodyText"/>
        <w:spacing w:before="40"/>
        <w:rPr>
          <w:rFonts w:ascii="Book Antiqua"/>
          <w:sz w:val="22"/>
        </w:rPr>
      </w:pPr>
    </w:p>
    <w:p>
      <w:pPr>
        <w:spacing w:line="247" w:lineRule="auto" w:before="1"/>
        <w:ind w:left="4723" w:right="670" w:hanging="3541"/>
        <w:jc w:val="left"/>
        <w:rPr>
          <w:rFonts w:ascii="Book Antiqua"/>
          <w:sz w:val="22"/>
        </w:rPr>
      </w:pPr>
      <w:r>
        <w:rPr>
          <w:rFonts w:ascii="Book Antiqua"/>
          <w:b/>
          <w:sz w:val="22"/>
        </w:rPr>
        <w:t>Relecteurs</w:t>
      </w:r>
      <w:r>
        <w:rPr>
          <w:rFonts w:ascii="Book Antiqua"/>
          <w:b/>
          <w:spacing w:val="-11"/>
          <w:sz w:val="22"/>
        </w:rPr>
        <w:t> </w:t>
      </w:r>
      <w:r>
        <w:rPr>
          <w:rFonts w:ascii="Book Antiqua"/>
          <w:b/>
          <w:sz w:val="22"/>
        </w:rPr>
        <w:t>:</w:t>
      </w:r>
      <w:r>
        <w:rPr>
          <w:rFonts w:ascii="Book Antiqua"/>
          <w:b/>
          <w:spacing w:val="34"/>
          <w:sz w:val="22"/>
        </w:rPr>
        <w:t> </w:t>
      </w:r>
      <w:r>
        <w:rPr>
          <w:rFonts w:ascii="Book Antiqua"/>
          <w:sz w:val="22"/>
        </w:rPr>
        <w:t>Eda</w:t>
      </w:r>
      <w:r>
        <w:rPr>
          <w:rFonts w:ascii="Book Antiqua"/>
          <w:spacing w:val="-11"/>
          <w:sz w:val="22"/>
        </w:rPr>
        <w:t> </w:t>
      </w:r>
      <w:r>
        <w:rPr>
          <w:rFonts w:ascii="Book Antiqua"/>
          <w:sz w:val="22"/>
        </w:rPr>
        <w:t>KARATAS</w:t>
      </w:r>
      <w:r>
        <w:rPr>
          <w:rFonts w:ascii="Book Antiqua"/>
          <w:spacing w:val="-11"/>
          <w:sz w:val="22"/>
        </w:rPr>
        <w:t> </w:t>
      </w:r>
      <w:r>
        <w:rPr>
          <w:rFonts w:ascii="Book Antiqua"/>
          <w:sz w:val="22"/>
        </w:rPr>
        <w:t>(DFGSM2),</w:t>
      </w:r>
      <w:r>
        <w:rPr>
          <w:rFonts w:ascii="Book Antiqua"/>
          <w:spacing w:val="-11"/>
          <w:sz w:val="22"/>
        </w:rPr>
        <w:t> </w:t>
      </w:r>
      <w:r>
        <w:rPr>
          <w:rFonts w:ascii="Book Antiqua"/>
          <w:sz w:val="22"/>
        </w:rPr>
        <w:t>Killian</w:t>
      </w:r>
      <w:r>
        <w:rPr>
          <w:rFonts w:ascii="Book Antiqua"/>
          <w:spacing w:val="-11"/>
          <w:sz w:val="22"/>
        </w:rPr>
        <w:t> </w:t>
      </w:r>
      <w:r>
        <w:rPr>
          <w:rFonts w:ascii="Book Antiqua"/>
          <w:sz w:val="22"/>
        </w:rPr>
        <w:t>MADEJ</w:t>
      </w:r>
      <w:r>
        <w:rPr>
          <w:rFonts w:ascii="Book Antiqua"/>
          <w:spacing w:val="-11"/>
          <w:sz w:val="22"/>
        </w:rPr>
        <w:t> </w:t>
      </w:r>
      <w:r>
        <w:rPr>
          <w:rFonts w:ascii="Book Antiqua"/>
          <w:sz w:val="22"/>
        </w:rPr>
        <w:t>(DFGSM2,</w:t>
      </w:r>
      <w:r>
        <w:rPr>
          <w:rFonts w:ascii="Book Antiqua"/>
          <w:spacing w:val="-11"/>
          <w:sz w:val="22"/>
        </w:rPr>
        <w:t> </w:t>
      </w:r>
      <w:r>
        <w:rPr>
          <w:rFonts w:ascii="Book Antiqua"/>
          <w:sz w:val="22"/>
        </w:rPr>
        <w:t>RM</w:t>
      </w:r>
      <w:r>
        <w:rPr>
          <w:rFonts w:ascii="Book Antiqua"/>
          <w:spacing w:val="-11"/>
          <w:sz w:val="22"/>
        </w:rPr>
        <w:t> </w:t>
      </w:r>
      <w:r>
        <w:rPr>
          <w:rFonts w:ascii="Book Antiqua"/>
          <w:sz w:val="22"/>
        </w:rPr>
        <w:t>SHS</w:t>
      </w:r>
      <w:r>
        <w:rPr>
          <w:rFonts w:ascii="Book Antiqua"/>
          <w:spacing w:val="-11"/>
          <w:sz w:val="22"/>
        </w:rPr>
        <w:t> </w:t>
      </w:r>
      <w:r>
        <w:rPr>
          <w:rFonts w:ascii="Book Antiqua"/>
          <w:sz w:val="22"/>
        </w:rPr>
        <w:t>EB</w:t>
      </w:r>
      <w:r>
        <w:rPr>
          <w:rFonts w:ascii="Book Antiqua"/>
          <w:spacing w:val="-11"/>
          <w:sz w:val="22"/>
        </w:rPr>
        <w:t> </w:t>
      </w:r>
      <w:r>
        <w:rPr>
          <w:rFonts w:ascii="Book Antiqua"/>
          <w:sz w:val="22"/>
        </w:rPr>
        <w:t>PASS </w:t>
      </w:r>
      <w:r>
        <w:rPr>
          <w:rFonts w:ascii="Book Antiqua"/>
          <w:spacing w:val="-2"/>
          <w:sz w:val="22"/>
        </w:rPr>
        <w:t>2024-2025)</w:t>
      </w:r>
    </w:p>
    <w:p>
      <w:pPr>
        <w:spacing w:before="207"/>
        <w:ind w:left="0" w:right="224" w:firstLine="0"/>
        <w:jc w:val="center"/>
        <w:rPr>
          <w:b/>
          <w:sz w:val="24"/>
        </w:rPr>
      </w:pPr>
      <w:r>
        <w:rPr>
          <w:b/>
          <w:color w:val="8500B0"/>
          <w:sz w:val="24"/>
        </w:rPr>
        <w:t>Un</w:t>
      </w:r>
      <w:r>
        <w:rPr>
          <w:b/>
          <w:color w:val="8500B0"/>
          <w:spacing w:val="-9"/>
          <w:sz w:val="24"/>
        </w:rPr>
        <w:t> </w:t>
      </w:r>
      <w:r>
        <w:rPr>
          <w:b/>
          <w:color w:val="8500B0"/>
          <w:sz w:val="24"/>
        </w:rPr>
        <w:t>grand</w:t>
      </w:r>
      <w:r>
        <w:rPr>
          <w:b/>
          <w:color w:val="8500B0"/>
          <w:spacing w:val="-7"/>
          <w:sz w:val="24"/>
        </w:rPr>
        <w:t> </w:t>
      </w:r>
      <w:r>
        <w:rPr>
          <w:b/>
          <w:color w:val="8500B0"/>
          <w:sz w:val="24"/>
        </w:rPr>
        <w:t>merci</w:t>
      </w:r>
      <w:r>
        <w:rPr>
          <w:b/>
          <w:color w:val="8500B0"/>
          <w:spacing w:val="-6"/>
          <w:sz w:val="24"/>
        </w:rPr>
        <w:t> </w:t>
      </w:r>
      <w:r>
        <w:rPr>
          <w:b/>
          <w:color w:val="8500B0"/>
          <w:sz w:val="24"/>
        </w:rPr>
        <w:t>aux</w:t>
      </w:r>
      <w:r>
        <w:rPr>
          <w:b/>
          <w:color w:val="8500B0"/>
          <w:spacing w:val="-7"/>
          <w:sz w:val="24"/>
        </w:rPr>
        <w:t> </w:t>
      </w:r>
      <w:r>
        <w:rPr>
          <w:b/>
          <w:color w:val="8500B0"/>
          <w:sz w:val="24"/>
        </w:rPr>
        <w:t>VP</w:t>
      </w:r>
      <w:r>
        <w:rPr>
          <w:b/>
          <w:color w:val="8500B0"/>
          <w:spacing w:val="-6"/>
          <w:sz w:val="24"/>
        </w:rPr>
        <w:t> </w:t>
      </w:r>
      <w:r>
        <w:rPr>
          <w:b/>
          <w:color w:val="8500B0"/>
          <w:sz w:val="24"/>
        </w:rPr>
        <w:t>Tuto</w:t>
      </w:r>
      <w:r>
        <w:rPr>
          <w:b/>
          <w:color w:val="8500B0"/>
          <w:spacing w:val="-7"/>
          <w:sz w:val="24"/>
        </w:rPr>
        <w:t> </w:t>
      </w:r>
      <w:r>
        <w:rPr>
          <w:b/>
          <w:color w:val="8500B0"/>
          <w:sz w:val="24"/>
        </w:rPr>
        <w:t>PASS</w:t>
      </w:r>
      <w:r>
        <w:rPr>
          <w:b/>
          <w:color w:val="8500B0"/>
          <w:spacing w:val="-6"/>
          <w:sz w:val="24"/>
        </w:rPr>
        <w:t> </w:t>
      </w:r>
      <w:r>
        <w:rPr>
          <w:b/>
          <w:color w:val="8500B0"/>
          <w:spacing w:val="-10"/>
          <w:sz w:val="24"/>
        </w:rPr>
        <w:t>:</w:t>
      </w:r>
    </w:p>
    <w:p>
      <w:pPr>
        <w:pStyle w:val="BodyText"/>
        <w:jc w:val="center"/>
      </w:pPr>
      <w:r>
        <w:rPr/>
        <w:t>Tamina</w:t>
      </w:r>
      <w:r>
        <w:rPr>
          <w:spacing w:val="-4"/>
        </w:rPr>
        <w:t> </w:t>
      </w:r>
      <w:r>
        <w:rPr/>
        <w:t>MOUHAMED</w:t>
      </w:r>
      <w:r>
        <w:rPr>
          <w:spacing w:val="-3"/>
        </w:rPr>
        <w:t> </w:t>
      </w:r>
      <w:r>
        <w:rPr/>
        <w:t>(DFGSM2)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Lisa</w:t>
      </w:r>
      <w:r>
        <w:rPr>
          <w:spacing w:val="-3"/>
        </w:rPr>
        <w:t> </w:t>
      </w:r>
      <w:r>
        <w:rPr/>
        <w:t>GRILO</w:t>
      </w:r>
      <w:r>
        <w:rPr>
          <w:spacing w:val="-3"/>
        </w:rPr>
        <w:t> </w:t>
      </w:r>
      <w:r>
        <w:rPr/>
        <w:t>SANTOS</w:t>
      </w:r>
      <w:r>
        <w:rPr>
          <w:spacing w:val="-3"/>
        </w:rPr>
        <w:t> </w:t>
      </w:r>
      <w:r>
        <w:rPr>
          <w:spacing w:val="-2"/>
        </w:rPr>
        <w:t>(DFGSM2)</w:t>
      </w:r>
    </w:p>
    <w:p>
      <w:pPr>
        <w:spacing w:before="240"/>
        <w:ind w:left="1308" w:right="0" w:firstLine="0"/>
        <w:jc w:val="left"/>
        <w:rPr>
          <w:b/>
          <w:sz w:val="24"/>
        </w:rPr>
      </w:pP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enfin </w:t>
      </w:r>
      <w:r>
        <w:rPr>
          <w:b/>
          <w:sz w:val="24"/>
        </w:rPr>
        <w:t>un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immense merci aux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tuteurs et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tutrices de la</w:t>
      </w:r>
      <w:r>
        <w:rPr>
          <w:b/>
          <w:spacing w:val="-1"/>
          <w:sz w:val="24"/>
        </w:rPr>
        <w:t> </w:t>
      </w:r>
      <w:r>
        <w:rPr>
          <w:b/>
          <w:color w:val="8500B0"/>
          <w:sz w:val="24"/>
          <w:u w:val="single" w:color="8500B0"/>
        </w:rPr>
        <w:t>S</w:t>
      </w:r>
      <w:r>
        <w:rPr>
          <w:b/>
          <w:color w:val="8500B0"/>
          <w:sz w:val="24"/>
        </w:rPr>
        <w:t>ecte </w:t>
      </w:r>
      <w:r>
        <w:rPr>
          <w:b/>
          <w:color w:val="8500B0"/>
          <w:sz w:val="24"/>
          <w:u w:val="single" w:color="8500B0"/>
        </w:rPr>
        <w:t>H</w:t>
      </w:r>
      <w:r>
        <w:rPr>
          <w:b/>
          <w:color w:val="8500B0"/>
          <w:sz w:val="24"/>
        </w:rPr>
        <w:t>yper </w:t>
      </w:r>
      <w:r>
        <w:rPr>
          <w:b/>
          <w:color w:val="8500B0"/>
          <w:spacing w:val="-4"/>
          <w:sz w:val="24"/>
          <w:u w:val="single" w:color="8500B0"/>
        </w:rPr>
        <w:t>S</w:t>
      </w:r>
      <w:r>
        <w:rPr>
          <w:b/>
          <w:color w:val="8500B0"/>
          <w:spacing w:val="-4"/>
          <w:sz w:val="24"/>
        </w:rPr>
        <w:t>exe</w:t>
      </w:r>
    </w:p>
    <w:p>
      <w:pPr>
        <w:spacing w:line="550" w:lineRule="atLeast" w:before="2"/>
        <w:ind w:left="622" w:right="778" w:firstLine="229"/>
        <w:jc w:val="left"/>
        <w:rPr>
          <w:b/>
          <w:sz w:val="24"/>
        </w:rPr>
      </w:pPr>
      <w:r>
        <w:rPr>
          <w:b/>
          <w:color w:val="8500B0"/>
          <w:sz w:val="24"/>
        </w:rPr>
        <w:t>Ce support est proposé en collaboration avec l'équipe pédagogique de l'université. </w:t>
      </w:r>
      <w:r>
        <w:rPr>
          <w:b/>
          <w:sz w:val="24"/>
        </w:rPr>
        <w:t>Sous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coordination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> </w:t>
      </w:r>
      <w:r>
        <w:rPr>
          <w:b/>
          <w:color w:val="8500B0"/>
          <w:sz w:val="24"/>
        </w:rPr>
        <w:t>Killian</w:t>
      </w:r>
      <w:r>
        <w:rPr>
          <w:b/>
          <w:color w:val="8500B0"/>
          <w:spacing w:val="-2"/>
          <w:sz w:val="24"/>
        </w:rPr>
        <w:t> </w:t>
      </w:r>
      <w:r>
        <w:rPr>
          <w:b/>
          <w:color w:val="8500B0"/>
          <w:sz w:val="24"/>
        </w:rPr>
        <w:t>MADEJ</w:t>
      </w:r>
      <w:r>
        <w:rPr>
          <w:b/>
          <w:color w:val="8500B0"/>
          <w:spacing w:val="-1"/>
          <w:sz w:val="24"/>
        </w:rPr>
        <w:t> </w:t>
      </w:r>
      <w:r>
        <w:rPr>
          <w:b/>
          <w:color w:val="8500B0"/>
          <w:sz w:val="24"/>
        </w:rPr>
        <w:t>(DFGSM2,</w:t>
      </w:r>
      <w:r>
        <w:rPr>
          <w:b/>
          <w:color w:val="8500B0"/>
          <w:spacing w:val="-2"/>
          <w:sz w:val="24"/>
        </w:rPr>
        <w:t> </w:t>
      </w:r>
      <w:r>
        <w:rPr>
          <w:b/>
          <w:color w:val="8500B0"/>
          <w:sz w:val="24"/>
        </w:rPr>
        <w:t>RM</w:t>
      </w:r>
      <w:r>
        <w:rPr>
          <w:b/>
          <w:color w:val="8500B0"/>
          <w:spacing w:val="-1"/>
          <w:sz w:val="24"/>
        </w:rPr>
        <w:t> </w:t>
      </w:r>
      <w:r>
        <w:rPr>
          <w:b/>
          <w:color w:val="8500B0"/>
          <w:sz w:val="24"/>
        </w:rPr>
        <w:t>SHS</w:t>
      </w:r>
      <w:r>
        <w:rPr>
          <w:b/>
          <w:color w:val="8500B0"/>
          <w:spacing w:val="-2"/>
          <w:sz w:val="24"/>
        </w:rPr>
        <w:t> </w:t>
      </w:r>
      <w:r>
        <w:rPr>
          <w:b/>
          <w:color w:val="8500B0"/>
          <w:sz w:val="24"/>
        </w:rPr>
        <w:t>EB</w:t>
      </w:r>
      <w:r>
        <w:rPr>
          <w:b/>
          <w:color w:val="8500B0"/>
          <w:spacing w:val="-1"/>
          <w:sz w:val="24"/>
        </w:rPr>
        <w:t> </w:t>
      </w:r>
      <w:r>
        <w:rPr>
          <w:b/>
          <w:color w:val="8500B0"/>
          <w:sz w:val="24"/>
        </w:rPr>
        <w:t>PASS</w:t>
      </w:r>
      <w:r>
        <w:rPr>
          <w:b/>
          <w:color w:val="8500B0"/>
          <w:spacing w:val="-2"/>
          <w:sz w:val="24"/>
        </w:rPr>
        <w:t> </w:t>
      </w:r>
      <w:r>
        <w:rPr>
          <w:b/>
          <w:color w:val="8500B0"/>
          <w:sz w:val="24"/>
        </w:rPr>
        <w:t>2024-2025)</w:t>
      </w:r>
      <w:r>
        <w:rPr>
          <w:b/>
          <w:color w:val="8500B0"/>
          <w:spacing w:val="-1"/>
          <w:sz w:val="24"/>
        </w:rPr>
        <w:t> </w:t>
      </w:r>
      <w:r>
        <w:rPr>
          <w:b/>
          <w:spacing w:val="-5"/>
          <w:sz w:val="24"/>
        </w:rPr>
        <w:t>et</w:t>
      </w:r>
    </w:p>
    <w:p>
      <w:pPr>
        <w:spacing w:before="2"/>
        <w:ind w:left="1075" w:right="0" w:firstLine="0"/>
        <w:jc w:val="left"/>
        <w:rPr>
          <w:b/>
          <w:sz w:val="24"/>
        </w:rPr>
      </w:pPr>
      <w:r>
        <w:rPr>
          <w:b/>
          <w:color w:val="8500B0"/>
          <w:sz w:val="24"/>
        </w:rPr>
        <w:t>Simon</w:t>
      </w:r>
      <w:r>
        <w:rPr>
          <w:b/>
          <w:color w:val="8500B0"/>
          <w:spacing w:val="-10"/>
          <w:sz w:val="24"/>
        </w:rPr>
        <w:t> </w:t>
      </w:r>
      <w:r>
        <w:rPr>
          <w:b/>
          <w:color w:val="8500B0"/>
          <w:sz w:val="24"/>
        </w:rPr>
        <w:t>COMMENAY-LE</w:t>
      </w:r>
      <w:r>
        <w:rPr>
          <w:b/>
          <w:color w:val="8500B0"/>
          <w:spacing w:val="-8"/>
          <w:sz w:val="24"/>
        </w:rPr>
        <w:t> </w:t>
      </w:r>
      <w:r>
        <w:rPr>
          <w:b/>
          <w:color w:val="8500B0"/>
          <w:sz w:val="24"/>
        </w:rPr>
        <w:t>ROUX</w:t>
      </w:r>
      <w:r>
        <w:rPr>
          <w:b/>
          <w:color w:val="8500B0"/>
          <w:spacing w:val="-8"/>
          <w:sz w:val="24"/>
        </w:rPr>
        <w:t> </w:t>
      </w:r>
      <w:r>
        <w:rPr>
          <w:b/>
          <w:color w:val="8500B0"/>
          <w:sz w:val="24"/>
        </w:rPr>
        <w:t>(DFGSM2,</w:t>
      </w:r>
      <w:r>
        <w:rPr>
          <w:b/>
          <w:color w:val="8500B0"/>
          <w:spacing w:val="-8"/>
          <w:sz w:val="24"/>
        </w:rPr>
        <w:t> </w:t>
      </w:r>
      <w:r>
        <w:rPr>
          <w:b/>
          <w:color w:val="8500B0"/>
          <w:sz w:val="24"/>
        </w:rPr>
        <w:t>RM</w:t>
      </w:r>
      <w:r>
        <w:rPr>
          <w:b/>
          <w:color w:val="8500B0"/>
          <w:spacing w:val="-8"/>
          <w:sz w:val="24"/>
        </w:rPr>
        <w:t> </w:t>
      </w:r>
      <w:r>
        <w:rPr>
          <w:b/>
          <w:color w:val="8500B0"/>
          <w:sz w:val="24"/>
        </w:rPr>
        <w:t>SHS</w:t>
      </w:r>
      <w:r>
        <w:rPr>
          <w:b/>
          <w:color w:val="8500B0"/>
          <w:spacing w:val="-8"/>
          <w:sz w:val="24"/>
        </w:rPr>
        <w:t> </w:t>
      </w:r>
      <w:r>
        <w:rPr>
          <w:b/>
          <w:color w:val="8500B0"/>
          <w:sz w:val="24"/>
        </w:rPr>
        <w:t>GT</w:t>
      </w:r>
      <w:r>
        <w:rPr>
          <w:b/>
          <w:color w:val="8500B0"/>
          <w:spacing w:val="-8"/>
          <w:sz w:val="24"/>
        </w:rPr>
        <w:t> </w:t>
      </w:r>
      <w:r>
        <w:rPr>
          <w:b/>
          <w:color w:val="8500B0"/>
          <w:sz w:val="24"/>
        </w:rPr>
        <w:t>PASS</w:t>
      </w:r>
      <w:r>
        <w:rPr>
          <w:b/>
          <w:color w:val="8500B0"/>
          <w:spacing w:val="-8"/>
          <w:sz w:val="24"/>
        </w:rPr>
        <w:t> </w:t>
      </w:r>
      <w:r>
        <w:rPr>
          <w:b/>
          <w:color w:val="8500B0"/>
          <w:sz w:val="24"/>
        </w:rPr>
        <w:t>2024-</w:t>
      </w:r>
      <w:r>
        <w:rPr>
          <w:b/>
          <w:color w:val="8500B0"/>
          <w:spacing w:val="-2"/>
          <w:sz w:val="24"/>
        </w:rPr>
        <w:t>2025)</w:t>
      </w:r>
    </w:p>
    <w:p>
      <w:pPr>
        <w:pStyle w:val="BodyText"/>
        <w:rPr>
          <w:b/>
        </w:rPr>
      </w:pPr>
    </w:p>
    <w:p>
      <w:pPr>
        <w:pStyle w:val="Heading4"/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3406172</wp:posOffset>
            </wp:positionH>
            <wp:positionV relativeFrom="paragraph">
              <wp:posOffset>215441</wp:posOffset>
            </wp:positionV>
            <wp:extent cx="810651" cy="80772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0651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Prenez votre copie en photo avant de la rendre et n’oubliez pas de scanner le QRcode </w:t>
      </w:r>
      <w:r>
        <w:rPr>
          <w:spacing w:val="-10"/>
        </w:rPr>
        <w:t>:</w:t>
      </w:r>
    </w:p>
    <w:p>
      <w:pPr>
        <w:spacing w:before="142"/>
        <w:ind w:left="60" w:right="224" w:firstLine="0"/>
        <w:jc w:val="center"/>
        <w:rPr>
          <w:b/>
          <w:i/>
          <w:sz w:val="24"/>
        </w:rPr>
      </w:pPr>
      <w:r>
        <w:rPr>
          <w:i/>
          <w:sz w:val="24"/>
        </w:rPr>
        <w:t>Votre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note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classement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sont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disponibles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sur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site</w:t>
      </w:r>
      <w:r>
        <w:rPr>
          <w:i/>
          <w:spacing w:val="-4"/>
          <w:sz w:val="24"/>
        </w:rPr>
        <w:t> </w:t>
      </w:r>
      <w:hyperlink r:id="rId9">
        <w:r>
          <w:rPr>
            <w:b/>
            <w:i/>
            <w:spacing w:val="-2"/>
            <w:sz w:val="24"/>
          </w:rPr>
          <w:t>www.a2sup.fr</w:t>
        </w:r>
      </w:hyperlink>
    </w:p>
    <w:p>
      <w:pPr>
        <w:spacing w:before="0"/>
        <w:ind w:left="60" w:right="224" w:firstLine="0"/>
        <w:jc w:val="center"/>
        <w:rPr>
          <w:i/>
          <w:sz w:val="24"/>
        </w:rPr>
      </w:pPr>
      <w:r>
        <w:rPr>
          <w:i/>
          <w:sz w:val="24"/>
        </w:rPr>
        <w:t>Si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vous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constatez</w:t>
      </w:r>
      <w:r>
        <w:rPr>
          <w:i/>
          <w:spacing w:val="-2"/>
          <w:sz w:val="24"/>
        </w:rPr>
        <w:t> </w:t>
      </w:r>
      <w:r>
        <w:rPr>
          <w:i/>
          <w:sz w:val="24"/>
          <w:u w:val="thick"/>
        </w:rPr>
        <w:t>une</w:t>
      </w:r>
      <w:r>
        <w:rPr>
          <w:i/>
          <w:spacing w:val="-2"/>
          <w:sz w:val="24"/>
          <w:u w:val="thick"/>
        </w:rPr>
        <w:t> </w:t>
      </w:r>
      <w:r>
        <w:rPr>
          <w:i/>
          <w:sz w:val="24"/>
          <w:u w:val="thick"/>
        </w:rPr>
        <w:t>erreur</w:t>
      </w:r>
      <w:r>
        <w:rPr>
          <w:i/>
          <w:sz w:val="24"/>
        </w:rPr>
        <w:t>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envoyez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photo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votre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copie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sur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l’adresse</w:t>
      </w:r>
      <w:r>
        <w:rPr>
          <w:i/>
          <w:spacing w:val="-2"/>
          <w:sz w:val="24"/>
        </w:rPr>
        <w:t> suivante:</w:t>
      </w:r>
    </w:p>
    <w:p>
      <w:pPr>
        <w:pStyle w:val="Heading4"/>
        <w:ind w:left="2139" w:right="2302"/>
      </w:pPr>
      <w:hyperlink r:id="rId10">
        <w:r>
          <w:rPr>
            <w:spacing w:val="-2"/>
          </w:rPr>
          <w:t>grilles@a2sup.fr</w:t>
        </w:r>
      </w:hyperlink>
    </w:p>
    <w:p>
      <w:pPr>
        <w:pStyle w:val="BodyText"/>
        <w:spacing w:before="89"/>
        <w:rPr>
          <w:b/>
          <w:i/>
          <w:sz w:val="20"/>
        </w:rPr>
      </w:pPr>
      <w:r>
        <w:rPr>
          <w:b/>
          <w:i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3291200</wp:posOffset>
            </wp:positionH>
            <wp:positionV relativeFrom="paragraph">
              <wp:posOffset>218235</wp:posOffset>
            </wp:positionV>
            <wp:extent cx="1201199" cy="333184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1199" cy="333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6"/>
        <w:rPr>
          <w:b/>
          <w:i/>
        </w:rPr>
      </w:pPr>
    </w:p>
    <w:p>
      <w:pPr>
        <w:pStyle w:val="Heading2"/>
      </w:pPr>
      <w:r>
        <w:rPr/>
        <w:t>L’A2SUP</w:t>
      </w:r>
      <w:r>
        <w:rPr>
          <w:spacing w:val="-11"/>
        </w:rPr>
        <w:t> </w:t>
      </w:r>
      <w:r>
        <w:rPr/>
        <w:t>répond</w:t>
      </w:r>
      <w:r>
        <w:rPr>
          <w:spacing w:val="-8"/>
        </w:rPr>
        <w:t> </w:t>
      </w:r>
      <w:r>
        <w:rPr/>
        <w:t>à</w:t>
      </w:r>
      <w:r>
        <w:rPr>
          <w:spacing w:val="-8"/>
        </w:rPr>
        <w:t> </w:t>
      </w:r>
      <w:r>
        <w:rPr/>
        <w:t>toutes</w:t>
      </w:r>
      <w:r>
        <w:rPr>
          <w:spacing w:val="-8"/>
        </w:rPr>
        <w:t> </w:t>
      </w:r>
      <w:r>
        <w:rPr/>
        <w:t>vos</w:t>
      </w:r>
      <w:r>
        <w:rPr>
          <w:spacing w:val="-8"/>
        </w:rPr>
        <w:t> </w:t>
      </w:r>
      <w:r>
        <w:rPr/>
        <w:t>questions</w:t>
      </w:r>
      <w:r>
        <w:rPr>
          <w:spacing w:val="-8"/>
        </w:rPr>
        <w:t> </w:t>
      </w:r>
      <w:r>
        <w:rPr/>
        <w:t>sur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forum</w:t>
      </w:r>
      <w:r>
        <w:rPr>
          <w:spacing w:val="-8"/>
        </w:rPr>
        <w:t> </w:t>
      </w:r>
      <w:r>
        <w:rPr/>
        <w:t>:</w:t>
      </w:r>
      <w:r>
        <w:rPr>
          <w:spacing w:val="-8"/>
        </w:rPr>
        <w:t> </w:t>
      </w:r>
      <w:hyperlink r:id="rId12">
        <w:r>
          <w:rPr>
            <w:color w:val="0000FF"/>
            <w:spacing w:val="-2"/>
            <w:u w:val="single" w:color="0000FF"/>
          </w:rPr>
          <w:t>forum.a2sup.fr</w:t>
        </w:r>
      </w:hyperlink>
    </w:p>
    <w:p>
      <w:pPr>
        <w:pStyle w:val="BodyText"/>
        <w:rPr>
          <w:rFonts w:ascii="Calibri"/>
          <w:b/>
          <w:sz w:val="16"/>
        </w:rPr>
      </w:pP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152494</wp:posOffset>
                </wp:positionV>
                <wp:extent cx="5930900" cy="114300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930900" cy="1143000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8500B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center"/>
                              <w:rPr>
                                <w:rFonts w:ascii="MingLiU_HKSCS-ExtB" w:hAnsi="MingLiU_HKSCS-ExtB"/>
                                <w:sz w:val="28"/>
                              </w:rPr>
                            </w:pPr>
                            <w:r>
                              <w:rPr>
                                <w:rFonts w:ascii="MingLiU_HKSCS-ExtB" w:hAnsi="MingLiU_HKSCS-ExtB"/>
                                <w:w w:val="105"/>
                                <w:sz w:val="28"/>
                              </w:rPr>
                              <w:t>⚠</w:t>
                            </w:r>
                            <w:r>
                              <w:rPr>
                                <w:rFonts w:ascii="Book Antiqua" w:hAnsi="Book Antiqua"/>
                                <w:b/>
                                <w:w w:val="105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Book Antiqua" w:hAnsi="Book Antiqua"/>
                                <w:b/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b/>
                                <w:w w:val="105"/>
                                <w:sz w:val="24"/>
                              </w:rPr>
                              <w:t>bases</w:t>
                            </w:r>
                            <w:r>
                              <w:rPr>
                                <w:rFonts w:ascii="Book Antiqua" w:hAnsi="Book Antiqua"/>
                                <w:b/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b/>
                                <w:w w:val="105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Book Antiqua" w:hAnsi="Book Antiqua"/>
                                <w:b/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b/>
                                <w:spacing w:val="-2"/>
                                <w:w w:val="105"/>
                                <w:sz w:val="24"/>
                              </w:rPr>
                              <w:t>forum</w:t>
                            </w:r>
                            <w:r>
                              <w:rPr>
                                <w:rFonts w:ascii="MingLiU_HKSCS-ExtB" w:hAnsi="MingLiU_HKSCS-ExtB"/>
                                <w:spacing w:val="-2"/>
                                <w:w w:val="105"/>
                                <w:sz w:val="28"/>
                              </w:rPr>
                              <w:t>⚠</w:t>
                            </w:r>
                          </w:p>
                          <w:p>
                            <w:pPr>
                              <w:tabs>
                                <w:tab w:pos="3482" w:val="left" w:leader="none"/>
                                <w:tab w:pos="6360" w:val="left" w:leader="none"/>
                              </w:tabs>
                              <w:spacing w:line="252" w:lineRule="auto" w:before="57"/>
                              <w:ind w:left="681" w:right="173" w:firstLine="5889"/>
                              <w:jc w:val="left"/>
                              <w:rPr>
                                <w:rFonts w:ascii="Book Antiqua" w:hAns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w w:val="105"/>
                                <w:sz w:val="20"/>
                                <w:u w:val="thick"/>
                              </w:rPr>
                              <w:t>Question Exos/Annales :</w:t>
                            </w:r>
                            <w:r>
                              <w:rPr>
                                <w:rFonts w:ascii="Book Antiqua" w:hAnsi="Book Antiqua"/>
                                <w:b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b/>
                                <w:w w:val="105"/>
                                <w:sz w:val="20"/>
                                <w:u w:val="thick"/>
                              </w:rPr>
                              <w:t>Question de cours :</w:t>
                            </w:r>
                            <w:r>
                              <w:rPr>
                                <w:rFonts w:ascii="Book Antiqua" w:hAnsi="Book Antiqua"/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w w:val="105"/>
                                <w:sz w:val="20"/>
                              </w:rPr>
                              <w:t>Utiliser la </w:t>
                            </w:r>
                            <w:r>
                              <w:rPr>
                                <w:rFonts w:ascii="Book Antiqua" w:hAnsi="Book Antiqua"/>
                                <w:b/>
                                <w:w w:val="105"/>
                                <w:sz w:val="20"/>
                              </w:rPr>
                              <w:t>loupe </w:t>
                            </w:r>
                            <w:r>
                              <w:rPr>
                                <w:rFonts w:ascii="Book Antiqua" w:hAnsi="Book Antiqua"/>
                                <w:w w:val="105"/>
                                <w:sz w:val="20"/>
                              </w:rPr>
                              <w:t>(en haut à</w:t>
                            </w:r>
                            <w:r>
                              <w:rPr>
                                <w:rFonts w:ascii="Book Antiqua" w:hAnsi="Book Antiqu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w w:val="105"/>
                                <w:sz w:val="20"/>
                                <w:u w:val="thick"/>
                              </w:rPr>
                              <w:t>QXX</w:t>
                            </w:r>
                            <w:r>
                              <w:rPr>
                                <w:rFonts w:ascii="Book Antiqua" w:hAnsi="Book Antiqua"/>
                                <w:spacing w:val="-3"/>
                                <w:w w:val="105"/>
                                <w:sz w:val="20"/>
                                <w:u w:val="thick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w w:val="105"/>
                                <w:sz w:val="20"/>
                                <w:u w:val="thick"/>
                              </w:rPr>
                              <w:t>(mettre</w:t>
                            </w:r>
                            <w:r>
                              <w:rPr>
                                <w:rFonts w:ascii="Book Antiqua" w:hAnsi="Book Antiqua"/>
                                <w:spacing w:val="-3"/>
                                <w:w w:val="105"/>
                                <w:sz w:val="20"/>
                                <w:u w:val="thick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w w:val="105"/>
                                <w:sz w:val="20"/>
                                <w:u w:val="thick"/>
                              </w:rPr>
                              <w:t>les</w:t>
                            </w:r>
                            <w:r>
                              <w:rPr>
                                <w:rFonts w:ascii="Book Antiqua" w:hAnsi="Book Antiqua"/>
                                <w:spacing w:val="-3"/>
                                <w:w w:val="105"/>
                                <w:sz w:val="20"/>
                                <w:u w:val="thick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w w:val="105"/>
                                <w:sz w:val="20"/>
                                <w:u w:val="thick"/>
                              </w:rPr>
                              <w:t>2</w:t>
                            </w:r>
                            <w:r>
                              <w:rPr>
                                <w:rFonts w:ascii="Book Antiqua" w:hAnsi="Book Antiqua"/>
                                <w:spacing w:val="-3"/>
                                <w:w w:val="105"/>
                                <w:sz w:val="20"/>
                                <w:u w:val="thick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w w:val="105"/>
                                <w:sz w:val="20"/>
                                <w:u w:val="thick"/>
                              </w:rPr>
                              <w:t>chiffres</w:t>
                            </w:r>
                            <w:r>
                              <w:rPr>
                                <w:rFonts w:ascii="Book Antiqua" w:hAnsi="Book Antiqua"/>
                                <w:spacing w:val="-3"/>
                                <w:w w:val="105"/>
                                <w:sz w:val="20"/>
                                <w:u w:val="thick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w w:val="105"/>
                                <w:sz w:val="20"/>
                                <w:u w:val="thick"/>
                              </w:rPr>
                              <w:t>ex</w:t>
                            </w:r>
                            <w:r>
                              <w:rPr>
                                <w:rFonts w:ascii="Book Antiqua" w:hAnsi="Book Antiqua"/>
                                <w:spacing w:val="-3"/>
                                <w:w w:val="105"/>
                                <w:sz w:val="20"/>
                                <w:u w:val="thick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w w:val="105"/>
                                <w:sz w:val="20"/>
                                <w:u w:val="thick"/>
                              </w:rPr>
                              <w:t>:</w:t>
                            </w:r>
                          </w:p>
                          <w:p>
                            <w:pPr>
                              <w:tabs>
                                <w:tab w:pos="3684" w:val="left" w:leader="none"/>
                                <w:tab w:pos="4386" w:val="left" w:leader="none"/>
                                <w:tab w:pos="7393" w:val="left" w:leader="none"/>
                                <w:tab w:pos="7516" w:val="left" w:leader="none"/>
                              </w:tabs>
                              <w:spacing w:line="247" w:lineRule="auto" w:before="0"/>
                              <w:ind w:left="35" w:right="1206" w:firstLine="902"/>
                              <w:jc w:val="left"/>
                              <w:rPr>
                                <w:rFonts w:ascii="Book Antiqua" w:hAns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 w:hAnsi="Book Antiqua"/>
                                <w:w w:val="105"/>
                                <w:sz w:val="20"/>
                                <w:u w:val="thick"/>
                              </w:rPr>
                              <w:t>Titre du cours</w:t>
                            </w:r>
                            <w:r>
                              <w:rPr>
                                <w:rFonts w:ascii="Book Antiqua" w:hAnsi="Book Antiqua"/>
                                <w:sz w:val="20"/>
                              </w:rPr>
                              <w:tab/>
                              <w:tab/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w w:val="105"/>
                                <w:sz w:val="20"/>
                              </w:rPr>
                              <w:t>droite)</w:t>
                            </w:r>
                            <w:r>
                              <w:rPr>
                                <w:rFonts w:ascii="Book Antiqua" w:hAnsi="Book Antiqua"/>
                                <w:sz w:val="20"/>
                              </w:rPr>
                              <w:tab/>
                              <w:tab/>
                            </w:r>
                            <w:r>
                              <w:rPr>
                                <w:rFonts w:ascii="Book Antiqua" w:hAnsi="Book Antiqua"/>
                                <w:spacing w:val="-4"/>
                                <w:w w:val="105"/>
                                <w:sz w:val="20"/>
                                <w:u w:val="thick"/>
                              </w:rPr>
                              <w:t>Q03)</w:t>
                            </w:r>
                            <w:r>
                              <w:rPr>
                                <w:rFonts w:ascii="Book Antiqua" w:hAnsi="Book Antiqua"/>
                                <w:spacing w:val="-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w w:val="105"/>
                                <w:sz w:val="20"/>
                                <w:u w:val="thick"/>
                              </w:rPr>
                              <w:t>Photo/Diapo/Figure/Paragraphe</w:t>
                            </w:r>
                            <w:r>
                              <w:rPr>
                                <w:rFonts w:ascii="Book Antiqua" w:hAnsi="Book Antiqu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w w:val="105"/>
                                <w:sz w:val="20"/>
                              </w:rPr>
                              <w:t>Chercher le bon topic</w:t>
                            </w:r>
                            <w:r>
                              <w:rPr>
                                <w:rFonts w:ascii="Book Antiqua" w:hAnsi="Book Antiqu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w w:val="105"/>
                                <w:sz w:val="20"/>
                                <w:u w:val="thick"/>
                              </w:rPr>
                              <w:t>Énoncé</w:t>
                            </w:r>
                          </w:p>
                          <w:p>
                            <w:pPr>
                              <w:tabs>
                                <w:tab w:pos="7316" w:val="left" w:leader="none"/>
                              </w:tabs>
                              <w:spacing w:before="0"/>
                              <w:ind w:left="1174" w:right="0" w:firstLine="0"/>
                              <w:jc w:val="left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2"/>
                                <w:w w:val="105"/>
                                <w:sz w:val="20"/>
                                <w:u w:val="thick"/>
                              </w:rPr>
                              <w:t>Question</w:t>
                            </w:r>
                            <w:r>
                              <w:rPr>
                                <w:rFonts w:ascii="Book Antiqu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Book Antiqua"/>
                                <w:spacing w:val="-2"/>
                                <w:w w:val="105"/>
                                <w:sz w:val="20"/>
                                <w:u w:val="thick"/>
                              </w:rPr>
                              <w:t>Question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2.007435pt;width:467pt;height:90pt;mso-position-horizontal-relative:page;mso-position-vertical-relative:paragraph;z-index:-15725056;mso-wrap-distance-left:0;mso-wrap-distance-right:0" type="#_x0000_t202" id="docshape9" filled="false" stroked="true" strokeweight="2.0pt" strokecolor="#8500b0">
                <v:textbox inset="0,0,0,0">
                  <w:txbxContent>
                    <w:p>
                      <w:pPr>
                        <w:spacing w:before="11"/>
                        <w:ind w:left="20" w:right="0" w:firstLine="0"/>
                        <w:jc w:val="center"/>
                        <w:rPr>
                          <w:rFonts w:ascii="MingLiU_HKSCS-ExtB" w:hAnsi="MingLiU_HKSCS-ExtB"/>
                          <w:sz w:val="28"/>
                        </w:rPr>
                      </w:pPr>
                      <w:r>
                        <w:rPr>
                          <w:rFonts w:ascii="MingLiU_HKSCS-ExtB" w:hAnsi="MingLiU_HKSCS-ExtB"/>
                          <w:w w:val="105"/>
                          <w:sz w:val="28"/>
                        </w:rPr>
                        <w:t>⚠</w:t>
                      </w:r>
                      <w:r>
                        <w:rPr>
                          <w:rFonts w:ascii="Book Antiqua" w:hAnsi="Book Antiqua"/>
                          <w:b/>
                          <w:w w:val="105"/>
                          <w:sz w:val="24"/>
                        </w:rPr>
                        <w:t>Les</w:t>
                      </w:r>
                      <w:r>
                        <w:rPr>
                          <w:rFonts w:ascii="Book Antiqua" w:hAnsi="Book Antiqua"/>
                          <w:b/>
                          <w:spacing w:val="-9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b/>
                          <w:w w:val="105"/>
                          <w:sz w:val="24"/>
                        </w:rPr>
                        <w:t>bases</w:t>
                      </w:r>
                      <w:r>
                        <w:rPr>
                          <w:rFonts w:ascii="Book Antiqua" w:hAnsi="Book Antiqua"/>
                          <w:b/>
                          <w:spacing w:val="-9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b/>
                          <w:w w:val="105"/>
                          <w:sz w:val="24"/>
                        </w:rPr>
                        <w:t>du</w:t>
                      </w:r>
                      <w:r>
                        <w:rPr>
                          <w:rFonts w:ascii="Book Antiqua" w:hAnsi="Book Antiqua"/>
                          <w:b/>
                          <w:spacing w:val="-9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b/>
                          <w:spacing w:val="-2"/>
                          <w:w w:val="105"/>
                          <w:sz w:val="24"/>
                        </w:rPr>
                        <w:t>forum</w:t>
                      </w:r>
                      <w:r>
                        <w:rPr>
                          <w:rFonts w:ascii="MingLiU_HKSCS-ExtB" w:hAnsi="MingLiU_HKSCS-ExtB"/>
                          <w:spacing w:val="-2"/>
                          <w:w w:val="105"/>
                          <w:sz w:val="28"/>
                        </w:rPr>
                        <w:t>⚠</w:t>
                      </w:r>
                    </w:p>
                    <w:p>
                      <w:pPr>
                        <w:tabs>
                          <w:tab w:pos="3482" w:val="left" w:leader="none"/>
                          <w:tab w:pos="6360" w:val="left" w:leader="none"/>
                        </w:tabs>
                        <w:spacing w:line="252" w:lineRule="auto" w:before="57"/>
                        <w:ind w:left="681" w:right="173" w:firstLine="5889"/>
                        <w:jc w:val="left"/>
                        <w:rPr>
                          <w:rFonts w:ascii="Book Antiqua" w:hAnsi="Book Antiqua"/>
                          <w:sz w:val="20"/>
                        </w:rPr>
                      </w:pPr>
                      <w:r>
                        <w:rPr>
                          <w:rFonts w:ascii="Book Antiqua" w:hAnsi="Book Antiqua"/>
                          <w:b/>
                          <w:w w:val="105"/>
                          <w:sz w:val="20"/>
                          <w:u w:val="thick"/>
                        </w:rPr>
                        <w:t>Question Exos/Annales :</w:t>
                      </w:r>
                      <w:r>
                        <w:rPr>
                          <w:rFonts w:ascii="Book Antiqua" w:hAnsi="Book Antiqua"/>
                          <w:b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Book Antiqua" w:hAnsi="Book Antiqua"/>
                          <w:b/>
                          <w:w w:val="105"/>
                          <w:sz w:val="20"/>
                          <w:u w:val="thick"/>
                        </w:rPr>
                        <w:t>Question de cours :</w:t>
                      </w:r>
                      <w:r>
                        <w:rPr>
                          <w:rFonts w:ascii="Book Antiqua" w:hAnsi="Book Antiqua"/>
                          <w:b/>
                          <w:sz w:val="20"/>
                        </w:rPr>
                        <w:tab/>
                      </w:r>
                      <w:r>
                        <w:rPr>
                          <w:rFonts w:ascii="Book Antiqua" w:hAnsi="Book Antiqua"/>
                          <w:w w:val="105"/>
                          <w:sz w:val="20"/>
                        </w:rPr>
                        <w:t>Utiliser la </w:t>
                      </w:r>
                      <w:r>
                        <w:rPr>
                          <w:rFonts w:ascii="Book Antiqua" w:hAnsi="Book Antiqua"/>
                          <w:b/>
                          <w:w w:val="105"/>
                          <w:sz w:val="20"/>
                        </w:rPr>
                        <w:t>loupe </w:t>
                      </w:r>
                      <w:r>
                        <w:rPr>
                          <w:rFonts w:ascii="Book Antiqua" w:hAnsi="Book Antiqua"/>
                          <w:w w:val="105"/>
                          <w:sz w:val="20"/>
                        </w:rPr>
                        <w:t>(en haut à</w:t>
                      </w:r>
                      <w:r>
                        <w:rPr>
                          <w:rFonts w:ascii="Book Antiqua" w:hAnsi="Book Antiqua"/>
                          <w:sz w:val="20"/>
                        </w:rPr>
                        <w:tab/>
                      </w:r>
                      <w:r>
                        <w:rPr>
                          <w:rFonts w:ascii="Book Antiqua" w:hAnsi="Book Antiqua"/>
                          <w:w w:val="105"/>
                          <w:sz w:val="20"/>
                          <w:u w:val="thick"/>
                        </w:rPr>
                        <w:t>QXX</w:t>
                      </w:r>
                      <w:r>
                        <w:rPr>
                          <w:rFonts w:ascii="Book Antiqua" w:hAnsi="Book Antiqua"/>
                          <w:spacing w:val="-3"/>
                          <w:w w:val="105"/>
                          <w:sz w:val="20"/>
                          <w:u w:val="thick"/>
                        </w:rPr>
                        <w:t> </w:t>
                      </w:r>
                      <w:r>
                        <w:rPr>
                          <w:rFonts w:ascii="Book Antiqua" w:hAnsi="Book Antiqua"/>
                          <w:w w:val="105"/>
                          <w:sz w:val="20"/>
                          <w:u w:val="thick"/>
                        </w:rPr>
                        <w:t>(mettre</w:t>
                      </w:r>
                      <w:r>
                        <w:rPr>
                          <w:rFonts w:ascii="Book Antiqua" w:hAnsi="Book Antiqua"/>
                          <w:spacing w:val="-3"/>
                          <w:w w:val="105"/>
                          <w:sz w:val="20"/>
                          <w:u w:val="thick"/>
                        </w:rPr>
                        <w:t> </w:t>
                      </w:r>
                      <w:r>
                        <w:rPr>
                          <w:rFonts w:ascii="Book Antiqua" w:hAnsi="Book Antiqua"/>
                          <w:w w:val="105"/>
                          <w:sz w:val="20"/>
                          <w:u w:val="thick"/>
                        </w:rPr>
                        <w:t>les</w:t>
                      </w:r>
                      <w:r>
                        <w:rPr>
                          <w:rFonts w:ascii="Book Antiqua" w:hAnsi="Book Antiqua"/>
                          <w:spacing w:val="-3"/>
                          <w:w w:val="105"/>
                          <w:sz w:val="20"/>
                          <w:u w:val="thick"/>
                        </w:rPr>
                        <w:t> </w:t>
                      </w:r>
                      <w:r>
                        <w:rPr>
                          <w:rFonts w:ascii="Book Antiqua" w:hAnsi="Book Antiqua"/>
                          <w:w w:val="105"/>
                          <w:sz w:val="20"/>
                          <w:u w:val="thick"/>
                        </w:rPr>
                        <w:t>2</w:t>
                      </w:r>
                      <w:r>
                        <w:rPr>
                          <w:rFonts w:ascii="Book Antiqua" w:hAnsi="Book Antiqua"/>
                          <w:spacing w:val="-3"/>
                          <w:w w:val="105"/>
                          <w:sz w:val="20"/>
                          <w:u w:val="thick"/>
                        </w:rPr>
                        <w:t> </w:t>
                      </w:r>
                      <w:r>
                        <w:rPr>
                          <w:rFonts w:ascii="Book Antiqua" w:hAnsi="Book Antiqua"/>
                          <w:w w:val="105"/>
                          <w:sz w:val="20"/>
                          <w:u w:val="thick"/>
                        </w:rPr>
                        <w:t>chiffres</w:t>
                      </w:r>
                      <w:r>
                        <w:rPr>
                          <w:rFonts w:ascii="Book Antiqua" w:hAnsi="Book Antiqua"/>
                          <w:spacing w:val="-3"/>
                          <w:w w:val="105"/>
                          <w:sz w:val="20"/>
                          <w:u w:val="thick"/>
                        </w:rPr>
                        <w:t> </w:t>
                      </w:r>
                      <w:r>
                        <w:rPr>
                          <w:rFonts w:ascii="Book Antiqua" w:hAnsi="Book Antiqua"/>
                          <w:w w:val="105"/>
                          <w:sz w:val="20"/>
                          <w:u w:val="thick"/>
                        </w:rPr>
                        <w:t>ex</w:t>
                      </w:r>
                      <w:r>
                        <w:rPr>
                          <w:rFonts w:ascii="Book Antiqua" w:hAnsi="Book Antiqua"/>
                          <w:spacing w:val="-3"/>
                          <w:w w:val="105"/>
                          <w:sz w:val="20"/>
                          <w:u w:val="thick"/>
                        </w:rPr>
                        <w:t> </w:t>
                      </w:r>
                      <w:r>
                        <w:rPr>
                          <w:rFonts w:ascii="Book Antiqua" w:hAnsi="Book Antiqua"/>
                          <w:w w:val="105"/>
                          <w:sz w:val="20"/>
                          <w:u w:val="thick"/>
                        </w:rPr>
                        <w:t>:</w:t>
                      </w:r>
                    </w:p>
                    <w:p>
                      <w:pPr>
                        <w:tabs>
                          <w:tab w:pos="3684" w:val="left" w:leader="none"/>
                          <w:tab w:pos="4386" w:val="left" w:leader="none"/>
                          <w:tab w:pos="7393" w:val="left" w:leader="none"/>
                          <w:tab w:pos="7516" w:val="left" w:leader="none"/>
                        </w:tabs>
                        <w:spacing w:line="247" w:lineRule="auto" w:before="0"/>
                        <w:ind w:left="35" w:right="1206" w:firstLine="902"/>
                        <w:jc w:val="left"/>
                        <w:rPr>
                          <w:rFonts w:ascii="Book Antiqua" w:hAnsi="Book Antiqua"/>
                          <w:sz w:val="20"/>
                        </w:rPr>
                      </w:pPr>
                      <w:r>
                        <w:rPr>
                          <w:rFonts w:ascii="Book Antiqua" w:hAnsi="Book Antiqua"/>
                          <w:w w:val="105"/>
                          <w:sz w:val="20"/>
                          <w:u w:val="thick"/>
                        </w:rPr>
                        <w:t>Titre du cours</w:t>
                      </w:r>
                      <w:r>
                        <w:rPr>
                          <w:rFonts w:ascii="Book Antiqua" w:hAnsi="Book Antiqua"/>
                          <w:sz w:val="20"/>
                        </w:rPr>
                        <w:tab/>
                        <w:tab/>
                      </w:r>
                      <w:r>
                        <w:rPr>
                          <w:rFonts w:ascii="Book Antiqua" w:hAnsi="Book Antiqua"/>
                          <w:spacing w:val="-2"/>
                          <w:w w:val="105"/>
                          <w:sz w:val="20"/>
                        </w:rPr>
                        <w:t>droite)</w:t>
                      </w:r>
                      <w:r>
                        <w:rPr>
                          <w:rFonts w:ascii="Book Antiqua" w:hAnsi="Book Antiqua"/>
                          <w:sz w:val="20"/>
                        </w:rPr>
                        <w:tab/>
                        <w:tab/>
                      </w:r>
                      <w:r>
                        <w:rPr>
                          <w:rFonts w:ascii="Book Antiqua" w:hAnsi="Book Antiqua"/>
                          <w:spacing w:val="-4"/>
                          <w:w w:val="105"/>
                          <w:sz w:val="20"/>
                          <w:u w:val="thick"/>
                        </w:rPr>
                        <w:t>Q03)</w:t>
                      </w:r>
                      <w:r>
                        <w:rPr>
                          <w:rFonts w:ascii="Book Antiqua" w:hAnsi="Book Antiqua"/>
                          <w:spacing w:val="-4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2"/>
                          <w:w w:val="105"/>
                          <w:sz w:val="20"/>
                          <w:u w:val="thick"/>
                        </w:rPr>
                        <w:t>Photo/Diapo/Figure/Paragraphe</w:t>
                      </w:r>
                      <w:r>
                        <w:rPr>
                          <w:rFonts w:ascii="Book Antiqua" w:hAnsi="Book Antiqua"/>
                          <w:sz w:val="20"/>
                        </w:rPr>
                        <w:tab/>
                      </w:r>
                      <w:r>
                        <w:rPr>
                          <w:rFonts w:ascii="Book Antiqua" w:hAnsi="Book Antiqua"/>
                          <w:w w:val="105"/>
                          <w:sz w:val="20"/>
                        </w:rPr>
                        <w:t>Chercher le bon topic</w:t>
                      </w:r>
                      <w:r>
                        <w:rPr>
                          <w:rFonts w:ascii="Book Antiqua" w:hAnsi="Book Antiqua"/>
                          <w:sz w:val="20"/>
                        </w:rPr>
                        <w:tab/>
                      </w:r>
                      <w:r>
                        <w:rPr>
                          <w:rFonts w:ascii="Book Antiqua" w:hAnsi="Book Antiqua"/>
                          <w:spacing w:val="-2"/>
                          <w:w w:val="105"/>
                          <w:sz w:val="20"/>
                          <w:u w:val="thick"/>
                        </w:rPr>
                        <w:t>Énoncé</w:t>
                      </w:r>
                    </w:p>
                    <w:p>
                      <w:pPr>
                        <w:tabs>
                          <w:tab w:pos="7316" w:val="left" w:leader="none"/>
                        </w:tabs>
                        <w:spacing w:before="0"/>
                        <w:ind w:left="1174" w:right="0" w:firstLine="0"/>
                        <w:jc w:val="left"/>
                        <w:rPr>
                          <w:rFonts w:ascii="Book Antiqua"/>
                          <w:sz w:val="20"/>
                        </w:rPr>
                      </w:pPr>
                      <w:r>
                        <w:rPr>
                          <w:rFonts w:ascii="Book Antiqua"/>
                          <w:spacing w:val="-2"/>
                          <w:w w:val="105"/>
                          <w:sz w:val="20"/>
                          <w:u w:val="thick"/>
                        </w:rPr>
                        <w:t>Question</w:t>
                      </w:r>
                      <w:r>
                        <w:rPr>
                          <w:rFonts w:ascii="Book Antiqua"/>
                          <w:sz w:val="20"/>
                        </w:rPr>
                        <w:tab/>
                      </w:r>
                      <w:r>
                        <w:rPr>
                          <w:rFonts w:ascii="Book Antiqua"/>
                          <w:spacing w:val="-2"/>
                          <w:w w:val="105"/>
                          <w:sz w:val="20"/>
                          <w:u w:val="thick"/>
                        </w:rPr>
                        <w:t>Question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spacing w:before="57"/>
        <w:rPr>
          <w:rFonts w:ascii="Calibri"/>
          <w:b/>
          <w:sz w:val="22"/>
        </w:rPr>
      </w:pPr>
    </w:p>
    <w:p>
      <w:pPr>
        <w:spacing w:before="0"/>
        <w:ind w:left="2139" w:right="2139" w:firstLine="0"/>
        <w:jc w:val="center"/>
        <w:rPr>
          <w:rFonts w:ascii="Book Antiqua" w:hAnsi="Book Antiqua"/>
          <w:b/>
          <w:sz w:val="22"/>
        </w:rPr>
      </w:pPr>
      <w:r>
        <w:rPr>
          <w:rFonts w:ascii="Book Antiqua" w:hAnsi="Book Antiqua"/>
          <w:b/>
          <w:w w:val="105"/>
          <w:sz w:val="22"/>
        </w:rPr>
        <w:t>L’A2SUP</w:t>
      </w:r>
      <w:r>
        <w:rPr>
          <w:rFonts w:ascii="Book Antiqua" w:hAnsi="Book Antiqua"/>
          <w:b/>
          <w:spacing w:val="-10"/>
          <w:w w:val="105"/>
          <w:sz w:val="22"/>
        </w:rPr>
        <w:t> </w:t>
      </w:r>
      <w:r>
        <w:rPr>
          <w:rFonts w:ascii="Book Antiqua" w:hAnsi="Book Antiqua"/>
          <w:b/>
          <w:w w:val="105"/>
          <w:sz w:val="22"/>
        </w:rPr>
        <w:t>est</w:t>
      </w:r>
      <w:r>
        <w:rPr>
          <w:rFonts w:ascii="Book Antiqua" w:hAnsi="Book Antiqua"/>
          <w:b/>
          <w:spacing w:val="-9"/>
          <w:w w:val="105"/>
          <w:sz w:val="22"/>
        </w:rPr>
        <w:t> </w:t>
      </w:r>
      <w:r>
        <w:rPr>
          <w:rFonts w:ascii="Book Antiqua" w:hAnsi="Book Antiqua"/>
          <w:b/>
          <w:w w:val="105"/>
          <w:sz w:val="22"/>
        </w:rPr>
        <w:t>connectée</w:t>
      </w:r>
      <w:r>
        <w:rPr>
          <w:rFonts w:ascii="Book Antiqua" w:hAnsi="Book Antiqua"/>
          <w:b/>
          <w:spacing w:val="-10"/>
          <w:w w:val="105"/>
          <w:sz w:val="22"/>
        </w:rPr>
        <w:t> </w:t>
      </w:r>
      <w:r>
        <w:rPr>
          <w:rFonts w:ascii="Book Antiqua" w:hAnsi="Book Antiqua"/>
          <w:b/>
          <w:w w:val="105"/>
          <w:sz w:val="22"/>
        </w:rPr>
        <w:t>!</w:t>
      </w:r>
      <w:r>
        <w:rPr>
          <w:rFonts w:ascii="Book Antiqua" w:hAnsi="Book Antiqua"/>
          <w:b/>
          <w:spacing w:val="-9"/>
          <w:w w:val="105"/>
          <w:sz w:val="22"/>
        </w:rPr>
        <w:t> </w:t>
      </w:r>
      <w:r>
        <w:rPr>
          <w:rFonts w:ascii="Book Antiqua" w:hAnsi="Book Antiqua"/>
          <w:b/>
          <w:w w:val="105"/>
          <w:sz w:val="22"/>
        </w:rPr>
        <w:t>Pour</w:t>
      </w:r>
      <w:r>
        <w:rPr>
          <w:rFonts w:ascii="Book Antiqua" w:hAnsi="Book Antiqua"/>
          <w:b/>
          <w:spacing w:val="-10"/>
          <w:w w:val="105"/>
          <w:sz w:val="22"/>
        </w:rPr>
        <w:t> </w:t>
      </w:r>
      <w:r>
        <w:rPr>
          <w:rFonts w:ascii="Book Antiqua" w:hAnsi="Book Antiqua"/>
          <w:b/>
          <w:w w:val="105"/>
          <w:sz w:val="22"/>
        </w:rPr>
        <w:t>ne</w:t>
      </w:r>
      <w:r>
        <w:rPr>
          <w:rFonts w:ascii="Book Antiqua" w:hAnsi="Book Antiqua"/>
          <w:b/>
          <w:spacing w:val="-9"/>
          <w:w w:val="105"/>
          <w:sz w:val="22"/>
        </w:rPr>
        <w:t> </w:t>
      </w:r>
      <w:r>
        <w:rPr>
          <w:rFonts w:ascii="Book Antiqua" w:hAnsi="Book Antiqua"/>
          <w:b/>
          <w:w w:val="105"/>
          <w:sz w:val="22"/>
        </w:rPr>
        <w:t>rater</w:t>
      </w:r>
      <w:r>
        <w:rPr>
          <w:rFonts w:ascii="Book Antiqua" w:hAnsi="Book Antiqua"/>
          <w:b/>
          <w:spacing w:val="-10"/>
          <w:w w:val="105"/>
          <w:sz w:val="22"/>
        </w:rPr>
        <w:t> </w:t>
      </w:r>
      <w:r>
        <w:rPr>
          <w:rFonts w:ascii="Book Antiqua" w:hAnsi="Book Antiqua"/>
          <w:b/>
          <w:w w:val="105"/>
          <w:sz w:val="22"/>
        </w:rPr>
        <w:t>aucune</w:t>
      </w:r>
      <w:r>
        <w:rPr>
          <w:rFonts w:ascii="Book Antiqua" w:hAnsi="Book Antiqua"/>
          <w:b/>
          <w:spacing w:val="-9"/>
          <w:w w:val="105"/>
          <w:sz w:val="22"/>
        </w:rPr>
        <w:t> </w:t>
      </w:r>
      <w:r>
        <w:rPr>
          <w:rFonts w:ascii="Book Antiqua" w:hAnsi="Book Antiqua"/>
          <w:b/>
          <w:w w:val="105"/>
          <w:sz w:val="22"/>
        </w:rPr>
        <w:t>info</w:t>
      </w:r>
      <w:r>
        <w:rPr>
          <w:rFonts w:ascii="Book Antiqua" w:hAnsi="Book Antiqua"/>
          <w:b/>
          <w:spacing w:val="-10"/>
          <w:w w:val="105"/>
          <w:sz w:val="22"/>
        </w:rPr>
        <w:t> :</w:t>
      </w:r>
    </w:p>
    <w:sectPr>
      <w:pgSz w:w="12240" w:h="15840"/>
      <w:pgMar w:header="0" w:footer="708" w:top="1360" w:bottom="94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Book Antiqua">
    <w:altName w:val="Book Antiqua"/>
    <w:charset w:val="1"/>
    <w:family w:val="roman"/>
    <w:pitch w:val="variable"/>
  </w:font>
  <w:font w:name="MingLiU_HKSCS-ExtB">
    <w:altName w:val="MingLiU_HKSCS-ExtB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5920">
              <wp:simplePos x="0" y="0"/>
              <wp:positionH relativeFrom="page">
                <wp:posOffset>3784079</wp:posOffset>
              </wp:positionH>
              <wp:positionV relativeFrom="page">
                <wp:posOffset>9443721</wp:posOffset>
              </wp:positionV>
              <wp:extent cx="267970" cy="1778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679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10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958984pt;margin-top:743.600098pt;width:21.1pt;height:14pt;mso-position-horizontal-relative:page;mso-position-vertical-relative:page;z-index:-15810560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10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▪"/>
      <w:lvlJc w:val="left"/>
      <w:pPr>
        <w:ind w:left="44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4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5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6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8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8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9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04" w:hanging="36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276"/>
      <w:ind w:left="2139" w:right="2139"/>
      <w:jc w:val="center"/>
      <w:outlineLvl w:val="1"/>
    </w:pPr>
    <w:rPr>
      <w:rFonts w:ascii="Times New Roman" w:hAnsi="Times New Roman" w:eastAsia="Times New Roman" w:cs="Times New Roman"/>
      <w:b/>
      <w:bCs/>
      <w:sz w:val="38"/>
      <w:szCs w:val="38"/>
      <w:lang w:val="fr-FR" w:eastAsia="en-US" w:bidi="ar-SA"/>
    </w:rPr>
  </w:style>
  <w:style w:styleId="Heading2" w:type="paragraph">
    <w:name w:val="Heading 2"/>
    <w:basedOn w:val="Normal"/>
    <w:uiPriority w:val="1"/>
    <w:qFormat/>
    <w:pPr>
      <w:jc w:val="center"/>
      <w:outlineLvl w:val="2"/>
    </w:pPr>
    <w:rPr>
      <w:rFonts w:ascii="Calibri" w:hAnsi="Calibri" w:eastAsia="Calibri" w:cs="Calibri"/>
      <w:b/>
      <w:bCs/>
      <w:sz w:val="30"/>
      <w:szCs w:val="3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98"/>
      <w:ind w:left="2197" w:right="2137"/>
      <w:jc w:val="center"/>
      <w:outlineLvl w:val="3"/>
    </w:pPr>
    <w:rPr>
      <w:rFonts w:ascii="Book Antiqua" w:hAnsi="Book Antiqua" w:eastAsia="Book Antiqua" w:cs="Book Antiqua"/>
      <w:b/>
      <w:bCs/>
      <w:sz w:val="26"/>
      <w:szCs w:val="26"/>
      <w:u w:val="single" w:color="000000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left="60" w:right="224"/>
      <w:jc w:val="center"/>
      <w:outlineLvl w:val="4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hyperlink" Target="http://www.a2sup.fr/" TargetMode="External"/><Relationship Id="rId10" Type="http://schemas.openxmlformats.org/officeDocument/2006/relationships/hyperlink" Target="mailto:grilles@a2sup.fr" TargetMode="External"/><Relationship Id="rId11" Type="http://schemas.openxmlformats.org/officeDocument/2006/relationships/image" Target="media/image4.jpeg"/><Relationship Id="rId12" Type="http://schemas.openxmlformats.org/officeDocument/2006/relationships/hyperlink" Target="http://forum.a2sup.fr/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 2 SHS Sujet 24 25.docx</dc:title>
  <dcterms:created xsi:type="dcterms:W3CDTF">2026-10-26T20:12:41Z</dcterms:created>
  <dcterms:modified xsi:type="dcterms:W3CDTF">2026-10-26T20:12:41Z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Producer">
    <vt:lpwstr>Skia/PDF m132 Google Docs Renderer</vt:lpwstr>
  </property>
  <property fmtid="{D5CDD505-2E9C-101B-9397-08002B2CF9AE}" pid="5" name="LastSaved">
    <vt:filetime>2026-10-26T00:00:00Z</vt:filetime>
  </property>
</Properties>
</file>