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10"/>
        </w:rPr>
        <w:t>Erratas</w:t>
      </w:r>
      <w:r>
        <w:rPr>
          <w:spacing w:val="1"/>
        </w:rPr>
        <w:t> </w:t>
      </w:r>
      <w:r>
        <w:rPr>
          <w:spacing w:val="-10"/>
        </w:rPr>
        <w:t>Tuto</w:t>
      </w:r>
      <w:r>
        <w:rPr>
          <w:spacing w:val="2"/>
        </w:rPr>
        <w:t> </w:t>
      </w:r>
      <w:r>
        <w:rPr>
          <w:spacing w:val="-10"/>
        </w:rPr>
        <w:t>1</w:t>
      </w:r>
      <w:r>
        <w:rPr>
          <w:spacing w:val="1"/>
        </w:rPr>
        <w:t> </w:t>
      </w:r>
      <w:r>
        <w:rPr>
          <w:spacing w:val="-10"/>
        </w:rPr>
        <w:t>SP</w:t>
      </w:r>
    </w:p>
    <w:p>
      <w:pPr>
        <w:pStyle w:val="BodyText"/>
        <w:spacing w:before="154"/>
        <w:ind w:left="0"/>
        <w:rPr>
          <w:b/>
        </w:rPr>
      </w:pPr>
    </w:p>
    <w:p>
      <w:pPr>
        <w:pStyle w:val="BodyText"/>
      </w:pPr>
      <w:r>
        <w:rPr>
          <w:spacing w:val="-4"/>
        </w:rPr>
        <w:t>Question</w:t>
      </w:r>
      <w:r>
        <w:rPr>
          <w:spacing w:val="-5"/>
        </w:rPr>
        <w:t> </w:t>
      </w:r>
      <w:r>
        <w:rPr>
          <w:spacing w:val="-4"/>
        </w:rPr>
        <w:t>2, correction de l’item A (l’item reste faux) </w:t>
      </w:r>
      <w:r>
        <w:rPr>
          <w:spacing w:val="-10"/>
        </w:rPr>
        <w:t>:</w:t>
      </w:r>
    </w:p>
    <w:p>
      <w:pPr>
        <w:pStyle w:val="BodyText"/>
        <w:spacing w:line="314" w:lineRule="auto" w:before="77"/>
        <w:ind w:right="8"/>
      </w:pPr>
      <w:r>
        <w:rPr>
          <w:spacing w:val="-2"/>
        </w:rPr>
        <w:t>Une</w:t>
      </w:r>
      <w:r>
        <w:rPr>
          <w:spacing w:val="-6"/>
        </w:rPr>
        <w:t> </w:t>
      </w:r>
      <w:r>
        <w:rPr>
          <w:spacing w:val="-2"/>
        </w:rPr>
        <w:t>réduction</w:t>
      </w:r>
      <w:r>
        <w:rPr>
          <w:spacing w:val="-6"/>
        </w:rPr>
        <w:t> </w:t>
      </w:r>
      <w:r>
        <w:rPr>
          <w:spacing w:val="-2"/>
        </w:rPr>
        <w:t>partielle</w:t>
      </w:r>
      <w:r>
        <w:rPr>
          <w:spacing w:val="-6"/>
        </w:rPr>
        <w:t> </w:t>
      </w:r>
      <w:r>
        <w:rPr>
          <w:spacing w:val="-2"/>
        </w:rPr>
        <w:t>ou</w:t>
      </w:r>
      <w:r>
        <w:rPr>
          <w:spacing w:val="-6"/>
        </w:rPr>
        <w:t> </w:t>
      </w:r>
      <w:r>
        <w:rPr>
          <w:spacing w:val="-2"/>
        </w:rPr>
        <w:t>totale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capacité</w:t>
      </w:r>
      <w:r>
        <w:rPr>
          <w:spacing w:val="-6"/>
        </w:rPr>
        <w:t> </w:t>
      </w:r>
      <w:r>
        <w:rPr>
          <w:spacing w:val="-2"/>
        </w:rPr>
        <w:t>à</w:t>
      </w:r>
      <w:r>
        <w:rPr>
          <w:spacing w:val="-6"/>
        </w:rPr>
        <w:t> </w:t>
      </w:r>
      <w:r>
        <w:rPr>
          <w:spacing w:val="-2"/>
        </w:rPr>
        <w:t>accomplir</w:t>
      </w:r>
      <w:r>
        <w:rPr>
          <w:spacing w:val="-6"/>
        </w:rPr>
        <w:t> </w:t>
      </w:r>
      <w:r>
        <w:rPr>
          <w:spacing w:val="-2"/>
        </w:rPr>
        <w:t>une</w:t>
      </w:r>
      <w:r>
        <w:rPr>
          <w:spacing w:val="-6"/>
        </w:rPr>
        <w:t> </w:t>
      </w:r>
      <w:r>
        <w:rPr>
          <w:spacing w:val="-2"/>
        </w:rPr>
        <w:t>activité</w:t>
      </w:r>
      <w:r>
        <w:rPr>
          <w:spacing w:val="-6"/>
        </w:rPr>
        <w:t> </w:t>
      </w:r>
      <w:r>
        <w:rPr>
          <w:spacing w:val="-2"/>
        </w:rPr>
        <w:t>est</w:t>
      </w:r>
      <w:r>
        <w:rPr>
          <w:spacing w:val="-6"/>
        </w:rPr>
        <w:t> </w:t>
      </w:r>
      <w:r>
        <w:rPr>
          <w:spacing w:val="-2"/>
        </w:rPr>
        <w:t>une</w:t>
      </w:r>
      <w:r>
        <w:rPr>
          <w:spacing w:val="-6"/>
        </w:rPr>
        <w:t> </w:t>
      </w:r>
      <w:r>
        <w:rPr>
          <w:spacing w:val="-2"/>
        </w:rPr>
        <w:t>incapacité,</w:t>
      </w:r>
      <w:r>
        <w:rPr>
          <w:spacing w:val="-6"/>
        </w:rPr>
        <w:t> </w:t>
      </w:r>
      <w:r>
        <w:rPr>
          <w:spacing w:val="-2"/>
        </w:rPr>
        <w:t>et</w:t>
      </w:r>
      <w:r>
        <w:rPr>
          <w:spacing w:val="-6"/>
        </w:rPr>
        <w:t> </w:t>
      </w:r>
      <w:r>
        <w:rPr>
          <w:spacing w:val="-2"/>
        </w:rPr>
        <w:t>non</w:t>
      </w:r>
      <w:r>
        <w:rPr>
          <w:spacing w:val="-6"/>
        </w:rPr>
        <w:t> </w:t>
      </w:r>
      <w:r>
        <w:rPr>
          <w:spacing w:val="-2"/>
        </w:rPr>
        <w:t>pas</w:t>
      </w:r>
      <w:r>
        <w:rPr>
          <w:spacing w:val="-6"/>
        </w:rPr>
        <w:t> </w:t>
      </w:r>
      <w:r>
        <w:rPr>
          <w:spacing w:val="-2"/>
        </w:rPr>
        <w:t>une </w:t>
      </w:r>
      <w:r>
        <w:rPr/>
        <w:t>déficience</w:t>
      </w:r>
      <w:r>
        <w:rPr>
          <w:spacing w:val="-12"/>
        </w:rPr>
        <w:t> </w:t>
      </w:r>
      <w:r>
        <w:rPr/>
        <w:t>comme</w:t>
      </w:r>
      <w:r>
        <w:rPr>
          <w:spacing w:val="-12"/>
        </w:rPr>
        <w:t> </w:t>
      </w:r>
      <w:r>
        <w:rPr/>
        <w:t>indiqué</w:t>
      </w:r>
      <w:r>
        <w:rPr>
          <w:spacing w:val="-12"/>
        </w:rPr>
        <w:t> </w:t>
      </w:r>
      <w:r>
        <w:rPr/>
        <w:t>sur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correction.</w:t>
      </w:r>
      <w:r>
        <w:rPr>
          <w:spacing w:val="-12"/>
        </w:rPr>
        <w:t> </w:t>
      </w:r>
      <w:r>
        <w:rPr/>
        <w:t>Une</w:t>
      </w:r>
      <w:r>
        <w:rPr>
          <w:spacing w:val="-12"/>
        </w:rPr>
        <w:t> </w:t>
      </w:r>
      <w:r>
        <w:rPr/>
        <w:t>déficience</w:t>
      </w:r>
      <w:r>
        <w:rPr>
          <w:spacing w:val="-12"/>
        </w:rPr>
        <w:t> </w:t>
      </w:r>
      <w:r>
        <w:rPr/>
        <w:t>est</w:t>
      </w:r>
      <w:r>
        <w:rPr>
          <w:spacing w:val="-12"/>
        </w:rPr>
        <w:t> </w:t>
      </w:r>
      <w:r>
        <w:rPr/>
        <w:t>une</w:t>
      </w:r>
      <w:r>
        <w:rPr>
          <w:spacing w:val="-12"/>
        </w:rPr>
        <w:t> </w:t>
      </w:r>
      <w:r>
        <w:rPr/>
        <w:t>perte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substance</w:t>
      </w:r>
      <w:r>
        <w:rPr>
          <w:spacing w:val="-12"/>
        </w:rPr>
        <w:t> </w:t>
      </w:r>
      <w:r>
        <w:rPr/>
        <w:t>ou</w:t>
      </w:r>
      <w:r>
        <w:rPr>
          <w:spacing w:val="-12"/>
        </w:rPr>
        <w:t> </w:t>
      </w:r>
      <w:r>
        <w:rPr/>
        <w:t>altération</w:t>
      </w:r>
      <w:r>
        <w:rPr/>
        <w:t> d’une structure ou fonction physiologique, psychologique ou anatomique.</w:t>
      </w:r>
    </w:p>
    <w:sectPr>
      <w:type w:val="continuous"/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96"/>
      <w:ind w:right="12"/>
      <w:jc w:val="center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Erratas Tuto 1 SP</dc:title>
  <dcterms:created xsi:type="dcterms:W3CDTF">2026-10-26T20:08:49Z</dcterms:created>
  <dcterms:modified xsi:type="dcterms:W3CDTF">2026-10-26T20:08:49Z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2026-10-26T00:00:00Z</vt:filetime>
  </property>
</Properties>
</file>