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3"/>
        <w:ind w:left="0" w:right="12" w:firstLine="0"/>
        <w:jc w:val="center"/>
        <w:rPr>
          <w:rFonts w:ascii="Arial" w:hAnsi="Arial" w:eastAsia="Arial"/>
          <w:sz w:val="22"/>
        </w:rPr>
      </w:pPr>
      <w:r>
        <w:rPr>
          <w:rFonts w:ascii="Arial" w:hAnsi="Arial" w:eastAsia="Arial"/>
          <w:sz w:val="22"/>
        </w:rPr>
        <w:t>Précisions</w:t>
      </w:r>
      <w:r>
        <w:rPr>
          <w:rFonts w:ascii="Arial" w:hAnsi="Arial" w:eastAsia="Arial"/>
          <w:spacing w:val="7"/>
          <w:sz w:val="22"/>
        </w:rPr>
        <w:t> </w:t>
      </w:r>
      <w:r>
        <w:rPr>
          <w:rFonts w:ascii="Arial" w:hAnsi="Arial" w:eastAsia="Arial"/>
          <w:sz w:val="22"/>
        </w:rPr>
        <w:t>dans</w:t>
      </w:r>
      <w:r>
        <w:rPr>
          <w:rFonts w:ascii="Arial" w:hAnsi="Arial" w:eastAsia="Arial"/>
          <w:spacing w:val="10"/>
          <w:sz w:val="22"/>
        </w:rPr>
        <w:t> </w:t>
      </w:r>
      <w:r>
        <w:rPr>
          <w:rFonts w:ascii="Arial" w:hAnsi="Arial" w:eastAsia="Arial"/>
          <w:sz w:val="22"/>
        </w:rPr>
        <w:t>les</w:t>
      </w:r>
      <w:r>
        <w:rPr>
          <w:rFonts w:ascii="Arial" w:hAnsi="Arial" w:eastAsia="Arial"/>
          <w:spacing w:val="10"/>
          <w:sz w:val="22"/>
        </w:rPr>
        <w:t> </w:t>
      </w:r>
      <w:r>
        <w:rPr>
          <w:rFonts w:ascii="Arial" w:hAnsi="Arial" w:eastAsia="Arial"/>
          <w:sz w:val="22"/>
        </w:rPr>
        <w:t>énoncés</w:t>
      </w:r>
      <w:r>
        <w:rPr>
          <w:rFonts w:ascii="Arial" w:hAnsi="Arial" w:eastAsia="Arial"/>
          <w:spacing w:val="10"/>
          <w:sz w:val="22"/>
        </w:rPr>
        <w:t> </w:t>
      </w:r>
      <w:r>
        <w:rPr>
          <w:rFonts w:ascii="Bookman Old Style" w:hAnsi="Bookman Old Style" w:eastAsia="Bookman Old Style"/>
          <w:sz w:val="26"/>
        </w:rPr>
        <w:t>🤓</w:t>
      </w:r>
      <w:r>
        <w:rPr>
          <w:rFonts w:ascii="Bookman Old Style" w:hAnsi="Bookman Old Style" w:eastAsia="Bookman Old Style"/>
          <w:spacing w:val="-45"/>
          <w:sz w:val="26"/>
        </w:rPr>
        <w:t> </w:t>
      </w:r>
      <w:r>
        <w:rPr>
          <w:rFonts w:ascii="Arial" w:hAnsi="Arial" w:eastAsia="Arial"/>
          <w:sz w:val="22"/>
        </w:rPr>
        <w:t>(corrigés</w:t>
      </w:r>
      <w:r>
        <w:rPr>
          <w:rFonts w:ascii="Arial" w:hAnsi="Arial" w:eastAsia="Arial"/>
          <w:spacing w:val="10"/>
          <w:sz w:val="22"/>
        </w:rPr>
        <w:t> </w:t>
      </w:r>
      <w:r>
        <w:rPr>
          <w:rFonts w:ascii="Arial" w:hAnsi="Arial" w:eastAsia="Arial"/>
          <w:sz w:val="22"/>
        </w:rPr>
        <w:t>dans</w:t>
      </w:r>
      <w:r>
        <w:rPr>
          <w:rFonts w:ascii="Arial" w:hAnsi="Arial" w:eastAsia="Arial"/>
          <w:spacing w:val="10"/>
          <w:sz w:val="22"/>
        </w:rPr>
        <w:t> </w:t>
      </w:r>
      <w:r>
        <w:rPr>
          <w:rFonts w:ascii="Arial" w:hAnsi="Arial" w:eastAsia="Arial"/>
          <w:sz w:val="22"/>
        </w:rPr>
        <w:t>la</w:t>
      </w:r>
      <w:r>
        <w:rPr>
          <w:rFonts w:ascii="Arial" w:hAnsi="Arial" w:eastAsia="Arial"/>
          <w:spacing w:val="10"/>
          <w:sz w:val="22"/>
        </w:rPr>
        <w:t> </w:t>
      </w:r>
      <w:r>
        <w:rPr>
          <w:rFonts w:ascii="Arial" w:hAnsi="Arial" w:eastAsia="Arial"/>
          <w:sz w:val="22"/>
        </w:rPr>
        <w:t>version</w:t>
      </w:r>
      <w:r>
        <w:rPr>
          <w:rFonts w:ascii="Arial" w:hAnsi="Arial" w:eastAsia="Arial"/>
          <w:spacing w:val="10"/>
          <w:sz w:val="22"/>
        </w:rPr>
        <w:t> </w:t>
      </w:r>
      <w:r>
        <w:rPr>
          <w:rFonts w:ascii="Arial" w:hAnsi="Arial" w:eastAsia="Arial"/>
          <w:sz w:val="22"/>
        </w:rPr>
        <w:t>en</w:t>
      </w:r>
      <w:r>
        <w:rPr>
          <w:rFonts w:ascii="Arial" w:hAnsi="Arial" w:eastAsia="Arial"/>
          <w:spacing w:val="10"/>
          <w:sz w:val="22"/>
        </w:rPr>
        <w:t> </w:t>
      </w:r>
      <w:r>
        <w:rPr>
          <w:rFonts w:ascii="Arial" w:hAnsi="Arial" w:eastAsia="Arial"/>
          <w:spacing w:val="-2"/>
          <w:sz w:val="22"/>
        </w:rPr>
        <w:t>ligne):</w:t>
      </w:r>
    </w:p>
    <w:p>
      <w:pPr>
        <w:pStyle w:val="BodyText"/>
        <w:rPr>
          <w:rFonts w:ascii="Arial"/>
          <w:sz w:val="22"/>
        </w:rPr>
      </w:pPr>
    </w:p>
    <w:p>
      <w:pPr>
        <w:pStyle w:val="Heading1"/>
        <w:rPr>
          <w:u w:val="none"/>
        </w:rPr>
      </w:pPr>
      <w:r>
        <w:rPr>
          <w:color w:val="000000"/>
          <w:u w:val="thick"/>
          <w:shd w:fill="FFE499" w:color="auto" w:val="clear"/>
        </w:rPr>
        <w:t>Question</w:t>
      </w:r>
      <w:r>
        <w:rPr>
          <w:color w:val="000000"/>
          <w:spacing w:val="-4"/>
          <w:u w:val="thick"/>
          <w:shd w:fill="FFE499" w:color="auto" w:val="clear"/>
        </w:rPr>
        <w:t> </w:t>
      </w:r>
      <w:r>
        <w:rPr>
          <w:color w:val="000000"/>
          <w:spacing w:val="-10"/>
          <w:u w:val="thick"/>
          <w:shd w:fill="FFE499" w:color="auto" w:val="clear"/>
        </w:rPr>
        <w:t>2</w:t>
      </w:r>
    </w:p>
    <w:p>
      <w:pPr>
        <w:pStyle w:val="BodyText"/>
        <w:spacing w:line="283" w:lineRule="auto"/>
        <w:ind w:left="23"/>
      </w:pPr>
      <w:r>
        <w:rPr>
          <w:color w:val="000000"/>
          <w:w w:val="90"/>
          <w:shd w:fill="FFE499" w:color="auto" w:val="clear"/>
        </w:rPr>
        <w:t>Dans</w:t>
      </w:r>
      <w:r>
        <w:rPr>
          <w:color w:val="000000"/>
          <w:spacing w:val="-2"/>
          <w:w w:val="90"/>
          <w:shd w:fill="FFE499" w:color="auto" w:val="clear"/>
        </w:rPr>
        <w:t> </w:t>
      </w:r>
      <w:r>
        <w:rPr>
          <w:color w:val="000000"/>
          <w:w w:val="90"/>
          <w:shd w:fill="FFE499" w:color="auto" w:val="clear"/>
        </w:rPr>
        <w:t>le</w:t>
      </w:r>
      <w:r>
        <w:rPr>
          <w:color w:val="000000"/>
          <w:spacing w:val="-2"/>
          <w:w w:val="90"/>
          <w:shd w:fill="FFE499" w:color="auto" w:val="clear"/>
        </w:rPr>
        <w:t> </w:t>
      </w:r>
      <w:r>
        <w:rPr>
          <w:color w:val="000000"/>
          <w:w w:val="90"/>
          <w:shd w:fill="FFE499" w:color="auto" w:val="clear"/>
        </w:rPr>
        <w:t>cadre</w:t>
      </w:r>
      <w:r>
        <w:rPr>
          <w:color w:val="000000"/>
          <w:spacing w:val="-2"/>
          <w:w w:val="90"/>
          <w:shd w:fill="FFE499" w:color="auto" w:val="clear"/>
        </w:rPr>
        <w:t> </w:t>
      </w:r>
      <w:r>
        <w:rPr>
          <w:color w:val="000000"/>
          <w:w w:val="90"/>
          <w:shd w:fill="FFE499" w:color="auto" w:val="clear"/>
        </w:rPr>
        <w:t>du</w:t>
      </w:r>
      <w:r>
        <w:rPr>
          <w:color w:val="000000"/>
          <w:spacing w:val="-2"/>
          <w:w w:val="90"/>
          <w:shd w:fill="FFE499" w:color="auto" w:val="clear"/>
        </w:rPr>
        <w:t> </w:t>
      </w:r>
      <w:r>
        <w:rPr>
          <w:color w:val="000000"/>
          <w:w w:val="90"/>
          <w:shd w:fill="FFE499" w:color="auto" w:val="clear"/>
        </w:rPr>
        <w:t>traitement</w:t>
      </w:r>
      <w:r>
        <w:rPr>
          <w:color w:val="000000"/>
          <w:spacing w:val="-2"/>
          <w:w w:val="90"/>
          <w:shd w:fill="FFE499" w:color="auto" w:val="clear"/>
        </w:rPr>
        <w:t> </w:t>
      </w:r>
      <w:r>
        <w:rPr>
          <w:color w:val="000000"/>
          <w:w w:val="90"/>
          <w:shd w:fill="FFE499" w:color="auto" w:val="clear"/>
        </w:rPr>
        <w:t>d’une</w:t>
      </w:r>
      <w:r>
        <w:rPr>
          <w:color w:val="000000"/>
          <w:spacing w:val="-2"/>
          <w:w w:val="90"/>
          <w:shd w:fill="FFE499" w:color="auto" w:val="clear"/>
        </w:rPr>
        <w:t> </w:t>
      </w:r>
      <w:r>
        <w:rPr>
          <w:color w:val="000000"/>
          <w:w w:val="90"/>
          <w:shd w:fill="FFE499" w:color="auto" w:val="clear"/>
        </w:rPr>
        <w:t>tumeur</w:t>
      </w:r>
      <w:r>
        <w:rPr>
          <w:color w:val="000000"/>
          <w:spacing w:val="-2"/>
          <w:w w:val="90"/>
          <w:shd w:fill="FFE499" w:color="auto" w:val="clear"/>
        </w:rPr>
        <w:t> </w:t>
      </w:r>
      <w:r>
        <w:rPr>
          <w:color w:val="000000"/>
          <w:w w:val="90"/>
          <w:shd w:fill="FFE499" w:color="auto" w:val="clear"/>
        </w:rPr>
        <w:t>cancéreuse,</w:t>
      </w:r>
      <w:r>
        <w:rPr>
          <w:color w:val="000000"/>
          <w:spacing w:val="-2"/>
          <w:w w:val="90"/>
          <w:shd w:fill="FFE499" w:color="auto" w:val="clear"/>
        </w:rPr>
        <w:t> </w:t>
      </w:r>
      <w:r>
        <w:rPr>
          <w:color w:val="000000"/>
          <w:w w:val="90"/>
          <w:u w:val="thick"/>
          <w:shd w:fill="FFE499" w:color="auto" w:val="clear"/>
        </w:rPr>
        <w:t>un</w:t>
      </w:r>
      <w:r>
        <w:rPr>
          <w:color w:val="000000"/>
          <w:spacing w:val="-2"/>
          <w:w w:val="90"/>
          <w:u w:val="thick"/>
          <w:shd w:fill="FFE499" w:color="auto" w:val="clear"/>
        </w:rPr>
        <w:t> </w:t>
      </w:r>
      <w:r>
        <w:rPr>
          <w:color w:val="000000"/>
          <w:w w:val="90"/>
          <w:u w:val="thick"/>
          <w:shd w:fill="FFE499" w:color="auto" w:val="clear"/>
        </w:rPr>
        <w:t>isotope</w:t>
      </w:r>
      <w:r>
        <w:rPr>
          <w:color w:val="000000"/>
          <w:spacing w:val="-2"/>
          <w:w w:val="90"/>
          <w:u w:val="thick"/>
          <w:shd w:fill="FFE499" w:color="auto" w:val="clear"/>
        </w:rPr>
        <w:t> </w:t>
      </w:r>
      <w:r>
        <w:rPr>
          <w:color w:val="000000"/>
          <w:w w:val="90"/>
          <w:u w:val="thick"/>
          <w:shd w:fill="FFE499" w:color="auto" w:val="clear"/>
        </w:rPr>
        <w:t>radioactif</w:t>
      </w:r>
      <w:r>
        <w:rPr>
          <w:color w:val="000000"/>
          <w:spacing w:val="-2"/>
          <w:w w:val="90"/>
          <w:u w:val="thick"/>
          <w:shd w:fill="FFE499" w:color="auto" w:val="clear"/>
        </w:rPr>
        <w:t> </w:t>
      </w:r>
      <w:r>
        <w:rPr>
          <w:color w:val="000000"/>
          <w:w w:val="90"/>
          <w:u w:val="thick"/>
          <w:shd w:fill="FFE499" w:color="auto" w:val="clear"/>
        </w:rPr>
        <w:t>émet</w:t>
      </w:r>
      <w:r>
        <w:rPr>
          <w:color w:val="000000"/>
          <w:spacing w:val="-2"/>
          <w:w w:val="90"/>
          <w:u w:val="thick"/>
          <w:shd w:fill="FFE499" w:color="auto" w:val="clear"/>
        </w:rPr>
        <w:t> </w:t>
      </w:r>
      <w:r>
        <w:rPr>
          <w:color w:val="000000"/>
          <w:w w:val="90"/>
          <w:u w:val="thick"/>
          <w:shd w:fill="FFE499" w:color="auto" w:val="clear"/>
        </w:rPr>
        <w:t>un</w:t>
      </w:r>
      <w:r>
        <w:rPr>
          <w:color w:val="000000"/>
          <w:w w:val="90"/>
        </w:rPr>
        <w:t> </w:t>
      </w:r>
      <w:r>
        <w:rPr>
          <w:color w:val="000000"/>
          <w:spacing w:val="-10"/>
          <w:u w:val="thick"/>
          <w:shd w:fill="FFE499" w:color="auto" w:val="clear"/>
        </w:rPr>
        <w:t>rayonnement</w:t>
      </w:r>
      <w:r>
        <w:rPr>
          <w:color w:val="000000"/>
          <w:spacing w:val="-6"/>
          <w:u w:val="thick"/>
          <w:shd w:fill="FFE499" w:color="auto" w:val="clear"/>
        </w:rPr>
        <w:t> </w:t>
      </w:r>
      <w:r>
        <w:rPr>
          <w:color w:val="000000"/>
          <w:spacing w:val="-10"/>
          <w:u w:val="thick"/>
          <w:shd w:fill="FFE499" w:color="auto" w:val="clear"/>
        </w:rPr>
        <w:t>avec</w:t>
      </w:r>
      <w:r>
        <w:rPr>
          <w:color w:val="000000"/>
          <w:spacing w:val="-6"/>
          <w:u w:val="thick"/>
          <w:shd w:fill="FFE499" w:color="auto" w:val="clear"/>
        </w:rPr>
        <w:t> </w:t>
      </w:r>
      <w:r>
        <w:rPr>
          <w:color w:val="000000"/>
          <w:spacing w:val="-10"/>
          <w:u w:val="thick"/>
          <w:shd w:fill="FFE499" w:color="auto" w:val="clear"/>
        </w:rPr>
        <w:t>une</w:t>
      </w:r>
      <w:r>
        <w:rPr>
          <w:color w:val="000000"/>
          <w:spacing w:val="-6"/>
          <w:u w:val="thick"/>
          <w:shd w:fill="FFE499" w:color="auto" w:val="clear"/>
        </w:rPr>
        <w:t> </w:t>
      </w:r>
      <w:r>
        <w:rPr>
          <w:color w:val="000000"/>
          <w:spacing w:val="-10"/>
          <w:u w:val="thick"/>
          <w:shd w:fill="FFE499" w:color="auto" w:val="clear"/>
        </w:rPr>
        <w:t>énergie</w:t>
      </w:r>
      <w:r>
        <w:rPr>
          <w:color w:val="000000"/>
          <w:spacing w:val="-6"/>
          <w:u w:val="thick"/>
          <w:shd w:fill="FFE499" w:color="auto" w:val="clear"/>
        </w:rPr>
        <w:t> </w:t>
      </w:r>
      <w:r>
        <w:rPr>
          <w:color w:val="000000"/>
          <w:spacing w:val="-10"/>
          <w:u w:val="thick"/>
          <w:shd w:fill="FFE499" w:color="auto" w:val="clear"/>
        </w:rPr>
        <w:t>de</w:t>
      </w:r>
      <w:r>
        <w:rPr>
          <w:color w:val="000000"/>
          <w:spacing w:val="-6"/>
          <w:u w:val="thick"/>
          <w:shd w:fill="FFE499" w:color="auto" w:val="clear"/>
        </w:rPr>
        <w:t> </w:t>
      </w:r>
      <w:r>
        <w:rPr>
          <w:color w:val="000000"/>
          <w:spacing w:val="-10"/>
          <w:u w:val="thick"/>
          <w:shd w:fill="FFE499" w:color="auto" w:val="clear"/>
        </w:rPr>
        <w:t>5,86</w:t>
      </w:r>
      <w:r>
        <w:rPr>
          <w:color w:val="000000"/>
          <w:spacing w:val="-6"/>
          <w:u w:val="thick"/>
          <w:shd w:fill="FFE499" w:color="auto" w:val="clear"/>
        </w:rPr>
        <w:t> </w:t>
      </w:r>
      <w:r>
        <w:rPr>
          <w:color w:val="000000"/>
          <w:spacing w:val="-10"/>
          <w:u w:val="thick"/>
          <w:shd w:fill="FFE499" w:color="auto" w:val="clear"/>
        </w:rPr>
        <w:t>MeV</w:t>
      </w:r>
      <w:r>
        <w:rPr>
          <w:color w:val="000000"/>
          <w:spacing w:val="-6"/>
          <w:u w:val="thick"/>
          <w:shd w:fill="FFE499" w:color="auto" w:val="clear"/>
        </w:rPr>
        <w:t> </w:t>
      </w:r>
      <w:r>
        <w:rPr>
          <w:color w:val="000000"/>
          <w:spacing w:val="-10"/>
          <w:shd w:fill="FFE499" w:color="auto" w:val="clear"/>
        </w:rPr>
        <w:t>.</w:t>
      </w:r>
    </w:p>
    <w:p>
      <w:pPr>
        <w:pStyle w:val="BodyText"/>
        <w:spacing w:line="283" w:lineRule="auto" w:before="1"/>
        <w:ind w:left="23"/>
      </w:pPr>
      <w:r>
        <w:rPr>
          <w:color w:val="000000"/>
          <w:w w:val="90"/>
          <w:shd w:fill="FFE499" w:color="auto" w:val="clear"/>
        </w:rPr>
        <w:t>Concernant ces rayonnements, laquelle (lesquelles) des propositions suivantes </w:t>
      </w:r>
      <w:r>
        <w:rPr>
          <w:color w:val="000000"/>
          <w:w w:val="90"/>
          <w:shd w:fill="FFE499" w:color="auto" w:val="clear"/>
        </w:rPr>
        <w:t>est</w:t>
      </w:r>
      <w:r>
        <w:rPr>
          <w:color w:val="000000"/>
          <w:spacing w:val="40"/>
        </w:rPr>
        <w:t> </w:t>
      </w:r>
      <w:r>
        <w:rPr>
          <w:color w:val="000000"/>
          <w:shd w:fill="FFE499" w:color="auto" w:val="clear"/>
        </w:rPr>
        <w:t>(sont)</w:t>
      </w:r>
      <w:r>
        <w:rPr>
          <w:color w:val="000000"/>
          <w:spacing w:val="-17"/>
          <w:shd w:fill="FFE499" w:color="auto" w:val="clear"/>
        </w:rPr>
        <w:t> </w:t>
      </w:r>
      <w:r>
        <w:rPr>
          <w:color w:val="000000"/>
          <w:shd w:fill="FFE499" w:color="auto" w:val="clear"/>
        </w:rPr>
        <w:t>exacte(s)</w:t>
      </w:r>
      <w:r>
        <w:rPr>
          <w:color w:val="000000"/>
          <w:spacing w:val="-17"/>
          <w:shd w:fill="FFE499" w:color="auto" w:val="clear"/>
        </w:rPr>
        <w:t> </w:t>
      </w:r>
      <w:r>
        <w:rPr>
          <w:color w:val="000000"/>
          <w:shd w:fill="FFE499" w:color="auto" w:val="clear"/>
        </w:rPr>
        <w:t>?</w:t>
      </w:r>
    </w:p>
    <w:p>
      <w:pPr>
        <w:pStyle w:val="BodyText"/>
        <w:spacing w:before="55"/>
      </w:pPr>
    </w:p>
    <w:p>
      <w:pPr>
        <w:pStyle w:val="Heading1"/>
        <w:rPr>
          <w:u w:val="none"/>
        </w:rPr>
      </w:pPr>
      <w:r>
        <w:rPr>
          <w:color w:val="000000"/>
          <w:u w:val="thick"/>
          <w:shd w:fill="FFE499" w:color="auto" w:val="clear"/>
        </w:rPr>
        <w:t>Question</w:t>
      </w:r>
      <w:r>
        <w:rPr>
          <w:color w:val="000000"/>
          <w:spacing w:val="-4"/>
          <w:u w:val="thick"/>
          <w:shd w:fill="FFE499" w:color="auto" w:val="clear"/>
        </w:rPr>
        <w:t> </w:t>
      </w:r>
      <w:r>
        <w:rPr>
          <w:color w:val="000000"/>
          <w:spacing w:val="-10"/>
          <w:u w:val="thick"/>
          <w:shd w:fill="FFE499" w:color="auto" w:val="clear"/>
        </w:rPr>
        <w:t>5</w:t>
      </w:r>
    </w:p>
    <w:p>
      <w:pPr>
        <w:pStyle w:val="BodyText"/>
        <w:spacing w:line="283" w:lineRule="auto"/>
        <w:ind w:left="23"/>
      </w:pPr>
      <w:r>
        <w:rPr>
          <w:color w:val="000000"/>
          <w:w w:val="90"/>
          <w:shd w:fill="FFE499" w:color="auto" w:val="clear"/>
        </w:rPr>
        <w:t>Lors de la capture électronique d’un atome de potassium (40K), un électron de </w:t>
      </w:r>
      <w:r>
        <w:rPr>
          <w:color w:val="000000"/>
          <w:w w:val="90"/>
          <w:shd w:fill="FFE499" w:color="auto" w:val="clear"/>
        </w:rPr>
        <w:t>la</w:t>
      </w:r>
      <w:r>
        <w:rPr>
          <w:color w:val="000000"/>
          <w:w w:val="90"/>
        </w:rPr>
        <w:t> </w:t>
      </w:r>
      <w:r>
        <w:rPr>
          <w:color w:val="000000"/>
          <w:spacing w:val="-6"/>
          <w:shd w:fill="FFE499" w:color="auto" w:val="clear"/>
        </w:rPr>
        <w:t>couche</w:t>
      </w:r>
      <w:r>
        <w:rPr>
          <w:color w:val="000000"/>
          <w:spacing w:val="-11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K</w:t>
      </w:r>
      <w:r>
        <w:rPr>
          <w:color w:val="000000"/>
          <w:spacing w:val="-11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est</w:t>
      </w:r>
      <w:r>
        <w:rPr>
          <w:color w:val="000000"/>
          <w:spacing w:val="-10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capturé</w:t>
      </w:r>
      <w:r>
        <w:rPr>
          <w:color w:val="000000"/>
          <w:spacing w:val="-11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par</w:t>
      </w:r>
      <w:r>
        <w:rPr>
          <w:color w:val="000000"/>
          <w:spacing w:val="-11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le</w:t>
      </w:r>
      <w:r>
        <w:rPr>
          <w:color w:val="000000"/>
          <w:spacing w:val="-10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noyau.</w:t>
      </w:r>
    </w:p>
    <w:p>
      <w:pPr>
        <w:pStyle w:val="BodyText"/>
        <w:spacing w:line="283" w:lineRule="auto" w:before="1"/>
        <w:ind w:left="23"/>
      </w:pPr>
      <w:r>
        <w:rPr>
          <w:color w:val="000000"/>
          <w:w w:val="90"/>
          <w:shd w:fill="FFE499" w:color="auto" w:val="clear"/>
        </w:rPr>
        <w:t>On observe ensuite un réarrangement électronique par fluorescence, </w:t>
      </w:r>
      <w:r>
        <w:rPr>
          <w:color w:val="000000"/>
          <w:w w:val="90"/>
          <w:shd w:fill="FFE499" w:color="auto" w:val="clear"/>
        </w:rPr>
        <w:t>lorsqu’un</w:t>
      </w:r>
      <w:r>
        <w:rPr>
          <w:color w:val="000000"/>
          <w:w w:val="90"/>
        </w:rPr>
        <w:t> </w:t>
      </w:r>
      <w:r>
        <w:rPr>
          <w:color w:val="000000"/>
          <w:w w:val="90"/>
          <w:shd w:fill="FFE499" w:color="auto" w:val="clear"/>
        </w:rPr>
        <w:t>électron de la couche L tombe pour combler la place laissée vacante dans la</w:t>
      </w:r>
      <w:r>
        <w:rPr>
          <w:color w:val="000000"/>
          <w:w w:val="90"/>
        </w:rPr>
        <w:t> </w:t>
      </w:r>
      <w:r>
        <w:rPr>
          <w:color w:val="000000"/>
          <w:spacing w:val="-8"/>
          <w:shd w:fill="FFE499" w:color="auto" w:val="clear"/>
        </w:rPr>
        <w:t>couche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K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de l’atome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d’argon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(40Ar).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2" w:after="0"/>
        <w:ind w:left="329" w:right="0" w:hanging="306"/>
        <w:jc w:val="left"/>
        <w:rPr>
          <w:sz w:val="24"/>
        </w:rPr>
      </w:pPr>
      <w:r>
        <w:rPr>
          <w:color w:val="000000"/>
          <w:spacing w:val="-8"/>
          <w:sz w:val="24"/>
          <w:shd w:fill="FFE499" w:color="auto" w:val="clear"/>
        </w:rPr>
        <w:t>Énergie</w:t>
      </w:r>
      <w:r>
        <w:rPr>
          <w:color w:val="000000"/>
          <w:spacing w:val="-7"/>
          <w:sz w:val="24"/>
          <w:shd w:fill="FFE499" w:color="auto" w:val="clear"/>
        </w:rPr>
        <w:t> </w:t>
      </w:r>
      <w:r>
        <w:rPr>
          <w:color w:val="000000"/>
          <w:spacing w:val="-8"/>
          <w:sz w:val="24"/>
          <w:shd w:fill="FFE499" w:color="auto" w:val="clear"/>
        </w:rPr>
        <w:t>de</w:t>
      </w:r>
      <w:r>
        <w:rPr>
          <w:color w:val="000000"/>
          <w:spacing w:val="-6"/>
          <w:sz w:val="24"/>
          <w:shd w:fill="FFE499" w:color="auto" w:val="clear"/>
        </w:rPr>
        <w:t> </w:t>
      </w:r>
      <w:r>
        <w:rPr>
          <w:color w:val="000000"/>
          <w:spacing w:val="-8"/>
          <w:sz w:val="24"/>
          <w:shd w:fill="FFE499" w:color="auto" w:val="clear"/>
        </w:rPr>
        <w:t>la</w:t>
      </w:r>
      <w:r>
        <w:rPr>
          <w:color w:val="000000"/>
          <w:spacing w:val="-7"/>
          <w:sz w:val="24"/>
          <w:shd w:fill="FFE499" w:color="auto" w:val="clear"/>
        </w:rPr>
        <w:t> </w:t>
      </w:r>
      <w:r>
        <w:rPr>
          <w:color w:val="000000"/>
          <w:spacing w:val="-8"/>
          <w:sz w:val="24"/>
          <w:shd w:fill="FFE499" w:color="auto" w:val="clear"/>
        </w:rPr>
        <w:t>couche</w:t>
      </w:r>
      <w:r>
        <w:rPr>
          <w:color w:val="000000"/>
          <w:spacing w:val="-6"/>
          <w:sz w:val="24"/>
          <w:shd w:fill="FFE499" w:color="auto" w:val="clear"/>
        </w:rPr>
        <w:t> </w:t>
      </w:r>
      <w:r>
        <w:rPr>
          <w:color w:val="000000"/>
          <w:spacing w:val="-8"/>
          <w:sz w:val="24"/>
          <w:shd w:fill="FFE499" w:color="auto" w:val="clear"/>
        </w:rPr>
        <w:t>K</w:t>
      </w:r>
      <w:r>
        <w:rPr>
          <w:color w:val="000000"/>
          <w:spacing w:val="-6"/>
          <w:sz w:val="24"/>
          <w:shd w:fill="FFE499" w:color="auto" w:val="clear"/>
        </w:rPr>
        <w:t> </w:t>
      </w:r>
      <w:r>
        <w:rPr>
          <w:color w:val="000000"/>
          <w:spacing w:val="-8"/>
          <w:sz w:val="24"/>
          <w:shd w:fill="FFE499" w:color="auto" w:val="clear"/>
        </w:rPr>
        <w:t>:</w:t>
      </w:r>
      <w:r>
        <w:rPr>
          <w:color w:val="000000"/>
          <w:spacing w:val="-7"/>
          <w:sz w:val="24"/>
          <w:shd w:fill="FFE499" w:color="auto" w:val="clear"/>
        </w:rPr>
        <w:t> </w:t>
      </w:r>
      <w:r>
        <w:rPr>
          <w:color w:val="000000"/>
          <w:spacing w:val="-8"/>
          <w:sz w:val="24"/>
          <w:shd w:fill="FFE499" w:color="auto" w:val="clear"/>
        </w:rPr>
        <w:t>EK</w:t>
      </w:r>
      <w:r>
        <w:rPr>
          <w:color w:val="000000"/>
          <w:spacing w:val="-6"/>
          <w:sz w:val="24"/>
          <w:shd w:fill="FFE499" w:color="auto" w:val="clear"/>
        </w:rPr>
        <w:t> </w:t>
      </w:r>
      <w:r>
        <w:rPr>
          <w:color w:val="000000"/>
          <w:spacing w:val="-8"/>
          <w:sz w:val="24"/>
          <w:shd w:fill="FFE499" w:color="auto" w:val="clear"/>
        </w:rPr>
        <w:t>=</w:t>
      </w:r>
      <w:r>
        <w:rPr>
          <w:color w:val="000000"/>
          <w:spacing w:val="-6"/>
          <w:sz w:val="24"/>
          <w:shd w:fill="FFE499" w:color="auto" w:val="clear"/>
        </w:rPr>
        <w:t> </w:t>
      </w:r>
      <w:r>
        <w:rPr>
          <w:color w:val="000000"/>
          <w:spacing w:val="-8"/>
          <w:sz w:val="24"/>
          <w:shd w:fill="FFE499" w:color="auto" w:val="clear"/>
        </w:rPr>
        <w:t>−3.2keV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53" w:after="0"/>
        <w:ind w:left="329" w:right="0" w:hanging="306"/>
        <w:jc w:val="left"/>
        <w:rPr>
          <w:sz w:val="24"/>
        </w:rPr>
      </w:pPr>
      <w:r>
        <w:rPr>
          <w:color w:val="000000"/>
          <w:spacing w:val="-6"/>
          <w:sz w:val="24"/>
          <w:shd w:fill="FFE499" w:color="auto" w:val="clear"/>
        </w:rPr>
        <w:t>Énergie</w:t>
      </w:r>
      <w:r>
        <w:rPr>
          <w:color w:val="000000"/>
          <w:spacing w:val="-11"/>
          <w:sz w:val="24"/>
          <w:shd w:fill="FFE499" w:color="auto" w:val="clear"/>
        </w:rPr>
        <w:t> </w:t>
      </w:r>
      <w:r>
        <w:rPr>
          <w:color w:val="000000"/>
          <w:spacing w:val="-6"/>
          <w:sz w:val="24"/>
          <w:shd w:fill="FFE499" w:color="auto" w:val="clear"/>
        </w:rPr>
        <w:t>de</w:t>
      </w:r>
      <w:r>
        <w:rPr>
          <w:color w:val="000000"/>
          <w:spacing w:val="-11"/>
          <w:sz w:val="24"/>
          <w:shd w:fill="FFE499" w:color="auto" w:val="clear"/>
        </w:rPr>
        <w:t> </w:t>
      </w:r>
      <w:r>
        <w:rPr>
          <w:color w:val="000000"/>
          <w:spacing w:val="-6"/>
          <w:sz w:val="24"/>
          <w:shd w:fill="FFE499" w:color="auto" w:val="clear"/>
        </w:rPr>
        <w:t>la</w:t>
      </w:r>
      <w:r>
        <w:rPr>
          <w:color w:val="000000"/>
          <w:spacing w:val="-10"/>
          <w:sz w:val="24"/>
          <w:shd w:fill="FFE499" w:color="auto" w:val="clear"/>
        </w:rPr>
        <w:t> </w:t>
      </w:r>
      <w:r>
        <w:rPr>
          <w:color w:val="000000"/>
          <w:spacing w:val="-6"/>
          <w:sz w:val="24"/>
          <w:shd w:fill="FFE499" w:color="auto" w:val="clear"/>
        </w:rPr>
        <w:t>couche</w:t>
      </w:r>
      <w:r>
        <w:rPr>
          <w:color w:val="000000"/>
          <w:spacing w:val="-11"/>
          <w:sz w:val="24"/>
          <w:shd w:fill="FFE499" w:color="auto" w:val="clear"/>
        </w:rPr>
        <w:t> </w:t>
      </w:r>
      <w:r>
        <w:rPr>
          <w:color w:val="000000"/>
          <w:spacing w:val="-6"/>
          <w:sz w:val="24"/>
          <w:shd w:fill="FFE499" w:color="auto" w:val="clear"/>
        </w:rPr>
        <w:t>L</w:t>
      </w:r>
      <w:r>
        <w:rPr>
          <w:color w:val="000000"/>
          <w:spacing w:val="-10"/>
          <w:sz w:val="24"/>
          <w:shd w:fill="FFE499" w:color="auto" w:val="clear"/>
        </w:rPr>
        <w:t> </w:t>
      </w:r>
      <w:r>
        <w:rPr>
          <w:color w:val="000000"/>
          <w:spacing w:val="-6"/>
          <w:sz w:val="24"/>
          <w:shd w:fill="FFE499" w:color="auto" w:val="clear"/>
        </w:rPr>
        <w:t>:</w:t>
      </w:r>
      <w:r>
        <w:rPr>
          <w:color w:val="000000"/>
          <w:spacing w:val="-11"/>
          <w:sz w:val="24"/>
          <w:shd w:fill="FFE499" w:color="auto" w:val="clear"/>
        </w:rPr>
        <w:t> </w:t>
      </w:r>
      <w:r>
        <w:rPr>
          <w:color w:val="000000"/>
          <w:spacing w:val="-6"/>
          <w:sz w:val="24"/>
          <w:shd w:fill="FFE499" w:color="auto" w:val="clear"/>
        </w:rPr>
        <w:t>EL</w:t>
      </w:r>
      <w:r>
        <w:rPr>
          <w:color w:val="000000"/>
          <w:spacing w:val="-11"/>
          <w:sz w:val="24"/>
          <w:shd w:fill="FFE499" w:color="auto" w:val="clear"/>
        </w:rPr>
        <w:t> </w:t>
      </w:r>
      <w:r>
        <w:rPr>
          <w:color w:val="000000"/>
          <w:spacing w:val="-6"/>
          <w:sz w:val="24"/>
          <w:shd w:fill="FFE499" w:color="auto" w:val="clear"/>
        </w:rPr>
        <w:t>=</w:t>
      </w:r>
      <w:r>
        <w:rPr>
          <w:color w:val="000000"/>
          <w:spacing w:val="-10"/>
          <w:sz w:val="24"/>
          <w:shd w:fill="FFE499" w:color="auto" w:val="clear"/>
        </w:rPr>
        <w:t> </w:t>
      </w:r>
      <w:r>
        <w:rPr>
          <w:color w:val="000000"/>
          <w:spacing w:val="-6"/>
          <w:sz w:val="24"/>
          <w:shd w:fill="FFE499" w:color="auto" w:val="clear"/>
        </w:rPr>
        <w:t>−0.3keV</w:t>
      </w:r>
    </w:p>
    <w:p>
      <w:pPr>
        <w:pStyle w:val="BodyText"/>
        <w:spacing w:before="107"/>
      </w:pPr>
    </w:p>
    <w:p>
      <w:pPr>
        <w:pStyle w:val="Heading1"/>
        <w:rPr>
          <w:u w:val="none"/>
        </w:rPr>
      </w:pPr>
      <w:r>
        <w:rPr>
          <w:color w:val="000000"/>
          <w:u w:val="thick"/>
          <w:shd w:fill="FFE499" w:color="auto" w:val="clear"/>
        </w:rPr>
        <w:t>Question</w:t>
      </w:r>
      <w:r>
        <w:rPr>
          <w:color w:val="000000"/>
          <w:spacing w:val="-4"/>
          <w:u w:val="thick"/>
          <w:shd w:fill="FFE499" w:color="auto" w:val="clear"/>
        </w:rPr>
        <w:t> </w:t>
      </w:r>
      <w:r>
        <w:rPr>
          <w:color w:val="000000"/>
          <w:spacing w:val="-10"/>
          <w:u w:val="thick"/>
          <w:shd w:fill="FFE499" w:color="auto" w:val="clear"/>
        </w:rPr>
        <w:t>6</w:t>
      </w:r>
    </w:p>
    <w:p>
      <w:pPr>
        <w:pStyle w:val="BodyText"/>
        <w:spacing w:line="283" w:lineRule="auto"/>
        <w:ind w:left="23" w:right="30"/>
      </w:pPr>
      <w:r>
        <w:rPr>
          <w:color w:val="000000"/>
          <w:w w:val="90"/>
          <w:shd w:fill="FFE499" w:color="auto" w:val="clear"/>
        </w:rPr>
        <w:t>Concernant l’énergie maximale de la particule émise lors du passage du </w:t>
      </w:r>
      <w:r>
        <w:rPr>
          <w:color w:val="000000"/>
          <w:w w:val="90"/>
          <w:shd w:fill="FFE499" w:color="auto" w:val="clear"/>
        </w:rPr>
        <w:t>potassium</w:t>
      </w:r>
      <w:r>
        <w:rPr>
          <w:color w:val="000000"/>
          <w:w w:val="90"/>
        </w:rPr>
        <w:t> </w:t>
      </w:r>
      <w:r>
        <w:rPr>
          <w:color w:val="000000"/>
          <w:spacing w:val="-6"/>
          <w:shd w:fill="FFE499" w:color="auto" w:val="clear"/>
        </w:rPr>
        <w:t>au</w:t>
      </w:r>
      <w:r>
        <w:rPr>
          <w:color w:val="000000"/>
          <w:spacing w:val="-11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calcium,</w:t>
      </w:r>
      <w:r>
        <w:rPr>
          <w:color w:val="000000"/>
          <w:spacing w:val="-11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laquelle</w:t>
      </w:r>
      <w:r>
        <w:rPr>
          <w:color w:val="000000"/>
          <w:spacing w:val="-10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(lesquelles)</w:t>
      </w:r>
      <w:r>
        <w:rPr>
          <w:color w:val="000000"/>
          <w:spacing w:val="-11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des</w:t>
      </w:r>
      <w:r>
        <w:rPr>
          <w:color w:val="000000"/>
          <w:spacing w:val="-11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propositions</w:t>
      </w:r>
      <w:r>
        <w:rPr>
          <w:color w:val="000000"/>
          <w:spacing w:val="-10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suivantes</w:t>
      </w:r>
      <w:r>
        <w:rPr>
          <w:color w:val="000000"/>
          <w:spacing w:val="-11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est</w:t>
      </w:r>
      <w:r>
        <w:rPr>
          <w:color w:val="000000"/>
          <w:spacing w:val="-10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(sont)</w:t>
      </w:r>
      <w:r>
        <w:rPr>
          <w:color w:val="000000"/>
          <w:spacing w:val="-11"/>
          <w:shd w:fill="FFE499" w:color="auto" w:val="clear"/>
        </w:rPr>
        <w:t> </w:t>
      </w:r>
      <w:r>
        <w:rPr>
          <w:color w:val="000000"/>
          <w:spacing w:val="-6"/>
          <w:shd w:fill="FFE499" w:color="auto" w:val="clear"/>
        </w:rPr>
        <w:t>exacte(s)?</w:t>
      </w:r>
    </w:p>
    <w:p>
      <w:pPr>
        <w:pStyle w:val="BodyText"/>
        <w:spacing w:before="0"/>
      </w:pPr>
    </w:p>
    <w:p>
      <w:pPr>
        <w:pStyle w:val="BodyText"/>
        <w:spacing w:before="292"/>
      </w:pPr>
    </w:p>
    <w:p>
      <w:pPr>
        <w:spacing w:before="0"/>
        <w:ind w:left="26" w:right="0" w:firstLine="0"/>
        <w:jc w:val="center"/>
        <w:rPr>
          <w:rFonts w:ascii="Bookman Old Style" w:eastAsia="Bookman Old Style"/>
          <w:sz w:val="38"/>
        </w:rPr>
      </w:pPr>
      <w:r>
        <w:rPr>
          <w:rFonts w:ascii="Arial" w:eastAsia="Arial"/>
          <w:b/>
          <w:color w:val="000000"/>
          <w:w w:val="105"/>
          <w:sz w:val="32"/>
          <w:shd w:fill="FFE499" w:color="auto" w:val="clear"/>
        </w:rPr>
        <w:t>Errata</w:t>
      </w:r>
      <w:r>
        <w:rPr>
          <w:rFonts w:ascii="Arial" w:eastAsia="Arial"/>
          <w:b/>
          <w:color w:val="000000"/>
          <w:spacing w:val="9"/>
          <w:w w:val="130"/>
          <w:sz w:val="32"/>
          <w:shd w:fill="FFE499" w:color="auto" w:val="clear"/>
        </w:rPr>
        <w:t> </w:t>
      </w:r>
      <w:r>
        <w:rPr>
          <w:rFonts w:ascii="Bookman Old Style" w:eastAsia="Bookman Old Style"/>
          <w:color w:val="000000"/>
          <w:spacing w:val="-10"/>
          <w:w w:val="130"/>
          <w:sz w:val="38"/>
          <w:shd w:fill="FFE499" w:color="auto" w:val="clear"/>
        </w:rPr>
        <w:t>💫</w:t>
      </w:r>
    </w:p>
    <w:p>
      <w:pPr>
        <w:pStyle w:val="Heading1"/>
        <w:spacing w:before="318"/>
        <w:rPr>
          <w:u w:val="none"/>
        </w:rPr>
      </w:pPr>
      <w:r>
        <w:rPr>
          <w:color w:val="000000"/>
          <w:u w:val="thick"/>
          <w:shd w:fill="FFE499" w:color="auto" w:val="clear"/>
        </w:rPr>
        <w:t>Question</w:t>
      </w:r>
      <w:r>
        <w:rPr>
          <w:color w:val="000000"/>
          <w:spacing w:val="-7"/>
          <w:u w:val="thick"/>
          <w:shd w:fill="FFE499" w:color="auto" w:val="clear"/>
        </w:rPr>
        <w:t> </w:t>
      </w:r>
      <w:r>
        <w:rPr>
          <w:color w:val="000000"/>
          <w:u w:val="thick"/>
          <w:shd w:fill="FFE499" w:color="auto" w:val="clear"/>
        </w:rPr>
        <w:t>8,</w:t>
      </w:r>
      <w:r>
        <w:rPr>
          <w:color w:val="000000"/>
          <w:spacing w:val="-6"/>
          <w:u w:val="thick"/>
          <w:shd w:fill="FFE499" w:color="auto" w:val="clear"/>
        </w:rPr>
        <w:t> </w:t>
      </w:r>
      <w:r>
        <w:rPr>
          <w:color w:val="000000"/>
          <w:u w:val="thick"/>
          <w:shd w:fill="FFE499" w:color="auto" w:val="clear"/>
        </w:rPr>
        <w:t>item</w:t>
      </w:r>
      <w:r>
        <w:rPr>
          <w:color w:val="000000"/>
          <w:spacing w:val="-6"/>
          <w:u w:val="thick"/>
          <w:shd w:fill="FFE499" w:color="auto" w:val="clear"/>
        </w:rPr>
        <w:t> </w:t>
      </w:r>
      <w:r>
        <w:rPr>
          <w:color w:val="000000"/>
          <w:spacing w:val="-10"/>
          <w:u w:val="thick"/>
          <w:shd w:fill="FFE499" w:color="auto" w:val="clear"/>
        </w:rPr>
        <w:t>E</w:t>
      </w:r>
    </w:p>
    <w:p>
      <w:pPr>
        <w:pStyle w:val="BodyText"/>
        <w:ind w:left="23"/>
      </w:pPr>
      <w:r>
        <w:rPr>
          <w:color w:val="000000"/>
          <w:spacing w:val="-10"/>
          <w:shd w:fill="FFE499" w:color="auto" w:val="clear"/>
        </w:rPr>
        <w:t>m=9.6</w:t>
      </w:r>
      <w:r>
        <w:rPr>
          <w:color w:val="000000"/>
          <w:spacing w:val="-6"/>
          <w:shd w:fill="FFE499" w:color="auto" w:val="clear"/>
        </w:rPr>
        <w:t> </w:t>
      </w:r>
      <w:r>
        <w:rPr>
          <w:color w:val="000000"/>
          <w:spacing w:val="-10"/>
          <w:shd w:fill="FFE499" w:color="auto" w:val="clear"/>
        </w:rPr>
        <w:t>ng</w:t>
      </w:r>
      <w:r>
        <w:rPr>
          <w:color w:val="000000"/>
          <w:spacing w:val="-6"/>
          <w:shd w:fill="FFE499" w:color="auto" w:val="clear"/>
        </w:rPr>
        <w:t> </w:t>
      </w:r>
      <w:r>
        <w:rPr>
          <w:color w:val="000000"/>
          <w:spacing w:val="-10"/>
          <w:shd w:fill="FFE499" w:color="auto" w:val="clear"/>
        </w:rPr>
        <w:t>(et</w:t>
      </w:r>
      <w:r>
        <w:rPr>
          <w:color w:val="000000"/>
          <w:spacing w:val="-6"/>
          <w:shd w:fill="FFE499" w:color="auto" w:val="clear"/>
        </w:rPr>
        <w:t> </w:t>
      </w:r>
      <w:r>
        <w:rPr>
          <w:color w:val="000000"/>
          <w:spacing w:val="-10"/>
          <w:shd w:fill="FFE499" w:color="auto" w:val="clear"/>
        </w:rPr>
        <w:t>pas</w:t>
      </w:r>
      <w:r>
        <w:rPr>
          <w:color w:val="000000"/>
          <w:spacing w:val="-6"/>
          <w:shd w:fill="FFE499" w:color="auto" w:val="clear"/>
        </w:rPr>
        <w:t> </w:t>
      </w:r>
      <w:r>
        <w:rPr>
          <w:color w:val="000000"/>
          <w:spacing w:val="-10"/>
          <w:shd w:fill="FFE499" w:color="auto" w:val="clear"/>
        </w:rPr>
        <w:t>pg)</w:t>
      </w:r>
    </w:p>
    <w:p>
      <w:pPr>
        <w:pStyle w:val="BodyText"/>
        <w:spacing w:before="107"/>
      </w:pPr>
    </w:p>
    <w:p>
      <w:pPr>
        <w:pStyle w:val="Heading1"/>
        <w:rPr>
          <w:u w:val="none"/>
        </w:rPr>
      </w:pPr>
      <w:r>
        <w:rPr>
          <w:color w:val="000000"/>
          <w:u w:val="thick"/>
          <w:shd w:fill="FFE499" w:color="auto" w:val="clear"/>
        </w:rPr>
        <w:t>Question</w:t>
      </w:r>
      <w:r>
        <w:rPr>
          <w:color w:val="000000"/>
          <w:spacing w:val="-4"/>
          <w:u w:val="thick"/>
          <w:shd w:fill="FFE499" w:color="auto" w:val="clear"/>
        </w:rPr>
        <w:t> </w:t>
      </w:r>
      <w:r>
        <w:rPr>
          <w:color w:val="000000"/>
          <w:spacing w:val="-5"/>
          <w:u w:val="thick"/>
          <w:shd w:fill="FFE499" w:color="auto" w:val="clear"/>
        </w:rPr>
        <w:t>10</w:t>
      </w:r>
    </w:p>
    <w:p>
      <w:pPr>
        <w:spacing w:before="54"/>
        <w:ind w:left="23" w:right="0" w:firstLine="0"/>
        <w:jc w:val="left"/>
        <w:rPr>
          <w:sz w:val="24"/>
        </w:rPr>
      </w:pPr>
      <w:r>
        <w:rPr>
          <w:color w:val="000000"/>
          <w:w w:val="90"/>
          <w:sz w:val="24"/>
          <w:shd w:fill="FFE499" w:color="auto" w:val="clear"/>
        </w:rPr>
        <w:t>Un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photon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incident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interagit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avec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b/>
          <w:color w:val="000000"/>
          <w:w w:val="90"/>
          <w:sz w:val="24"/>
          <w:shd w:fill="FFE499" w:color="auto" w:val="clear"/>
        </w:rPr>
        <w:t>un</w:t>
      </w:r>
      <w:r>
        <w:rPr>
          <w:b/>
          <w:color w:val="000000"/>
          <w:spacing w:val="4"/>
          <w:sz w:val="24"/>
          <w:shd w:fill="FFE499" w:color="auto" w:val="clear"/>
        </w:rPr>
        <w:t> </w:t>
      </w:r>
      <w:r>
        <w:rPr>
          <w:b/>
          <w:color w:val="000000"/>
          <w:w w:val="90"/>
          <w:sz w:val="24"/>
          <w:shd w:fill="FFE499" w:color="auto" w:val="clear"/>
        </w:rPr>
        <w:t>électron</w:t>
      </w:r>
      <w:r>
        <w:rPr>
          <w:b/>
          <w:color w:val="000000"/>
          <w:spacing w:val="5"/>
          <w:sz w:val="24"/>
          <w:shd w:fill="FFE499" w:color="auto" w:val="clear"/>
        </w:rPr>
        <w:t> </w:t>
      </w:r>
      <w:r>
        <w:rPr>
          <w:b/>
          <w:color w:val="000000"/>
          <w:w w:val="90"/>
          <w:sz w:val="24"/>
          <w:shd w:fill="FFE499" w:color="auto" w:val="clear"/>
        </w:rPr>
        <w:t>peu</w:t>
      </w:r>
      <w:r>
        <w:rPr>
          <w:b/>
          <w:color w:val="000000"/>
          <w:spacing w:val="4"/>
          <w:sz w:val="24"/>
          <w:shd w:fill="FFE499" w:color="auto" w:val="clear"/>
        </w:rPr>
        <w:t> </w:t>
      </w:r>
      <w:r>
        <w:rPr>
          <w:b/>
          <w:color w:val="000000"/>
          <w:w w:val="90"/>
          <w:sz w:val="24"/>
          <w:shd w:fill="FFE499" w:color="auto" w:val="clear"/>
        </w:rPr>
        <w:t>lié</w:t>
      </w:r>
      <w:r>
        <w:rPr>
          <w:b/>
          <w:color w:val="000000"/>
          <w:spacing w:val="4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(et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pas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"un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photon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peu</w:t>
      </w:r>
      <w:r>
        <w:rPr>
          <w:color w:val="000000"/>
          <w:spacing w:val="6"/>
          <w:sz w:val="24"/>
          <w:shd w:fill="FFE499" w:color="auto" w:val="clear"/>
        </w:rPr>
        <w:t> </w:t>
      </w:r>
      <w:r>
        <w:rPr>
          <w:color w:val="000000"/>
          <w:spacing w:val="-2"/>
          <w:w w:val="90"/>
          <w:sz w:val="24"/>
          <w:shd w:fill="FFE499" w:color="auto" w:val="clear"/>
        </w:rPr>
        <w:t>lié")</w:t>
      </w:r>
    </w:p>
    <w:p>
      <w:pPr>
        <w:pStyle w:val="BodyText"/>
        <w:spacing w:before="106"/>
      </w:pPr>
    </w:p>
    <w:p>
      <w:pPr>
        <w:pStyle w:val="Heading1"/>
        <w:spacing w:before="1"/>
        <w:rPr>
          <w:u w:val="none"/>
        </w:rPr>
      </w:pPr>
      <w:r>
        <w:rPr>
          <w:color w:val="000000"/>
          <w:u w:val="thick"/>
          <w:shd w:fill="FFE499" w:color="auto" w:val="clear"/>
        </w:rPr>
        <w:t>Question</w:t>
      </w:r>
      <w:r>
        <w:rPr>
          <w:color w:val="000000"/>
          <w:spacing w:val="-4"/>
          <w:u w:val="thick"/>
          <w:shd w:fill="FFE499" w:color="auto" w:val="clear"/>
        </w:rPr>
        <w:t> </w:t>
      </w:r>
      <w:r>
        <w:rPr>
          <w:color w:val="000000"/>
          <w:spacing w:val="-5"/>
          <w:u w:val="thick"/>
          <w:shd w:fill="FFE499" w:color="auto" w:val="clear"/>
        </w:rPr>
        <w:t>22</w:t>
      </w:r>
    </w:p>
    <w:p>
      <w:pPr>
        <w:pStyle w:val="BodyText"/>
        <w:spacing w:line="283" w:lineRule="auto" w:before="53"/>
        <w:ind w:left="23"/>
      </w:pPr>
      <w:r>
        <w:rPr>
          <w:i/>
          <w:color w:val="000000"/>
          <w:spacing w:val="-8"/>
          <w:shd w:fill="FFE499" w:color="auto" w:val="clear"/>
        </w:rPr>
        <w:t>item A VRAI </w:t>
      </w:r>
      <w:r>
        <w:rPr>
          <w:color w:val="000000"/>
          <w:spacing w:val="-8"/>
          <w:shd w:fill="FFE499" w:color="auto" w:val="clear"/>
        </w:rPr>
        <w:t>: Retirer “initialement”de l’énoncé (qui porte à confusion). Le solvant</w:t>
      </w:r>
      <w:r>
        <w:rPr>
          <w:color w:val="000000"/>
          <w:spacing w:val="-8"/>
        </w:rPr>
        <w:t> </w:t>
      </w:r>
      <w:r>
        <w:rPr>
          <w:color w:val="000000"/>
          <w:spacing w:val="-8"/>
          <w:shd w:fill="FFE499" w:color="auto" w:val="clear"/>
        </w:rPr>
        <w:t>n’est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pas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considéré comme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“fixe”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contrairement à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ce qui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est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écrit dans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la</w:t>
      </w:r>
      <w:r>
        <w:rPr>
          <w:color w:val="000000"/>
          <w:spacing w:val="-8"/>
        </w:rPr>
        <w:t> </w:t>
      </w:r>
      <w:r>
        <w:rPr>
          <w:color w:val="000000"/>
          <w:w w:val="90"/>
          <w:shd w:fill="FFE499" w:color="auto" w:val="clear"/>
        </w:rPr>
        <w:t>correction. On retrouve donc bien dans cette situation un passage de solvant vers </w:t>
      </w:r>
      <w:r>
        <w:rPr>
          <w:color w:val="000000"/>
          <w:w w:val="90"/>
          <w:shd w:fill="FFE499" w:color="auto" w:val="clear"/>
        </w:rPr>
        <w:t>le</w:t>
      </w:r>
      <w:r>
        <w:rPr>
          <w:color w:val="000000"/>
          <w:w w:val="90"/>
        </w:rPr>
        <w:t> </w:t>
      </w:r>
      <w:r>
        <w:rPr>
          <w:color w:val="000000"/>
          <w:spacing w:val="-8"/>
          <w:shd w:fill="FFE499" w:color="auto" w:val="clear"/>
        </w:rPr>
        <w:t>compartiment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de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concentration supérieure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en</w:t>
      </w:r>
      <w:r>
        <w:rPr>
          <w:color w:val="000000"/>
          <w:spacing w:val="-9"/>
          <w:shd w:fill="FFE499" w:color="auto" w:val="clear"/>
        </w:rPr>
        <w:t> </w:t>
      </w:r>
      <w:r>
        <w:rPr>
          <w:color w:val="000000"/>
          <w:spacing w:val="-8"/>
          <w:shd w:fill="FFE499" w:color="auto" w:val="clear"/>
        </w:rPr>
        <w:t>soluté.</w:t>
      </w:r>
    </w:p>
    <w:p>
      <w:pPr>
        <w:spacing w:before="3"/>
        <w:ind w:left="23" w:right="0" w:firstLine="0"/>
        <w:jc w:val="left"/>
        <w:rPr>
          <w:b/>
          <w:sz w:val="24"/>
        </w:rPr>
      </w:pPr>
      <w:r>
        <w:rPr>
          <w:i/>
          <w:color w:val="000000"/>
          <w:w w:val="90"/>
          <w:sz w:val="24"/>
          <w:shd w:fill="FFE499" w:color="auto" w:val="clear"/>
        </w:rPr>
        <w:t>item</w:t>
      </w:r>
      <w:r>
        <w:rPr>
          <w:i/>
          <w:color w:val="000000"/>
          <w:spacing w:val="5"/>
          <w:sz w:val="24"/>
          <w:shd w:fill="FFE499" w:color="auto" w:val="clear"/>
        </w:rPr>
        <w:t> </w:t>
      </w:r>
      <w:r>
        <w:rPr>
          <w:i/>
          <w:color w:val="000000"/>
          <w:w w:val="90"/>
          <w:sz w:val="24"/>
          <w:shd w:fill="FFE499" w:color="auto" w:val="clear"/>
        </w:rPr>
        <w:t>C</w:t>
      </w:r>
      <w:r>
        <w:rPr>
          <w:i/>
          <w:color w:val="000000"/>
          <w:spacing w:val="6"/>
          <w:sz w:val="24"/>
          <w:shd w:fill="FFE499" w:color="auto" w:val="clear"/>
        </w:rPr>
        <w:t> </w:t>
      </w:r>
      <w:r>
        <w:rPr>
          <w:i/>
          <w:color w:val="000000"/>
          <w:w w:val="90"/>
          <w:sz w:val="24"/>
          <w:shd w:fill="FFE499" w:color="auto" w:val="clear"/>
        </w:rPr>
        <w:t>FAUX</w:t>
      </w:r>
      <w:r>
        <w:rPr>
          <w:i/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:</w:t>
      </w:r>
      <w:r>
        <w:rPr>
          <w:color w:val="000000"/>
          <w:spacing w:val="6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le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débit</w:t>
      </w:r>
      <w:r>
        <w:rPr>
          <w:color w:val="000000"/>
          <w:spacing w:val="6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diffusif</w:t>
      </w:r>
      <w:r>
        <w:rPr>
          <w:color w:val="000000"/>
          <w:spacing w:val="6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est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proportionnel</w:t>
      </w:r>
      <w:r>
        <w:rPr>
          <w:color w:val="000000"/>
          <w:spacing w:val="6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à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la</w:t>
      </w:r>
      <w:r>
        <w:rPr>
          <w:color w:val="000000"/>
          <w:spacing w:val="6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mobilité</w:t>
      </w:r>
      <w:r>
        <w:rPr>
          <w:color w:val="000000"/>
          <w:spacing w:val="6"/>
          <w:sz w:val="24"/>
          <w:shd w:fill="FFE499" w:color="auto" w:val="clear"/>
        </w:rPr>
        <w:t> </w:t>
      </w:r>
      <w:r>
        <w:rPr>
          <w:color w:val="000000"/>
          <w:w w:val="90"/>
          <w:sz w:val="24"/>
          <w:shd w:fill="FFE499" w:color="auto" w:val="clear"/>
        </w:rPr>
        <w:t>mécanique</w:t>
      </w:r>
      <w:r>
        <w:rPr>
          <w:color w:val="000000"/>
          <w:spacing w:val="5"/>
          <w:sz w:val="24"/>
          <w:shd w:fill="FFE499" w:color="auto" w:val="clear"/>
        </w:rPr>
        <w:t> </w:t>
      </w:r>
      <w:r>
        <w:rPr>
          <w:b/>
          <w:color w:val="000000"/>
          <w:w w:val="90"/>
          <w:sz w:val="24"/>
          <w:u w:val="thick"/>
          <w:shd w:fill="FFE499" w:color="auto" w:val="clear"/>
        </w:rPr>
        <w:t>du</w:t>
      </w:r>
      <w:r>
        <w:rPr>
          <w:b/>
          <w:color w:val="000000"/>
          <w:spacing w:val="5"/>
          <w:sz w:val="24"/>
          <w:u w:val="thick"/>
          <w:shd w:fill="FFE499" w:color="auto" w:val="clear"/>
        </w:rPr>
        <w:t> </w:t>
      </w:r>
      <w:r>
        <w:rPr>
          <w:b/>
          <w:color w:val="000000"/>
          <w:spacing w:val="-2"/>
          <w:w w:val="90"/>
          <w:sz w:val="24"/>
          <w:u w:val="thick"/>
          <w:shd w:fill="FFE499" w:color="auto" w:val="clear"/>
        </w:rPr>
        <w:t>soluté</w:t>
      </w:r>
    </w:p>
    <w:sectPr>
      <w:type w:val="continuous"/>
      <w:pgSz w:w="11920" w:h="1684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—"/>
      <w:lvlJc w:val="left"/>
      <w:pPr>
        <w:ind w:left="329" w:hanging="307"/>
      </w:pPr>
      <w:rPr>
        <w:rFonts w:hint="default" w:ascii="Century Gothic" w:hAnsi="Century Gothic" w:eastAsia="Century Gothic" w:cs="Century Gothic"/>
        <w:b w:val="0"/>
        <w:bCs w:val="0"/>
        <w:i w:val="0"/>
        <w:iCs w:val="0"/>
        <w:spacing w:val="0"/>
        <w:w w:val="100"/>
        <w:sz w:val="24"/>
        <w:szCs w:val="24"/>
        <w:shd w:fill="FFE499" w:color="auto" w:val="clear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96" w:hanging="30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73" w:hanging="30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49" w:hanging="30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26" w:hanging="30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03" w:hanging="30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79" w:hanging="30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456" w:hanging="30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332" w:hanging="307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54"/>
    </w:pPr>
    <w:rPr>
      <w:rFonts w:ascii="Century Gothic" w:hAnsi="Century Gothic" w:eastAsia="Century Gothic" w:cs="Century Gothic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entury Gothic" w:hAnsi="Century Gothic" w:eastAsia="Century Gothic" w:cs="Century Gothic"/>
      <w:b/>
      <w:bCs/>
      <w:sz w:val="24"/>
      <w:szCs w:val="24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329" w:hanging="306"/>
    </w:pPr>
    <w:rPr>
      <w:rFonts w:ascii="Century Gothic" w:hAnsi="Century Gothic" w:eastAsia="Century Gothic" w:cs="Century Gothic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biophy tuto 2</dc:title>
  <dcterms:created xsi:type="dcterms:W3CDTF">2026-10-26T20:16:20Z</dcterms:created>
  <dcterms:modified xsi:type="dcterms:W3CDTF">2026-10-26T20:16:20Z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