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/>
        <w:t>Errata</w:t>
      </w:r>
      <w:r>
        <w:rPr>
          <w:spacing w:val="-6"/>
        </w:rPr>
        <w:t> </w:t>
      </w:r>
      <w:r>
        <w:rPr/>
        <w:t>sujet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75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Q4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Concernant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PROTÉINES</w:t>
      </w:r>
    </w:p>
    <w:p>
      <w:pPr>
        <w:pStyle w:val="BodyText"/>
        <w:spacing w:before="75"/>
        <w:rPr>
          <w:b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Q13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4"/>
          <w:sz w:val="22"/>
        </w:rPr>
        <w:t> </w:t>
      </w:r>
      <w:r>
        <w:rPr>
          <w:sz w:val="22"/>
        </w:rPr>
        <w:t>Nter</w:t>
      </w:r>
      <w:r>
        <w:rPr>
          <w:spacing w:val="-4"/>
          <w:sz w:val="22"/>
        </w:rPr>
        <w:t> </w:t>
      </w:r>
      <w:r>
        <w:rPr>
          <w:sz w:val="22"/>
        </w:rPr>
        <w:t>fixe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protéine</w:t>
      </w:r>
      <w:r>
        <w:rPr>
          <w:spacing w:val="-4"/>
          <w:sz w:val="22"/>
        </w:rPr>
        <w:t> </w:t>
      </w:r>
      <w:r>
        <w:rPr>
          <w:sz w:val="22"/>
        </w:rPr>
        <w:t>tandis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Cter</w:t>
      </w:r>
      <w:r>
        <w:rPr>
          <w:spacing w:val="-4"/>
          <w:sz w:val="22"/>
        </w:rPr>
        <w:t> </w:t>
      </w:r>
      <w:r>
        <w:rPr>
          <w:sz w:val="22"/>
        </w:rPr>
        <w:t>fixe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l’ATP</w:t>
      </w:r>
    </w:p>
    <w:p>
      <w:pPr>
        <w:pStyle w:val="BodyText"/>
      </w:pPr>
    </w:p>
    <w:p>
      <w:pPr>
        <w:pStyle w:val="BodyText"/>
        <w:spacing w:line="276" w:lineRule="auto" w:before="0"/>
        <w:ind w:left="23"/>
      </w:pPr>
      <w:r>
        <w:rPr>
          <w:b/>
        </w:rPr>
        <w:t>Figure</w:t>
      </w:r>
      <w:r>
        <w:rPr>
          <w:b/>
          <w:spacing w:val="-3"/>
        </w:rPr>
        <w:t> </w:t>
      </w:r>
      <w:r>
        <w:rPr>
          <w:b/>
        </w:rPr>
        <w:t>8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oubliez</w:t>
      </w:r>
      <w:r>
        <w:rPr>
          <w:spacing w:val="-3"/>
        </w:rPr>
        <w:t> </w:t>
      </w:r>
      <w:r>
        <w:rPr/>
        <w:t>tout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après</w:t>
      </w:r>
      <w:r>
        <w:rPr>
          <w:spacing w:val="-3"/>
        </w:rPr>
        <w:t> </w:t>
      </w:r>
      <w:r>
        <w:rPr/>
        <w:t>«</w:t>
      </w:r>
      <w:r>
        <w:rPr>
          <w:spacing w:val="-3"/>
        </w:rPr>
        <w:t> </w:t>
      </w:r>
      <w:r>
        <w:rPr/>
        <w:t>aldolases</w:t>
      </w:r>
      <w:r>
        <w:rPr>
          <w:spacing w:val="-3"/>
        </w:rPr>
        <w:t> </w:t>
      </w:r>
      <w:r>
        <w:rPr/>
        <w:t>différentes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donc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parenthèses</w:t>
      </w:r>
      <w:r>
        <w:rPr>
          <w:spacing w:val="-3"/>
        </w:rPr>
        <w:t> </w:t>
      </w:r>
      <w:r>
        <w:rPr/>
        <w:t>ont en tient pas compte</w:t>
      </w:r>
    </w:p>
    <w:p>
      <w:pPr>
        <w:pStyle w:val="BodyText"/>
        <w:spacing w:before="38"/>
      </w:pPr>
    </w:p>
    <w:p>
      <w:pPr>
        <w:pStyle w:val="BodyText"/>
        <w:spacing w:before="0"/>
        <w:ind w:left="23"/>
      </w:pPr>
      <w:r>
        <w:rPr>
          <w:b/>
        </w:rPr>
        <w:t>Q15</w:t>
      </w:r>
      <w:r>
        <w:rPr>
          <w:b/>
          <w:spacing w:val="-8"/>
        </w:rPr>
        <w:t> </w:t>
      </w:r>
      <w:r>
        <w:rPr>
          <w:b/>
        </w:rPr>
        <w:t>:</w:t>
      </w:r>
      <w:r>
        <w:rPr>
          <w:b/>
          <w:spacing w:val="-8"/>
        </w:rPr>
        <w:t> </w:t>
      </w:r>
      <w:r>
        <w:rPr/>
        <w:t>L’activité</w:t>
      </w:r>
      <w:r>
        <w:rPr>
          <w:spacing w:val="-7"/>
        </w:rPr>
        <w:t> </w:t>
      </w:r>
      <w:r>
        <w:rPr/>
        <w:t>spécifique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mesurer</w:t>
      </w:r>
      <w:r>
        <w:rPr>
          <w:spacing w:val="-8"/>
        </w:rPr>
        <w:t> </w:t>
      </w:r>
      <w:r>
        <w:rPr/>
        <w:t>l’activité</w:t>
      </w:r>
      <w:r>
        <w:rPr>
          <w:spacing w:val="-7"/>
        </w:rPr>
        <w:t> </w:t>
      </w:r>
      <w:r>
        <w:rPr>
          <w:spacing w:val="-2"/>
        </w:rPr>
        <w:t>enzymatique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Q16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sz w:val="22"/>
        </w:rPr>
        <w:t>Tyrosine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alanine</w:t>
      </w:r>
      <w:r>
        <w:rPr>
          <w:spacing w:val="-5"/>
          <w:sz w:val="22"/>
        </w:rPr>
        <w:t> </w:t>
      </w:r>
      <w:r>
        <w:rPr>
          <w:sz w:val="22"/>
        </w:rPr>
        <w:t>(non</w:t>
      </w:r>
      <w:r>
        <w:rPr>
          <w:spacing w:val="-5"/>
          <w:sz w:val="22"/>
        </w:rPr>
        <w:t> </w:t>
      </w:r>
      <w:r>
        <w:rPr>
          <w:sz w:val="22"/>
        </w:rPr>
        <w:t>pas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sérine)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9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µM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Q17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4"/>
          <w:sz w:val="22"/>
        </w:rPr>
        <w:t> </w:t>
      </w:r>
      <w:r>
        <w:rPr>
          <w:sz w:val="22"/>
        </w:rPr>
        <w:t>Contradiction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texte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figure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9</w:t>
      </w:r>
    </w:p>
    <w:sectPr>
      <w:type w:val="continuous"/>
      <w:pgSz w:w="1192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76"/>
    </w:pPr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1</dc:title>
  <dcterms:created xsi:type="dcterms:W3CDTF">2026-10-26T16:33:41Z</dcterms:created>
  <dcterms:modified xsi:type="dcterms:W3CDTF">2026-10-26T16:33:41Z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