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37" w:lineRule="auto" w:before="97"/>
        <w:ind w:left="3163" w:right="3590" w:firstLine="0"/>
        <w:jc w:val="center"/>
        <w:rPr>
          <w:sz w:val="28"/>
        </w:rPr>
      </w:pPr>
      <w:r>
        <w:rPr>
          <w:sz w:val="28"/>
        </w:rPr>
        <w:t>Université</w:t>
      </w:r>
      <w:r>
        <w:rPr>
          <w:spacing w:val="-18"/>
          <w:sz w:val="28"/>
        </w:rPr>
        <w:t> </w:t>
      </w:r>
      <w:r>
        <w:rPr>
          <w:sz w:val="28"/>
        </w:rPr>
        <w:t>Paris</w:t>
      </w:r>
      <w:r>
        <w:rPr>
          <w:spacing w:val="-16"/>
          <w:sz w:val="28"/>
        </w:rPr>
        <w:t> </w:t>
      </w:r>
      <w:r>
        <w:rPr>
          <w:sz w:val="28"/>
        </w:rPr>
        <w:t>Cité Faculté de Santé</w:t>
      </w:r>
    </w:p>
    <w:p>
      <w:pPr>
        <w:spacing w:before="2"/>
        <w:ind w:left="2025" w:right="2453" w:firstLine="0"/>
        <w:jc w:val="center"/>
        <w:rPr>
          <w:sz w:val="28"/>
        </w:rPr>
      </w:pPr>
      <w:r>
        <w:rPr>
          <w:sz w:val="28"/>
        </w:rPr>
        <w:t>Année</w:t>
      </w:r>
      <w:r>
        <w:rPr>
          <w:spacing w:val="-13"/>
          <w:sz w:val="28"/>
        </w:rPr>
        <w:t> </w:t>
      </w:r>
      <w:r>
        <w:rPr>
          <w:sz w:val="28"/>
        </w:rPr>
        <w:t>universitaire</w:t>
      </w:r>
      <w:r>
        <w:rPr>
          <w:spacing w:val="-11"/>
          <w:sz w:val="28"/>
        </w:rPr>
        <w:t> </w:t>
      </w:r>
      <w:r>
        <w:rPr>
          <w:spacing w:val="-2"/>
          <w:sz w:val="28"/>
        </w:rPr>
        <w:t>2025/2026</w:t>
      </w:r>
    </w:p>
    <w:p>
      <w:pPr>
        <w:spacing w:before="277"/>
        <w:ind w:left="2859" w:right="3286" w:firstLine="0"/>
        <w:jc w:val="center"/>
        <w:rPr>
          <w:b/>
          <w:sz w:val="36"/>
        </w:rPr>
      </w:pPr>
      <w:r>
        <w:rPr>
          <w:b/>
          <w:sz w:val="36"/>
        </w:rPr>
        <w:t>Examen</w:t>
      </w:r>
      <w:r>
        <w:rPr>
          <w:b/>
          <w:spacing w:val="-16"/>
          <w:sz w:val="36"/>
        </w:rPr>
        <w:t> </w:t>
      </w:r>
      <w:r>
        <w:rPr>
          <w:b/>
          <w:sz w:val="36"/>
        </w:rPr>
        <w:t>PASS</w:t>
      </w:r>
      <w:r>
        <w:rPr>
          <w:b/>
          <w:spacing w:val="-17"/>
          <w:sz w:val="36"/>
        </w:rPr>
        <w:t> </w:t>
      </w:r>
      <w:r>
        <w:rPr>
          <w:b/>
          <w:sz w:val="36"/>
        </w:rPr>
        <w:t>BLANC UE 2</w:t>
      </w:r>
    </w:p>
    <w:p>
      <w:pPr>
        <w:spacing w:before="2"/>
        <w:ind w:left="3164" w:right="3590" w:firstLine="0"/>
        <w:jc w:val="center"/>
        <w:rPr>
          <w:b/>
          <w:sz w:val="36"/>
        </w:rPr>
      </w:pPr>
      <w:r>
        <w:rPr>
          <w:b/>
          <w:spacing w:val="-2"/>
          <w:sz w:val="36"/>
        </w:rPr>
        <w:t>BIOCHIMIE</w:t>
      </w:r>
    </w:p>
    <w:p>
      <w:pPr>
        <w:spacing w:before="421"/>
        <w:ind w:left="3163" w:right="3591" w:firstLine="0"/>
        <w:jc w:val="center"/>
        <w:rPr>
          <w:b/>
          <w:sz w:val="36"/>
        </w:rPr>
      </w:pPr>
      <w:r>
        <w:rPr>
          <w:b/>
          <w:sz w:val="36"/>
        </w:rPr>
        <w:t>1</w:t>
      </w:r>
      <w:r>
        <w:rPr>
          <w:b/>
          <w:spacing w:val="-1"/>
          <w:sz w:val="36"/>
        </w:rPr>
        <w:t> </w:t>
      </w:r>
      <w:r>
        <w:rPr>
          <w:b/>
          <w:sz w:val="36"/>
        </w:rPr>
        <w:t>Décembre</w:t>
      </w:r>
      <w:r>
        <w:rPr>
          <w:b/>
          <w:spacing w:val="-1"/>
          <w:sz w:val="36"/>
        </w:rPr>
        <w:t> </w:t>
      </w:r>
      <w:r>
        <w:rPr>
          <w:b/>
          <w:spacing w:val="-4"/>
          <w:sz w:val="36"/>
        </w:rPr>
        <w:t>2025</w:t>
      </w:r>
    </w:p>
    <w:p>
      <w:pPr>
        <w:spacing w:line="237" w:lineRule="auto" w:before="6"/>
        <w:ind w:left="2025" w:right="2451" w:firstLine="0"/>
        <w:jc w:val="center"/>
        <w:rPr>
          <w:b/>
          <w:sz w:val="36"/>
        </w:rPr>
      </w:pPr>
      <w:r>
        <w:rPr>
          <w:sz w:val="36"/>
        </w:rPr>
        <w:t>Durée</w:t>
      </w:r>
      <w:r>
        <w:rPr>
          <w:spacing w:val="-8"/>
          <w:sz w:val="36"/>
        </w:rPr>
        <w:t> </w:t>
      </w:r>
      <w:r>
        <w:rPr>
          <w:sz w:val="36"/>
        </w:rPr>
        <w:t>de</w:t>
      </w:r>
      <w:r>
        <w:rPr>
          <w:spacing w:val="-8"/>
          <w:sz w:val="36"/>
        </w:rPr>
        <w:t> </w:t>
      </w:r>
      <w:r>
        <w:rPr>
          <w:sz w:val="36"/>
        </w:rPr>
        <w:t>l’épreuve</w:t>
      </w:r>
      <w:r>
        <w:rPr>
          <w:spacing w:val="-8"/>
          <w:sz w:val="36"/>
        </w:rPr>
        <w:t> </w:t>
      </w:r>
      <w:r>
        <w:rPr>
          <w:sz w:val="36"/>
        </w:rPr>
        <w:t>:</w:t>
      </w:r>
      <w:r>
        <w:rPr>
          <w:spacing w:val="-7"/>
          <w:sz w:val="36"/>
        </w:rPr>
        <w:t> </w:t>
      </w:r>
      <w:r>
        <w:rPr>
          <w:b/>
          <w:sz w:val="36"/>
        </w:rPr>
        <w:t>1h30 (Temps majoré 2h00)</w:t>
      </w:r>
    </w:p>
    <w:p>
      <w:pPr>
        <w:pStyle w:val="BodyText"/>
        <w:spacing w:before="334" w:after="2"/>
        <w:ind w:left="424"/>
      </w:pPr>
      <w:r>
        <w:rPr/>
        <w:t>A</w:t>
      </w:r>
      <w:r>
        <w:rPr>
          <w:spacing w:val="-4"/>
        </w:rPr>
        <w:t> </w:t>
      </w:r>
      <w:r>
        <w:rPr/>
        <w:t>LIRE AVANT DE COMMENCER </w:t>
      </w:r>
      <w:r>
        <w:rPr>
          <w:spacing w:val="-2"/>
        </w:rPr>
        <w:t>L’EPREUVE</w:t>
      </w:r>
    </w:p>
    <w:p>
      <w:pPr>
        <w:spacing w:line="240" w:lineRule="auto"/>
        <w:ind w:left="308" w:right="0" w:firstLine="0"/>
        <w:rPr>
          <w:sz w:val="20"/>
        </w:rPr>
      </w:pPr>
      <w:r>
        <w:rPr>
          <w:sz w:val="20"/>
        </w:rPr>
        <mc:AlternateContent>
          <mc:Choice Requires="wps">
            <w:drawing>
              <wp:inline distT="0" distB="0" distL="0" distR="0">
                <wp:extent cx="5901055" cy="749935"/>
                <wp:effectExtent l="9525" t="0" r="0" b="12065"/>
                <wp:docPr id="3" name="Textbox 3"/>
                <wp:cNvGraphicFramePr>
                  <a:graphicFrameLocks/>
                </wp:cNvGraphicFramePr>
                <a:graphic>
                  <a:graphicData uri="http://schemas.microsoft.com/office/word/2010/wordprocessingShape">
                    <wps:wsp>
                      <wps:cNvPr id="3" name="Textbox 3"/>
                      <wps:cNvSpPr txBox="1"/>
                      <wps:spPr>
                        <a:xfrm>
                          <a:off x="0" y="0"/>
                          <a:ext cx="5901055" cy="749935"/>
                        </a:xfrm>
                        <a:prstGeom prst="rect">
                          <a:avLst/>
                        </a:prstGeom>
                        <a:ln w="6096">
                          <a:solidFill>
                            <a:srgbClr val="000000"/>
                          </a:solidFill>
                          <a:prstDash val="solid"/>
                        </a:ln>
                      </wps:spPr>
                      <wps:txbx>
                        <w:txbxContent>
                          <w:p>
                            <w:pPr>
                              <w:spacing w:before="16"/>
                              <w:ind w:left="105" w:right="66" w:firstLine="0"/>
                              <w:jc w:val="left"/>
                              <w:rPr>
                                <w:b/>
                                <w:sz w:val="24"/>
                              </w:rPr>
                            </w:pPr>
                            <w:r>
                              <w:rPr>
                                <w:b/>
                                <w:sz w:val="24"/>
                              </w:rPr>
                              <w:t>Vérifiez</w:t>
                            </w:r>
                            <w:r>
                              <w:rPr>
                                <w:b/>
                                <w:spacing w:val="-4"/>
                                <w:sz w:val="24"/>
                              </w:rPr>
                              <w:t> </w:t>
                            </w:r>
                            <w:r>
                              <w:rPr>
                                <w:b/>
                                <w:sz w:val="24"/>
                              </w:rPr>
                              <w:t>que</w:t>
                            </w:r>
                            <w:r>
                              <w:rPr>
                                <w:b/>
                                <w:spacing w:val="-4"/>
                                <w:sz w:val="24"/>
                              </w:rPr>
                              <w:t> </w:t>
                            </w:r>
                            <w:r>
                              <w:rPr>
                                <w:b/>
                                <w:sz w:val="24"/>
                              </w:rPr>
                              <w:t>les</w:t>
                            </w:r>
                            <w:r>
                              <w:rPr>
                                <w:b/>
                                <w:spacing w:val="-4"/>
                                <w:sz w:val="24"/>
                              </w:rPr>
                              <w:t> </w:t>
                            </w:r>
                            <w:r>
                              <w:rPr>
                                <w:b/>
                                <w:sz w:val="24"/>
                              </w:rPr>
                              <w:t>informations</w:t>
                            </w:r>
                            <w:r>
                              <w:rPr>
                                <w:b/>
                                <w:spacing w:val="-4"/>
                                <w:sz w:val="24"/>
                              </w:rPr>
                              <w:t> </w:t>
                            </w:r>
                            <w:r>
                              <w:rPr>
                                <w:b/>
                                <w:sz w:val="24"/>
                              </w:rPr>
                              <w:t>saisies</w:t>
                            </w:r>
                            <w:r>
                              <w:rPr>
                                <w:b/>
                                <w:spacing w:val="-4"/>
                                <w:sz w:val="24"/>
                              </w:rPr>
                              <w:t> </w:t>
                            </w:r>
                            <w:r>
                              <w:rPr>
                                <w:b/>
                                <w:sz w:val="24"/>
                              </w:rPr>
                              <w:t>sur</w:t>
                            </w:r>
                            <w:r>
                              <w:rPr>
                                <w:b/>
                                <w:spacing w:val="-4"/>
                                <w:sz w:val="24"/>
                              </w:rPr>
                              <w:t> </w:t>
                            </w:r>
                            <w:r>
                              <w:rPr>
                                <w:b/>
                                <w:sz w:val="24"/>
                              </w:rPr>
                              <w:t>votre</w:t>
                            </w:r>
                            <w:r>
                              <w:rPr>
                                <w:b/>
                                <w:spacing w:val="-3"/>
                                <w:sz w:val="24"/>
                              </w:rPr>
                              <w:t> </w:t>
                            </w:r>
                            <w:r>
                              <w:rPr>
                                <w:b/>
                                <w:sz w:val="24"/>
                              </w:rPr>
                              <w:t>grille</w:t>
                            </w:r>
                            <w:r>
                              <w:rPr>
                                <w:b/>
                                <w:spacing w:val="-4"/>
                                <w:sz w:val="24"/>
                              </w:rPr>
                              <w:t> </w:t>
                            </w:r>
                            <w:r>
                              <w:rPr>
                                <w:b/>
                                <w:sz w:val="24"/>
                              </w:rPr>
                              <w:t>QCM</w:t>
                            </w:r>
                            <w:r>
                              <w:rPr>
                                <w:b/>
                                <w:spacing w:val="-4"/>
                                <w:sz w:val="24"/>
                              </w:rPr>
                              <w:t> </w:t>
                            </w:r>
                            <w:r>
                              <w:rPr>
                                <w:b/>
                                <w:sz w:val="24"/>
                              </w:rPr>
                              <w:t>sont</w:t>
                            </w:r>
                            <w:r>
                              <w:rPr>
                                <w:b/>
                                <w:spacing w:val="-4"/>
                                <w:sz w:val="24"/>
                              </w:rPr>
                              <w:t> </w:t>
                            </w:r>
                            <w:r>
                              <w:rPr>
                                <w:b/>
                                <w:sz w:val="24"/>
                              </w:rPr>
                              <w:t>correctes</w:t>
                            </w:r>
                            <w:r>
                              <w:rPr>
                                <w:b/>
                                <w:spacing w:val="-4"/>
                                <w:sz w:val="24"/>
                              </w:rPr>
                              <w:t> </w:t>
                            </w:r>
                            <w:r>
                              <w:rPr>
                                <w:b/>
                                <w:sz w:val="24"/>
                              </w:rPr>
                              <w:t>: nom, prénom, et numéro étudiant.</w:t>
                            </w:r>
                          </w:p>
                          <w:p>
                            <w:pPr>
                              <w:spacing w:before="1"/>
                              <w:ind w:left="105" w:right="66" w:firstLine="0"/>
                              <w:jc w:val="left"/>
                              <w:rPr>
                                <w:b/>
                                <w:sz w:val="24"/>
                              </w:rPr>
                            </w:pPr>
                            <w:r>
                              <w:rPr>
                                <w:b/>
                                <w:sz w:val="24"/>
                              </w:rPr>
                              <w:t>Les</w:t>
                            </w:r>
                            <w:r>
                              <w:rPr>
                                <w:b/>
                                <w:spacing w:val="-19"/>
                                <w:sz w:val="24"/>
                              </w:rPr>
                              <w:t> </w:t>
                            </w:r>
                            <w:r>
                              <w:rPr>
                                <w:b/>
                                <w:sz w:val="24"/>
                              </w:rPr>
                              <w:t>correcteurs</w:t>
                            </w:r>
                            <w:r>
                              <w:rPr>
                                <w:b/>
                                <w:spacing w:val="-19"/>
                                <w:sz w:val="24"/>
                              </w:rPr>
                              <w:t> </w:t>
                            </w:r>
                            <w:r>
                              <w:rPr>
                                <w:b/>
                                <w:sz w:val="24"/>
                              </w:rPr>
                              <w:t>liquides</w:t>
                            </w:r>
                            <w:r>
                              <w:rPr>
                                <w:b/>
                                <w:spacing w:val="-19"/>
                                <w:sz w:val="24"/>
                              </w:rPr>
                              <w:t> </w:t>
                            </w:r>
                            <w:r>
                              <w:rPr>
                                <w:b/>
                                <w:sz w:val="24"/>
                              </w:rPr>
                              <w:t>ou</w:t>
                            </w:r>
                            <w:r>
                              <w:rPr>
                                <w:b/>
                                <w:spacing w:val="-19"/>
                                <w:sz w:val="24"/>
                              </w:rPr>
                              <w:t> </w:t>
                            </w:r>
                            <w:r>
                              <w:rPr>
                                <w:b/>
                                <w:sz w:val="24"/>
                              </w:rPr>
                              <w:t>en</w:t>
                            </w:r>
                            <w:r>
                              <w:rPr>
                                <w:b/>
                                <w:spacing w:val="-19"/>
                                <w:sz w:val="24"/>
                              </w:rPr>
                              <w:t> </w:t>
                            </w:r>
                            <w:r>
                              <w:rPr>
                                <w:b/>
                                <w:sz w:val="24"/>
                              </w:rPr>
                              <w:t>ruban</w:t>
                            </w:r>
                            <w:r>
                              <w:rPr>
                                <w:b/>
                                <w:spacing w:val="-19"/>
                                <w:sz w:val="24"/>
                              </w:rPr>
                              <w:t> </w:t>
                            </w:r>
                            <w:r>
                              <w:rPr>
                                <w:b/>
                                <w:sz w:val="24"/>
                              </w:rPr>
                              <w:t>de</w:t>
                            </w:r>
                            <w:r>
                              <w:rPr>
                                <w:b/>
                                <w:spacing w:val="-19"/>
                                <w:sz w:val="24"/>
                              </w:rPr>
                              <w:t> </w:t>
                            </w:r>
                            <w:r>
                              <w:rPr>
                                <w:b/>
                                <w:sz w:val="24"/>
                              </w:rPr>
                              <w:t>type</w:t>
                            </w:r>
                            <w:r>
                              <w:rPr>
                                <w:b/>
                                <w:spacing w:val="-19"/>
                                <w:sz w:val="24"/>
                              </w:rPr>
                              <w:t> </w:t>
                            </w:r>
                            <w:r>
                              <w:rPr>
                                <w:b/>
                                <w:sz w:val="24"/>
                              </w:rPr>
                              <w:t>Blanco,</w:t>
                            </w:r>
                            <w:r>
                              <w:rPr>
                                <w:b/>
                                <w:spacing w:val="-19"/>
                                <w:sz w:val="24"/>
                              </w:rPr>
                              <w:t> </w:t>
                            </w:r>
                            <w:r>
                              <w:rPr>
                                <w:b/>
                                <w:sz w:val="24"/>
                              </w:rPr>
                              <w:t>Tipp-Ex</w:t>
                            </w:r>
                            <w:r>
                              <w:rPr>
                                <w:b/>
                                <w:spacing w:val="-19"/>
                                <w:sz w:val="24"/>
                              </w:rPr>
                              <w:t> </w:t>
                            </w:r>
                            <w:r>
                              <w:rPr>
                                <w:b/>
                                <w:sz w:val="24"/>
                              </w:rPr>
                              <w:t>et</w:t>
                            </w:r>
                            <w:r>
                              <w:rPr>
                                <w:b/>
                                <w:spacing w:val="-18"/>
                                <w:sz w:val="24"/>
                              </w:rPr>
                              <w:t> </w:t>
                            </w:r>
                            <w:r>
                              <w:rPr>
                                <w:b/>
                                <w:sz w:val="24"/>
                              </w:rPr>
                              <w:t>autres</w:t>
                            </w:r>
                            <w:r>
                              <w:rPr>
                                <w:b/>
                                <w:spacing w:val="-19"/>
                                <w:sz w:val="24"/>
                              </w:rPr>
                              <w:t> </w:t>
                            </w:r>
                            <w:r>
                              <w:rPr>
                                <w:b/>
                                <w:sz w:val="24"/>
                              </w:rPr>
                              <w:t>sont interdits car chaque question comporte une ligne de droit au remords.</w:t>
                            </w:r>
                          </w:p>
                        </w:txbxContent>
                      </wps:txbx>
                      <wps:bodyPr wrap="square" lIns="0" tIns="0" rIns="0" bIns="0" rtlCol="0">
                        <a:noAutofit/>
                      </wps:bodyPr>
                    </wps:wsp>
                  </a:graphicData>
                </a:graphic>
              </wp:inline>
            </w:drawing>
          </mc:Choice>
          <mc:Fallback>
            <w:pict>
              <v:shape style="width:464.65pt;height:59.05pt;mso-position-horizontal-relative:char;mso-position-vertical-relative:line" type="#_x0000_t202" id="docshape2" filled="false" stroked="true" strokeweight=".48pt" strokecolor="#000000">
                <w10:anchorlock/>
                <v:textbox inset="0,0,0,0">
                  <w:txbxContent>
                    <w:p>
                      <w:pPr>
                        <w:spacing w:before="16"/>
                        <w:ind w:left="105" w:right="66" w:firstLine="0"/>
                        <w:jc w:val="left"/>
                        <w:rPr>
                          <w:b/>
                          <w:sz w:val="24"/>
                        </w:rPr>
                      </w:pPr>
                      <w:r>
                        <w:rPr>
                          <w:b/>
                          <w:sz w:val="24"/>
                        </w:rPr>
                        <w:t>Vérifiez</w:t>
                      </w:r>
                      <w:r>
                        <w:rPr>
                          <w:b/>
                          <w:spacing w:val="-4"/>
                          <w:sz w:val="24"/>
                        </w:rPr>
                        <w:t> </w:t>
                      </w:r>
                      <w:r>
                        <w:rPr>
                          <w:b/>
                          <w:sz w:val="24"/>
                        </w:rPr>
                        <w:t>que</w:t>
                      </w:r>
                      <w:r>
                        <w:rPr>
                          <w:b/>
                          <w:spacing w:val="-4"/>
                          <w:sz w:val="24"/>
                        </w:rPr>
                        <w:t> </w:t>
                      </w:r>
                      <w:r>
                        <w:rPr>
                          <w:b/>
                          <w:sz w:val="24"/>
                        </w:rPr>
                        <w:t>les</w:t>
                      </w:r>
                      <w:r>
                        <w:rPr>
                          <w:b/>
                          <w:spacing w:val="-4"/>
                          <w:sz w:val="24"/>
                        </w:rPr>
                        <w:t> </w:t>
                      </w:r>
                      <w:r>
                        <w:rPr>
                          <w:b/>
                          <w:sz w:val="24"/>
                        </w:rPr>
                        <w:t>informations</w:t>
                      </w:r>
                      <w:r>
                        <w:rPr>
                          <w:b/>
                          <w:spacing w:val="-4"/>
                          <w:sz w:val="24"/>
                        </w:rPr>
                        <w:t> </w:t>
                      </w:r>
                      <w:r>
                        <w:rPr>
                          <w:b/>
                          <w:sz w:val="24"/>
                        </w:rPr>
                        <w:t>saisies</w:t>
                      </w:r>
                      <w:r>
                        <w:rPr>
                          <w:b/>
                          <w:spacing w:val="-4"/>
                          <w:sz w:val="24"/>
                        </w:rPr>
                        <w:t> </w:t>
                      </w:r>
                      <w:r>
                        <w:rPr>
                          <w:b/>
                          <w:sz w:val="24"/>
                        </w:rPr>
                        <w:t>sur</w:t>
                      </w:r>
                      <w:r>
                        <w:rPr>
                          <w:b/>
                          <w:spacing w:val="-4"/>
                          <w:sz w:val="24"/>
                        </w:rPr>
                        <w:t> </w:t>
                      </w:r>
                      <w:r>
                        <w:rPr>
                          <w:b/>
                          <w:sz w:val="24"/>
                        </w:rPr>
                        <w:t>votre</w:t>
                      </w:r>
                      <w:r>
                        <w:rPr>
                          <w:b/>
                          <w:spacing w:val="-3"/>
                          <w:sz w:val="24"/>
                        </w:rPr>
                        <w:t> </w:t>
                      </w:r>
                      <w:r>
                        <w:rPr>
                          <w:b/>
                          <w:sz w:val="24"/>
                        </w:rPr>
                        <w:t>grille</w:t>
                      </w:r>
                      <w:r>
                        <w:rPr>
                          <w:b/>
                          <w:spacing w:val="-4"/>
                          <w:sz w:val="24"/>
                        </w:rPr>
                        <w:t> </w:t>
                      </w:r>
                      <w:r>
                        <w:rPr>
                          <w:b/>
                          <w:sz w:val="24"/>
                        </w:rPr>
                        <w:t>QCM</w:t>
                      </w:r>
                      <w:r>
                        <w:rPr>
                          <w:b/>
                          <w:spacing w:val="-4"/>
                          <w:sz w:val="24"/>
                        </w:rPr>
                        <w:t> </w:t>
                      </w:r>
                      <w:r>
                        <w:rPr>
                          <w:b/>
                          <w:sz w:val="24"/>
                        </w:rPr>
                        <w:t>sont</w:t>
                      </w:r>
                      <w:r>
                        <w:rPr>
                          <w:b/>
                          <w:spacing w:val="-4"/>
                          <w:sz w:val="24"/>
                        </w:rPr>
                        <w:t> </w:t>
                      </w:r>
                      <w:r>
                        <w:rPr>
                          <w:b/>
                          <w:sz w:val="24"/>
                        </w:rPr>
                        <w:t>correctes</w:t>
                      </w:r>
                      <w:r>
                        <w:rPr>
                          <w:b/>
                          <w:spacing w:val="-4"/>
                          <w:sz w:val="24"/>
                        </w:rPr>
                        <w:t> </w:t>
                      </w:r>
                      <w:r>
                        <w:rPr>
                          <w:b/>
                          <w:sz w:val="24"/>
                        </w:rPr>
                        <w:t>: nom, prénom, et numéro étudiant.</w:t>
                      </w:r>
                    </w:p>
                    <w:p>
                      <w:pPr>
                        <w:spacing w:before="1"/>
                        <w:ind w:left="105" w:right="66" w:firstLine="0"/>
                        <w:jc w:val="left"/>
                        <w:rPr>
                          <w:b/>
                          <w:sz w:val="24"/>
                        </w:rPr>
                      </w:pPr>
                      <w:r>
                        <w:rPr>
                          <w:b/>
                          <w:sz w:val="24"/>
                        </w:rPr>
                        <w:t>Les</w:t>
                      </w:r>
                      <w:r>
                        <w:rPr>
                          <w:b/>
                          <w:spacing w:val="-19"/>
                          <w:sz w:val="24"/>
                        </w:rPr>
                        <w:t> </w:t>
                      </w:r>
                      <w:r>
                        <w:rPr>
                          <w:b/>
                          <w:sz w:val="24"/>
                        </w:rPr>
                        <w:t>correcteurs</w:t>
                      </w:r>
                      <w:r>
                        <w:rPr>
                          <w:b/>
                          <w:spacing w:val="-19"/>
                          <w:sz w:val="24"/>
                        </w:rPr>
                        <w:t> </w:t>
                      </w:r>
                      <w:r>
                        <w:rPr>
                          <w:b/>
                          <w:sz w:val="24"/>
                        </w:rPr>
                        <w:t>liquides</w:t>
                      </w:r>
                      <w:r>
                        <w:rPr>
                          <w:b/>
                          <w:spacing w:val="-19"/>
                          <w:sz w:val="24"/>
                        </w:rPr>
                        <w:t> </w:t>
                      </w:r>
                      <w:r>
                        <w:rPr>
                          <w:b/>
                          <w:sz w:val="24"/>
                        </w:rPr>
                        <w:t>ou</w:t>
                      </w:r>
                      <w:r>
                        <w:rPr>
                          <w:b/>
                          <w:spacing w:val="-19"/>
                          <w:sz w:val="24"/>
                        </w:rPr>
                        <w:t> </w:t>
                      </w:r>
                      <w:r>
                        <w:rPr>
                          <w:b/>
                          <w:sz w:val="24"/>
                        </w:rPr>
                        <w:t>en</w:t>
                      </w:r>
                      <w:r>
                        <w:rPr>
                          <w:b/>
                          <w:spacing w:val="-19"/>
                          <w:sz w:val="24"/>
                        </w:rPr>
                        <w:t> </w:t>
                      </w:r>
                      <w:r>
                        <w:rPr>
                          <w:b/>
                          <w:sz w:val="24"/>
                        </w:rPr>
                        <w:t>ruban</w:t>
                      </w:r>
                      <w:r>
                        <w:rPr>
                          <w:b/>
                          <w:spacing w:val="-19"/>
                          <w:sz w:val="24"/>
                        </w:rPr>
                        <w:t> </w:t>
                      </w:r>
                      <w:r>
                        <w:rPr>
                          <w:b/>
                          <w:sz w:val="24"/>
                        </w:rPr>
                        <w:t>de</w:t>
                      </w:r>
                      <w:r>
                        <w:rPr>
                          <w:b/>
                          <w:spacing w:val="-19"/>
                          <w:sz w:val="24"/>
                        </w:rPr>
                        <w:t> </w:t>
                      </w:r>
                      <w:r>
                        <w:rPr>
                          <w:b/>
                          <w:sz w:val="24"/>
                        </w:rPr>
                        <w:t>type</w:t>
                      </w:r>
                      <w:r>
                        <w:rPr>
                          <w:b/>
                          <w:spacing w:val="-19"/>
                          <w:sz w:val="24"/>
                        </w:rPr>
                        <w:t> </w:t>
                      </w:r>
                      <w:r>
                        <w:rPr>
                          <w:b/>
                          <w:sz w:val="24"/>
                        </w:rPr>
                        <w:t>Blanco,</w:t>
                      </w:r>
                      <w:r>
                        <w:rPr>
                          <w:b/>
                          <w:spacing w:val="-19"/>
                          <w:sz w:val="24"/>
                        </w:rPr>
                        <w:t> </w:t>
                      </w:r>
                      <w:r>
                        <w:rPr>
                          <w:b/>
                          <w:sz w:val="24"/>
                        </w:rPr>
                        <w:t>Tipp-Ex</w:t>
                      </w:r>
                      <w:r>
                        <w:rPr>
                          <w:b/>
                          <w:spacing w:val="-19"/>
                          <w:sz w:val="24"/>
                        </w:rPr>
                        <w:t> </w:t>
                      </w:r>
                      <w:r>
                        <w:rPr>
                          <w:b/>
                          <w:sz w:val="24"/>
                        </w:rPr>
                        <w:t>et</w:t>
                      </w:r>
                      <w:r>
                        <w:rPr>
                          <w:b/>
                          <w:spacing w:val="-18"/>
                          <w:sz w:val="24"/>
                        </w:rPr>
                        <w:t> </w:t>
                      </w:r>
                      <w:r>
                        <w:rPr>
                          <w:b/>
                          <w:sz w:val="24"/>
                        </w:rPr>
                        <w:t>autres</w:t>
                      </w:r>
                      <w:r>
                        <w:rPr>
                          <w:b/>
                          <w:spacing w:val="-19"/>
                          <w:sz w:val="24"/>
                        </w:rPr>
                        <w:t> </w:t>
                      </w:r>
                      <w:r>
                        <w:rPr>
                          <w:b/>
                          <w:sz w:val="24"/>
                        </w:rPr>
                        <w:t>sont interdits car chaque question comporte une ligne de droit au remords.</w:t>
                      </w:r>
                    </w:p>
                  </w:txbxContent>
                </v:textbox>
                <v:stroke dashstyle="solid"/>
              </v:shape>
            </w:pict>
          </mc:Fallback>
        </mc:AlternateContent>
      </w:r>
      <w:r>
        <w:rPr>
          <w:sz w:val="20"/>
        </w:rPr>
      </w:r>
    </w:p>
    <w:p>
      <w:pPr>
        <w:pStyle w:val="BodyText"/>
        <w:spacing w:before="246" w:after="3"/>
        <w:ind w:left="424"/>
      </w:pPr>
      <w:r>
        <w:rPr/>
        <w:t>INFORMATIONS </w:t>
      </w:r>
      <w:r>
        <w:rPr>
          <w:spacing w:val="-2"/>
        </w:rPr>
        <w:t>REGLEMENTAIRES</w:t>
      </w:r>
    </w:p>
    <w:p>
      <w:pPr>
        <w:spacing w:line="240" w:lineRule="auto"/>
        <w:ind w:left="375" w:right="0" w:firstLine="0"/>
        <w:rPr>
          <w:sz w:val="20"/>
        </w:rPr>
      </w:pPr>
      <w:r>
        <w:rPr>
          <w:sz w:val="20"/>
        </w:rPr>
        <mc:AlternateContent>
          <mc:Choice Requires="wps">
            <w:drawing>
              <wp:inline distT="0" distB="0" distL="0" distR="0">
                <wp:extent cx="5858510" cy="1826260"/>
                <wp:effectExtent l="9525" t="0" r="0" b="12064"/>
                <wp:docPr id="4" name="Textbox 4"/>
                <wp:cNvGraphicFramePr>
                  <a:graphicFrameLocks/>
                </wp:cNvGraphicFramePr>
                <a:graphic>
                  <a:graphicData uri="http://schemas.microsoft.com/office/word/2010/wordprocessingShape">
                    <wps:wsp>
                      <wps:cNvPr id="4" name="Textbox 4"/>
                      <wps:cNvSpPr txBox="1"/>
                      <wps:spPr>
                        <a:xfrm>
                          <a:off x="0" y="0"/>
                          <a:ext cx="5858510" cy="1826260"/>
                        </a:xfrm>
                        <a:prstGeom prst="rect">
                          <a:avLst/>
                        </a:prstGeom>
                        <a:ln w="6096">
                          <a:solidFill>
                            <a:srgbClr val="000000"/>
                          </a:solidFill>
                          <a:prstDash val="solid"/>
                        </a:ln>
                      </wps:spPr>
                      <wps:txbx>
                        <w:txbxContent>
                          <w:p>
                            <w:pPr>
                              <w:pStyle w:val="BodyText"/>
                              <w:numPr>
                                <w:ilvl w:val="0"/>
                                <w:numId w:val="1"/>
                              </w:numPr>
                              <w:tabs>
                                <w:tab w:pos="464" w:val="left" w:leader="none"/>
                              </w:tabs>
                              <w:spacing w:line="240" w:lineRule="auto" w:before="17" w:after="0"/>
                              <w:ind w:left="464" w:right="0" w:hanging="360"/>
                              <w:jc w:val="left"/>
                            </w:pPr>
                            <w:r>
                              <w:rPr/>
                              <w:t>Les</w:t>
                            </w:r>
                            <w:r>
                              <w:rPr>
                                <w:spacing w:val="-1"/>
                              </w:rPr>
                              <w:t> </w:t>
                            </w:r>
                            <w:r>
                              <w:rPr/>
                              <w:t>questions sans réponse</w:t>
                            </w:r>
                            <w:r>
                              <w:rPr>
                                <w:spacing w:val="-1"/>
                              </w:rPr>
                              <w:t> </w:t>
                            </w:r>
                            <w:r>
                              <w:rPr/>
                              <w:t>seront considérées comme </w:t>
                            </w:r>
                            <w:r>
                              <w:rPr>
                                <w:spacing w:val="-2"/>
                              </w:rPr>
                              <w:t>nulles.</w:t>
                            </w:r>
                          </w:p>
                          <w:p>
                            <w:pPr>
                              <w:pStyle w:val="BodyText"/>
                              <w:numPr>
                                <w:ilvl w:val="0"/>
                                <w:numId w:val="1"/>
                              </w:numPr>
                              <w:tabs>
                                <w:tab w:pos="464" w:val="left" w:leader="none"/>
                              </w:tabs>
                              <w:spacing w:line="240" w:lineRule="auto" w:before="1" w:after="0"/>
                              <w:ind w:left="464" w:right="0" w:hanging="360"/>
                              <w:jc w:val="left"/>
                            </w:pPr>
                            <w:r>
                              <w:rPr/>
                              <w:t>Une</w:t>
                            </w:r>
                            <w:r>
                              <w:rPr>
                                <w:spacing w:val="-1"/>
                              </w:rPr>
                              <w:t> </w:t>
                            </w:r>
                            <w:r>
                              <w:rPr/>
                              <w:t>grille</w:t>
                            </w:r>
                            <w:r>
                              <w:rPr>
                                <w:spacing w:val="-1"/>
                              </w:rPr>
                              <w:t> </w:t>
                            </w:r>
                            <w:r>
                              <w:rPr/>
                              <w:t>QCM est</w:t>
                            </w:r>
                            <w:r>
                              <w:rPr>
                                <w:spacing w:val="-1"/>
                              </w:rPr>
                              <w:t> </w:t>
                            </w:r>
                            <w:r>
                              <w:rPr/>
                              <w:t>à</w:t>
                            </w:r>
                            <w:r>
                              <w:rPr>
                                <w:spacing w:val="-1"/>
                              </w:rPr>
                              <w:t> </w:t>
                            </w:r>
                            <w:r>
                              <w:rPr/>
                              <w:t>remplir pour</w:t>
                            </w:r>
                            <w:r>
                              <w:rPr>
                                <w:spacing w:val="-1"/>
                              </w:rPr>
                              <w:t> </w:t>
                            </w:r>
                            <w:r>
                              <w:rPr/>
                              <w:t>l’ensemble de </w:t>
                            </w:r>
                            <w:r>
                              <w:rPr>
                                <w:spacing w:val="-2"/>
                              </w:rPr>
                              <w:t>l’épreuve.</w:t>
                            </w:r>
                          </w:p>
                          <w:p>
                            <w:pPr>
                              <w:pStyle w:val="BodyText"/>
                              <w:numPr>
                                <w:ilvl w:val="0"/>
                                <w:numId w:val="1"/>
                              </w:numPr>
                              <w:tabs>
                                <w:tab w:pos="464" w:val="left" w:leader="none"/>
                              </w:tabs>
                              <w:spacing w:line="240" w:lineRule="auto" w:before="0" w:after="0"/>
                              <w:ind w:left="464" w:right="0" w:hanging="360"/>
                              <w:jc w:val="left"/>
                            </w:pPr>
                            <w:r>
                              <w:rPr/>
                              <w:t>Veiller</w:t>
                            </w:r>
                            <w:r>
                              <w:rPr>
                                <w:spacing w:val="-3"/>
                              </w:rPr>
                              <w:t> </w:t>
                            </w:r>
                            <w:r>
                              <w:rPr/>
                              <w:t>à</w:t>
                            </w:r>
                            <w:r>
                              <w:rPr>
                                <w:spacing w:val="-2"/>
                              </w:rPr>
                              <w:t> </w:t>
                            </w:r>
                            <w:r>
                              <w:rPr/>
                              <w:t>remplir complètement</w:t>
                            </w:r>
                            <w:r>
                              <w:rPr>
                                <w:spacing w:val="-1"/>
                              </w:rPr>
                              <w:t> </w:t>
                            </w:r>
                            <w:r>
                              <w:rPr/>
                              <w:t>toute la</w:t>
                            </w:r>
                            <w:r>
                              <w:rPr>
                                <w:spacing w:val="-2"/>
                              </w:rPr>
                              <w:t> </w:t>
                            </w:r>
                            <w:r>
                              <w:rPr/>
                              <w:t>surface des</w:t>
                            </w:r>
                            <w:r>
                              <w:rPr>
                                <w:spacing w:val="-1"/>
                              </w:rPr>
                              <w:t> </w:t>
                            </w:r>
                            <w:r>
                              <w:rPr/>
                              <w:t>cases </w:t>
                            </w:r>
                            <w:r>
                              <w:rPr>
                                <w:spacing w:val="-2"/>
                              </w:rPr>
                              <w:t>choisies.</w:t>
                            </w:r>
                          </w:p>
                          <w:p>
                            <w:pPr>
                              <w:pStyle w:val="BodyText"/>
                              <w:numPr>
                                <w:ilvl w:val="0"/>
                                <w:numId w:val="1"/>
                              </w:numPr>
                              <w:tabs>
                                <w:tab w:pos="464" w:val="left" w:leader="none"/>
                              </w:tabs>
                              <w:spacing w:line="281" w:lineRule="exact" w:before="1" w:after="0"/>
                              <w:ind w:left="464" w:right="0" w:hanging="360"/>
                              <w:jc w:val="left"/>
                            </w:pPr>
                            <w:r>
                              <w:rPr/>
                              <w:t>Ne</w:t>
                            </w:r>
                            <w:r>
                              <w:rPr>
                                <w:spacing w:val="-10"/>
                              </w:rPr>
                              <w:t> </w:t>
                            </w:r>
                            <w:r>
                              <w:rPr/>
                              <w:t>pas</w:t>
                            </w:r>
                            <w:r>
                              <w:rPr>
                                <w:spacing w:val="-10"/>
                              </w:rPr>
                              <w:t> </w:t>
                            </w:r>
                            <w:r>
                              <w:rPr/>
                              <w:t>gratter,</w:t>
                            </w:r>
                            <w:r>
                              <w:rPr>
                                <w:spacing w:val="-10"/>
                              </w:rPr>
                              <w:t> </w:t>
                            </w:r>
                            <w:r>
                              <w:rPr/>
                              <w:t>ne</w:t>
                            </w:r>
                            <w:r>
                              <w:rPr>
                                <w:spacing w:val="-10"/>
                              </w:rPr>
                              <w:t> </w:t>
                            </w:r>
                            <w:r>
                              <w:rPr/>
                              <w:t>pas</w:t>
                            </w:r>
                            <w:r>
                              <w:rPr>
                                <w:spacing w:val="-10"/>
                              </w:rPr>
                              <w:t> </w:t>
                            </w:r>
                            <w:r>
                              <w:rPr/>
                              <w:t>raturer,</w:t>
                            </w:r>
                            <w:r>
                              <w:rPr>
                                <w:spacing w:val="-10"/>
                              </w:rPr>
                              <w:t> </w:t>
                            </w:r>
                            <w:r>
                              <w:rPr/>
                              <w:t>ne</w:t>
                            </w:r>
                            <w:r>
                              <w:rPr>
                                <w:spacing w:val="-9"/>
                              </w:rPr>
                              <w:t> </w:t>
                            </w:r>
                            <w:r>
                              <w:rPr/>
                              <w:t>pas</w:t>
                            </w:r>
                            <w:r>
                              <w:rPr>
                                <w:spacing w:val="-10"/>
                              </w:rPr>
                              <w:t> </w:t>
                            </w:r>
                            <w:r>
                              <w:rPr/>
                              <w:t>mettre</w:t>
                            </w:r>
                            <w:r>
                              <w:rPr>
                                <w:spacing w:val="-10"/>
                              </w:rPr>
                              <w:t> </w:t>
                            </w:r>
                            <w:r>
                              <w:rPr/>
                              <w:t>de</w:t>
                            </w:r>
                            <w:r>
                              <w:rPr>
                                <w:spacing w:val="-10"/>
                              </w:rPr>
                              <w:t> </w:t>
                            </w:r>
                            <w:r>
                              <w:rPr/>
                              <w:t>croix</w:t>
                            </w:r>
                            <w:r>
                              <w:rPr>
                                <w:spacing w:val="-10"/>
                              </w:rPr>
                              <w:t> </w:t>
                            </w:r>
                            <w:r>
                              <w:rPr/>
                              <w:t>ni</w:t>
                            </w:r>
                            <w:r>
                              <w:rPr>
                                <w:spacing w:val="-10"/>
                              </w:rPr>
                              <w:t> </w:t>
                            </w:r>
                            <w:r>
                              <w:rPr/>
                              <w:t>aucun</w:t>
                            </w:r>
                            <w:r>
                              <w:rPr>
                                <w:spacing w:val="-10"/>
                              </w:rPr>
                              <w:t> </w:t>
                            </w:r>
                            <w:r>
                              <w:rPr/>
                              <w:t>autre</w:t>
                            </w:r>
                            <w:r>
                              <w:rPr>
                                <w:spacing w:val="-9"/>
                              </w:rPr>
                              <w:t> </w:t>
                            </w:r>
                            <w:r>
                              <w:rPr>
                                <w:spacing w:val="-2"/>
                              </w:rPr>
                              <w:t>signe.</w:t>
                            </w:r>
                          </w:p>
                          <w:p>
                            <w:pPr>
                              <w:pStyle w:val="BodyText"/>
                              <w:numPr>
                                <w:ilvl w:val="0"/>
                                <w:numId w:val="1"/>
                              </w:numPr>
                              <w:tabs>
                                <w:tab w:pos="464" w:val="left" w:leader="none"/>
                              </w:tabs>
                              <w:spacing w:line="240" w:lineRule="auto" w:before="0" w:after="0"/>
                              <w:ind w:left="464" w:right="105" w:hanging="360"/>
                              <w:jc w:val="both"/>
                            </w:pPr>
                            <w:r>
                              <w:rPr/>
                              <w:t>Toute</w:t>
                            </w:r>
                            <w:r>
                              <w:rPr>
                                <w:spacing w:val="-15"/>
                              </w:rPr>
                              <w:t> </w:t>
                            </w:r>
                            <w:r>
                              <w:rPr/>
                              <w:t>fraude</w:t>
                            </w:r>
                            <w:r>
                              <w:rPr>
                                <w:spacing w:val="-15"/>
                              </w:rPr>
                              <w:t> </w:t>
                            </w:r>
                            <w:r>
                              <w:rPr/>
                              <w:t>ou</w:t>
                            </w:r>
                            <w:r>
                              <w:rPr>
                                <w:spacing w:val="-15"/>
                              </w:rPr>
                              <w:t> </w:t>
                            </w:r>
                            <w:r>
                              <w:rPr/>
                              <w:t>tentative</w:t>
                            </w:r>
                            <w:r>
                              <w:rPr>
                                <w:spacing w:val="-15"/>
                              </w:rPr>
                              <w:t> </w:t>
                            </w:r>
                            <w:r>
                              <w:rPr/>
                              <w:t>de</w:t>
                            </w:r>
                            <w:r>
                              <w:rPr>
                                <w:spacing w:val="-15"/>
                              </w:rPr>
                              <w:t> </w:t>
                            </w:r>
                            <w:r>
                              <w:rPr/>
                              <w:t>fraude</w:t>
                            </w:r>
                            <w:r>
                              <w:rPr>
                                <w:spacing w:val="-15"/>
                              </w:rPr>
                              <w:t> </w:t>
                            </w:r>
                            <w:r>
                              <w:rPr/>
                              <w:t>fera</w:t>
                            </w:r>
                            <w:r>
                              <w:rPr>
                                <w:spacing w:val="-15"/>
                              </w:rPr>
                              <w:t> </w:t>
                            </w:r>
                            <w:r>
                              <w:rPr/>
                              <w:t>l'objet</w:t>
                            </w:r>
                            <w:r>
                              <w:rPr>
                                <w:spacing w:val="-15"/>
                              </w:rPr>
                              <w:t> </w:t>
                            </w:r>
                            <w:r>
                              <w:rPr/>
                              <w:t>de</w:t>
                            </w:r>
                            <w:r>
                              <w:rPr>
                                <w:spacing w:val="-15"/>
                              </w:rPr>
                              <w:t> </w:t>
                            </w:r>
                            <w:r>
                              <w:rPr/>
                              <w:t>poursuites</w:t>
                            </w:r>
                            <w:r>
                              <w:rPr>
                                <w:spacing w:val="-15"/>
                              </w:rPr>
                              <w:t> </w:t>
                            </w:r>
                            <w:r>
                              <w:rPr/>
                              <w:t>disciplinaires (Décret</w:t>
                            </w:r>
                            <w:r>
                              <w:rPr>
                                <w:spacing w:val="-15"/>
                              </w:rPr>
                              <w:t> </w:t>
                            </w:r>
                            <w:r>
                              <w:rPr/>
                              <w:t>n°92-657</w:t>
                            </w:r>
                            <w:r>
                              <w:rPr>
                                <w:spacing w:val="-15"/>
                              </w:rPr>
                              <w:t> </w:t>
                            </w:r>
                            <w:r>
                              <w:rPr/>
                              <w:t>du</w:t>
                            </w:r>
                            <w:r>
                              <w:rPr>
                                <w:spacing w:val="-15"/>
                              </w:rPr>
                              <w:t> </w:t>
                            </w:r>
                            <w:r>
                              <w:rPr/>
                              <w:t>13</w:t>
                            </w:r>
                            <w:r>
                              <w:rPr>
                                <w:spacing w:val="-15"/>
                              </w:rPr>
                              <w:t> </w:t>
                            </w:r>
                            <w:r>
                              <w:rPr/>
                              <w:t>juillet</w:t>
                            </w:r>
                            <w:r>
                              <w:rPr>
                                <w:spacing w:val="-15"/>
                              </w:rPr>
                              <w:t> </w:t>
                            </w:r>
                            <w:r>
                              <w:rPr/>
                              <w:t>1992).</w:t>
                            </w:r>
                            <w:r>
                              <w:rPr>
                                <w:spacing w:val="-15"/>
                              </w:rPr>
                              <w:t> </w:t>
                            </w:r>
                            <w:r>
                              <w:rPr/>
                              <w:t>Tout</w:t>
                            </w:r>
                            <w:r>
                              <w:rPr>
                                <w:spacing w:val="-15"/>
                              </w:rPr>
                              <w:t> </w:t>
                            </w:r>
                            <w:r>
                              <w:rPr/>
                              <w:t>signe</w:t>
                            </w:r>
                            <w:r>
                              <w:rPr>
                                <w:spacing w:val="-15"/>
                              </w:rPr>
                              <w:t> </w:t>
                            </w:r>
                            <w:r>
                              <w:rPr/>
                              <w:t>distinctif</w:t>
                            </w:r>
                            <w:r>
                              <w:rPr>
                                <w:spacing w:val="-15"/>
                              </w:rPr>
                              <w:t> </w:t>
                            </w:r>
                            <w:r>
                              <w:rPr/>
                              <w:t>porté</w:t>
                            </w:r>
                            <w:r>
                              <w:rPr>
                                <w:spacing w:val="-15"/>
                              </w:rPr>
                              <w:t> </w:t>
                            </w:r>
                            <w:r>
                              <w:rPr/>
                              <w:t>sur</w:t>
                            </w:r>
                            <w:r>
                              <w:rPr>
                                <w:spacing w:val="-15"/>
                              </w:rPr>
                              <w:t> </w:t>
                            </w:r>
                            <w:r>
                              <w:rPr/>
                              <w:t>la</w:t>
                            </w:r>
                            <w:r>
                              <w:rPr>
                                <w:spacing w:val="-15"/>
                              </w:rPr>
                              <w:t> </w:t>
                            </w:r>
                            <w:r>
                              <w:rPr/>
                              <w:t>grille QCM pouvant indiquer sa provenance constitue une fraude.</w:t>
                            </w:r>
                          </w:p>
                          <w:p>
                            <w:pPr>
                              <w:pStyle w:val="BodyText"/>
                              <w:numPr>
                                <w:ilvl w:val="0"/>
                                <w:numId w:val="1"/>
                              </w:numPr>
                              <w:tabs>
                                <w:tab w:pos="463" w:val="left" w:leader="none"/>
                              </w:tabs>
                              <w:spacing w:line="240" w:lineRule="auto" w:before="0" w:after="0"/>
                              <w:ind w:left="463" w:right="0" w:hanging="359"/>
                              <w:jc w:val="both"/>
                              <w:rPr>
                                <w:b/>
                              </w:rPr>
                            </w:pPr>
                            <w:r>
                              <w:rPr/>
                              <w:t>Calculatrice</w:t>
                            </w:r>
                            <w:r>
                              <w:rPr>
                                <w:spacing w:val="-2"/>
                              </w:rPr>
                              <w:t> </w:t>
                            </w:r>
                            <w:r>
                              <w:rPr/>
                              <w:t>autorisée</w:t>
                            </w:r>
                            <w:r>
                              <w:rPr>
                                <w:spacing w:val="-2"/>
                              </w:rPr>
                              <w:t> </w:t>
                            </w:r>
                            <w:r>
                              <w:rPr/>
                              <w:t>:</w:t>
                            </w:r>
                            <w:r>
                              <w:rPr>
                                <w:spacing w:val="-1"/>
                              </w:rPr>
                              <w:t> </w:t>
                            </w:r>
                            <w:r>
                              <w:rPr>
                                <w:b/>
                                <w:spacing w:val="-5"/>
                              </w:rPr>
                              <w:t>NON</w:t>
                            </w:r>
                          </w:p>
                          <w:p>
                            <w:pPr>
                              <w:pStyle w:val="BodyText"/>
                              <w:numPr>
                                <w:ilvl w:val="0"/>
                                <w:numId w:val="1"/>
                              </w:numPr>
                              <w:tabs>
                                <w:tab w:pos="464" w:val="left" w:leader="none"/>
                              </w:tabs>
                              <w:spacing w:line="240" w:lineRule="auto" w:before="0" w:after="0"/>
                              <w:ind w:left="464" w:right="105" w:hanging="360"/>
                              <w:jc w:val="both"/>
                            </w:pPr>
                            <w:r>
                              <w:rPr/>
                              <w:t>Aucun candidat n'est admis à quitter la salle d'examen avant la fin de </w:t>
                            </w:r>
                            <w:r>
                              <w:rPr>
                                <w:spacing w:val="-2"/>
                              </w:rPr>
                              <w:t>l'épreuve.</w:t>
                            </w:r>
                          </w:p>
                        </w:txbxContent>
                      </wps:txbx>
                      <wps:bodyPr wrap="square" lIns="0" tIns="0" rIns="0" bIns="0" rtlCol="0">
                        <a:noAutofit/>
                      </wps:bodyPr>
                    </wps:wsp>
                  </a:graphicData>
                </a:graphic>
              </wp:inline>
            </w:drawing>
          </mc:Choice>
          <mc:Fallback>
            <w:pict>
              <v:shape style="width:461.3pt;height:143.8pt;mso-position-horizontal-relative:char;mso-position-vertical-relative:line" type="#_x0000_t202" id="docshape3" filled="false" stroked="true" strokeweight=".48pt" strokecolor="#000000">
                <w10:anchorlock/>
                <v:textbox inset="0,0,0,0">
                  <w:txbxContent>
                    <w:p>
                      <w:pPr>
                        <w:pStyle w:val="BodyText"/>
                        <w:numPr>
                          <w:ilvl w:val="0"/>
                          <w:numId w:val="1"/>
                        </w:numPr>
                        <w:tabs>
                          <w:tab w:pos="464" w:val="left" w:leader="none"/>
                        </w:tabs>
                        <w:spacing w:line="240" w:lineRule="auto" w:before="17" w:after="0"/>
                        <w:ind w:left="464" w:right="0" w:hanging="360"/>
                        <w:jc w:val="left"/>
                      </w:pPr>
                      <w:r>
                        <w:rPr/>
                        <w:t>Les</w:t>
                      </w:r>
                      <w:r>
                        <w:rPr>
                          <w:spacing w:val="-1"/>
                        </w:rPr>
                        <w:t> </w:t>
                      </w:r>
                      <w:r>
                        <w:rPr/>
                        <w:t>questions sans réponse</w:t>
                      </w:r>
                      <w:r>
                        <w:rPr>
                          <w:spacing w:val="-1"/>
                        </w:rPr>
                        <w:t> </w:t>
                      </w:r>
                      <w:r>
                        <w:rPr/>
                        <w:t>seront considérées comme </w:t>
                      </w:r>
                      <w:r>
                        <w:rPr>
                          <w:spacing w:val="-2"/>
                        </w:rPr>
                        <w:t>nulles.</w:t>
                      </w:r>
                    </w:p>
                    <w:p>
                      <w:pPr>
                        <w:pStyle w:val="BodyText"/>
                        <w:numPr>
                          <w:ilvl w:val="0"/>
                          <w:numId w:val="1"/>
                        </w:numPr>
                        <w:tabs>
                          <w:tab w:pos="464" w:val="left" w:leader="none"/>
                        </w:tabs>
                        <w:spacing w:line="240" w:lineRule="auto" w:before="1" w:after="0"/>
                        <w:ind w:left="464" w:right="0" w:hanging="360"/>
                        <w:jc w:val="left"/>
                      </w:pPr>
                      <w:r>
                        <w:rPr/>
                        <w:t>Une</w:t>
                      </w:r>
                      <w:r>
                        <w:rPr>
                          <w:spacing w:val="-1"/>
                        </w:rPr>
                        <w:t> </w:t>
                      </w:r>
                      <w:r>
                        <w:rPr/>
                        <w:t>grille</w:t>
                      </w:r>
                      <w:r>
                        <w:rPr>
                          <w:spacing w:val="-1"/>
                        </w:rPr>
                        <w:t> </w:t>
                      </w:r>
                      <w:r>
                        <w:rPr/>
                        <w:t>QCM est</w:t>
                      </w:r>
                      <w:r>
                        <w:rPr>
                          <w:spacing w:val="-1"/>
                        </w:rPr>
                        <w:t> </w:t>
                      </w:r>
                      <w:r>
                        <w:rPr/>
                        <w:t>à</w:t>
                      </w:r>
                      <w:r>
                        <w:rPr>
                          <w:spacing w:val="-1"/>
                        </w:rPr>
                        <w:t> </w:t>
                      </w:r>
                      <w:r>
                        <w:rPr/>
                        <w:t>remplir pour</w:t>
                      </w:r>
                      <w:r>
                        <w:rPr>
                          <w:spacing w:val="-1"/>
                        </w:rPr>
                        <w:t> </w:t>
                      </w:r>
                      <w:r>
                        <w:rPr/>
                        <w:t>l’ensemble de </w:t>
                      </w:r>
                      <w:r>
                        <w:rPr>
                          <w:spacing w:val="-2"/>
                        </w:rPr>
                        <w:t>l’épreuve.</w:t>
                      </w:r>
                    </w:p>
                    <w:p>
                      <w:pPr>
                        <w:pStyle w:val="BodyText"/>
                        <w:numPr>
                          <w:ilvl w:val="0"/>
                          <w:numId w:val="1"/>
                        </w:numPr>
                        <w:tabs>
                          <w:tab w:pos="464" w:val="left" w:leader="none"/>
                        </w:tabs>
                        <w:spacing w:line="240" w:lineRule="auto" w:before="0" w:after="0"/>
                        <w:ind w:left="464" w:right="0" w:hanging="360"/>
                        <w:jc w:val="left"/>
                      </w:pPr>
                      <w:r>
                        <w:rPr/>
                        <w:t>Veiller</w:t>
                      </w:r>
                      <w:r>
                        <w:rPr>
                          <w:spacing w:val="-3"/>
                        </w:rPr>
                        <w:t> </w:t>
                      </w:r>
                      <w:r>
                        <w:rPr/>
                        <w:t>à</w:t>
                      </w:r>
                      <w:r>
                        <w:rPr>
                          <w:spacing w:val="-2"/>
                        </w:rPr>
                        <w:t> </w:t>
                      </w:r>
                      <w:r>
                        <w:rPr/>
                        <w:t>remplir complètement</w:t>
                      </w:r>
                      <w:r>
                        <w:rPr>
                          <w:spacing w:val="-1"/>
                        </w:rPr>
                        <w:t> </w:t>
                      </w:r>
                      <w:r>
                        <w:rPr/>
                        <w:t>toute la</w:t>
                      </w:r>
                      <w:r>
                        <w:rPr>
                          <w:spacing w:val="-2"/>
                        </w:rPr>
                        <w:t> </w:t>
                      </w:r>
                      <w:r>
                        <w:rPr/>
                        <w:t>surface des</w:t>
                      </w:r>
                      <w:r>
                        <w:rPr>
                          <w:spacing w:val="-1"/>
                        </w:rPr>
                        <w:t> </w:t>
                      </w:r>
                      <w:r>
                        <w:rPr/>
                        <w:t>cases </w:t>
                      </w:r>
                      <w:r>
                        <w:rPr>
                          <w:spacing w:val="-2"/>
                        </w:rPr>
                        <w:t>choisies.</w:t>
                      </w:r>
                    </w:p>
                    <w:p>
                      <w:pPr>
                        <w:pStyle w:val="BodyText"/>
                        <w:numPr>
                          <w:ilvl w:val="0"/>
                          <w:numId w:val="1"/>
                        </w:numPr>
                        <w:tabs>
                          <w:tab w:pos="464" w:val="left" w:leader="none"/>
                        </w:tabs>
                        <w:spacing w:line="281" w:lineRule="exact" w:before="1" w:after="0"/>
                        <w:ind w:left="464" w:right="0" w:hanging="360"/>
                        <w:jc w:val="left"/>
                      </w:pPr>
                      <w:r>
                        <w:rPr/>
                        <w:t>Ne</w:t>
                      </w:r>
                      <w:r>
                        <w:rPr>
                          <w:spacing w:val="-10"/>
                        </w:rPr>
                        <w:t> </w:t>
                      </w:r>
                      <w:r>
                        <w:rPr/>
                        <w:t>pas</w:t>
                      </w:r>
                      <w:r>
                        <w:rPr>
                          <w:spacing w:val="-10"/>
                        </w:rPr>
                        <w:t> </w:t>
                      </w:r>
                      <w:r>
                        <w:rPr/>
                        <w:t>gratter,</w:t>
                      </w:r>
                      <w:r>
                        <w:rPr>
                          <w:spacing w:val="-10"/>
                        </w:rPr>
                        <w:t> </w:t>
                      </w:r>
                      <w:r>
                        <w:rPr/>
                        <w:t>ne</w:t>
                      </w:r>
                      <w:r>
                        <w:rPr>
                          <w:spacing w:val="-10"/>
                        </w:rPr>
                        <w:t> </w:t>
                      </w:r>
                      <w:r>
                        <w:rPr/>
                        <w:t>pas</w:t>
                      </w:r>
                      <w:r>
                        <w:rPr>
                          <w:spacing w:val="-10"/>
                        </w:rPr>
                        <w:t> </w:t>
                      </w:r>
                      <w:r>
                        <w:rPr/>
                        <w:t>raturer,</w:t>
                      </w:r>
                      <w:r>
                        <w:rPr>
                          <w:spacing w:val="-10"/>
                        </w:rPr>
                        <w:t> </w:t>
                      </w:r>
                      <w:r>
                        <w:rPr/>
                        <w:t>ne</w:t>
                      </w:r>
                      <w:r>
                        <w:rPr>
                          <w:spacing w:val="-9"/>
                        </w:rPr>
                        <w:t> </w:t>
                      </w:r>
                      <w:r>
                        <w:rPr/>
                        <w:t>pas</w:t>
                      </w:r>
                      <w:r>
                        <w:rPr>
                          <w:spacing w:val="-10"/>
                        </w:rPr>
                        <w:t> </w:t>
                      </w:r>
                      <w:r>
                        <w:rPr/>
                        <w:t>mettre</w:t>
                      </w:r>
                      <w:r>
                        <w:rPr>
                          <w:spacing w:val="-10"/>
                        </w:rPr>
                        <w:t> </w:t>
                      </w:r>
                      <w:r>
                        <w:rPr/>
                        <w:t>de</w:t>
                      </w:r>
                      <w:r>
                        <w:rPr>
                          <w:spacing w:val="-10"/>
                        </w:rPr>
                        <w:t> </w:t>
                      </w:r>
                      <w:r>
                        <w:rPr/>
                        <w:t>croix</w:t>
                      </w:r>
                      <w:r>
                        <w:rPr>
                          <w:spacing w:val="-10"/>
                        </w:rPr>
                        <w:t> </w:t>
                      </w:r>
                      <w:r>
                        <w:rPr/>
                        <w:t>ni</w:t>
                      </w:r>
                      <w:r>
                        <w:rPr>
                          <w:spacing w:val="-10"/>
                        </w:rPr>
                        <w:t> </w:t>
                      </w:r>
                      <w:r>
                        <w:rPr/>
                        <w:t>aucun</w:t>
                      </w:r>
                      <w:r>
                        <w:rPr>
                          <w:spacing w:val="-10"/>
                        </w:rPr>
                        <w:t> </w:t>
                      </w:r>
                      <w:r>
                        <w:rPr/>
                        <w:t>autre</w:t>
                      </w:r>
                      <w:r>
                        <w:rPr>
                          <w:spacing w:val="-9"/>
                        </w:rPr>
                        <w:t> </w:t>
                      </w:r>
                      <w:r>
                        <w:rPr>
                          <w:spacing w:val="-2"/>
                        </w:rPr>
                        <w:t>signe.</w:t>
                      </w:r>
                    </w:p>
                    <w:p>
                      <w:pPr>
                        <w:pStyle w:val="BodyText"/>
                        <w:numPr>
                          <w:ilvl w:val="0"/>
                          <w:numId w:val="1"/>
                        </w:numPr>
                        <w:tabs>
                          <w:tab w:pos="464" w:val="left" w:leader="none"/>
                        </w:tabs>
                        <w:spacing w:line="240" w:lineRule="auto" w:before="0" w:after="0"/>
                        <w:ind w:left="464" w:right="105" w:hanging="360"/>
                        <w:jc w:val="both"/>
                      </w:pPr>
                      <w:r>
                        <w:rPr/>
                        <w:t>Toute</w:t>
                      </w:r>
                      <w:r>
                        <w:rPr>
                          <w:spacing w:val="-15"/>
                        </w:rPr>
                        <w:t> </w:t>
                      </w:r>
                      <w:r>
                        <w:rPr/>
                        <w:t>fraude</w:t>
                      </w:r>
                      <w:r>
                        <w:rPr>
                          <w:spacing w:val="-15"/>
                        </w:rPr>
                        <w:t> </w:t>
                      </w:r>
                      <w:r>
                        <w:rPr/>
                        <w:t>ou</w:t>
                      </w:r>
                      <w:r>
                        <w:rPr>
                          <w:spacing w:val="-15"/>
                        </w:rPr>
                        <w:t> </w:t>
                      </w:r>
                      <w:r>
                        <w:rPr/>
                        <w:t>tentative</w:t>
                      </w:r>
                      <w:r>
                        <w:rPr>
                          <w:spacing w:val="-15"/>
                        </w:rPr>
                        <w:t> </w:t>
                      </w:r>
                      <w:r>
                        <w:rPr/>
                        <w:t>de</w:t>
                      </w:r>
                      <w:r>
                        <w:rPr>
                          <w:spacing w:val="-15"/>
                        </w:rPr>
                        <w:t> </w:t>
                      </w:r>
                      <w:r>
                        <w:rPr/>
                        <w:t>fraude</w:t>
                      </w:r>
                      <w:r>
                        <w:rPr>
                          <w:spacing w:val="-15"/>
                        </w:rPr>
                        <w:t> </w:t>
                      </w:r>
                      <w:r>
                        <w:rPr/>
                        <w:t>fera</w:t>
                      </w:r>
                      <w:r>
                        <w:rPr>
                          <w:spacing w:val="-15"/>
                        </w:rPr>
                        <w:t> </w:t>
                      </w:r>
                      <w:r>
                        <w:rPr/>
                        <w:t>l'objet</w:t>
                      </w:r>
                      <w:r>
                        <w:rPr>
                          <w:spacing w:val="-15"/>
                        </w:rPr>
                        <w:t> </w:t>
                      </w:r>
                      <w:r>
                        <w:rPr/>
                        <w:t>de</w:t>
                      </w:r>
                      <w:r>
                        <w:rPr>
                          <w:spacing w:val="-15"/>
                        </w:rPr>
                        <w:t> </w:t>
                      </w:r>
                      <w:r>
                        <w:rPr/>
                        <w:t>poursuites</w:t>
                      </w:r>
                      <w:r>
                        <w:rPr>
                          <w:spacing w:val="-15"/>
                        </w:rPr>
                        <w:t> </w:t>
                      </w:r>
                      <w:r>
                        <w:rPr/>
                        <w:t>disciplinaires (Décret</w:t>
                      </w:r>
                      <w:r>
                        <w:rPr>
                          <w:spacing w:val="-15"/>
                        </w:rPr>
                        <w:t> </w:t>
                      </w:r>
                      <w:r>
                        <w:rPr/>
                        <w:t>n°92-657</w:t>
                      </w:r>
                      <w:r>
                        <w:rPr>
                          <w:spacing w:val="-15"/>
                        </w:rPr>
                        <w:t> </w:t>
                      </w:r>
                      <w:r>
                        <w:rPr/>
                        <w:t>du</w:t>
                      </w:r>
                      <w:r>
                        <w:rPr>
                          <w:spacing w:val="-15"/>
                        </w:rPr>
                        <w:t> </w:t>
                      </w:r>
                      <w:r>
                        <w:rPr/>
                        <w:t>13</w:t>
                      </w:r>
                      <w:r>
                        <w:rPr>
                          <w:spacing w:val="-15"/>
                        </w:rPr>
                        <w:t> </w:t>
                      </w:r>
                      <w:r>
                        <w:rPr/>
                        <w:t>juillet</w:t>
                      </w:r>
                      <w:r>
                        <w:rPr>
                          <w:spacing w:val="-15"/>
                        </w:rPr>
                        <w:t> </w:t>
                      </w:r>
                      <w:r>
                        <w:rPr/>
                        <w:t>1992).</w:t>
                      </w:r>
                      <w:r>
                        <w:rPr>
                          <w:spacing w:val="-15"/>
                        </w:rPr>
                        <w:t> </w:t>
                      </w:r>
                      <w:r>
                        <w:rPr/>
                        <w:t>Tout</w:t>
                      </w:r>
                      <w:r>
                        <w:rPr>
                          <w:spacing w:val="-15"/>
                        </w:rPr>
                        <w:t> </w:t>
                      </w:r>
                      <w:r>
                        <w:rPr/>
                        <w:t>signe</w:t>
                      </w:r>
                      <w:r>
                        <w:rPr>
                          <w:spacing w:val="-15"/>
                        </w:rPr>
                        <w:t> </w:t>
                      </w:r>
                      <w:r>
                        <w:rPr/>
                        <w:t>distinctif</w:t>
                      </w:r>
                      <w:r>
                        <w:rPr>
                          <w:spacing w:val="-15"/>
                        </w:rPr>
                        <w:t> </w:t>
                      </w:r>
                      <w:r>
                        <w:rPr/>
                        <w:t>porté</w:t>
                      </w:r>
                      <w:r>
                        <w:rPr>
                          <w:spacing w:val="-15"/>
                        </w:rPr>
                        <w:t> </w:t>
                      </w:r>
                      <w:r>
                        <w:rPr/>
                        <w:t>sur</w:t>
                      </w:r>
                      <w:r>
                        <w:rPr>
                          <w:spacing w:val="-15"/>
                        </w:rPr>
                        <w:t> </w:t>
                      </w:r>
                      <w:r>
                        <w:rPr/>
                        <w:t>la</w:t>
                      </w:r>
                      <w:r>
                        <w:rPr>
                          <w:spacing w:val="-15"/>
                        </w:rPr>
                        <w:t> </w:t>
                      </w:r>
                      <w:r>
                        <w:rPr/>
                        <w:t>grille QCM pouvant indiquer sa provenance constitue une fraude.</w:t>
                      </w:r>
                    </w:p>
                    <w:p>
                      <w:pPr>
                        <w:pStyle w:val="BodyText"/>
                        <w:numPr>
                          <w:ilvl w:val="0"/>
                          <w:numId w:val="1"/>
                        </w:numPr>
                        <w:tabs>
                          <w:tab w:pos="463" w:val="left" w:leader="none"/>
                        </w:tabs>
                        <w:spacing w:line="240" w:lineRule="auto" w:before="0" w:after="0"/>
                        <w:ind w:left="463" w:right="0" w:hanging="359"/>
                        <w:jc w:val="both"/>
                        <w:rPr>
                          <w:b/>
                        </w:rPr>
                      </w:pPr>
                      <w:r>
                        <w:rPr/>
                        <w:t>Calculatrice</w:t>
                      </w:r>
                      <w:r>
                        <w:rPr>
                          <w:spacing w:val="-2"/>
                        </w:rPr>
                        <w:t> </w:t>
                      </w:r>
                      <w:r>
                        <w:rPr/>
                        <w:t>autorisée</w:t>
                      </w:r>
                      <w:r>
                        <w:rPr>
                          <w:spacing w:val="-2"/>
                        </w:rPr>
                        <w:t> </w:t>
                      </w:r>
                      <w:r>
                        <w:rPr/>
                        <w:t>:</w:t>
                      </w:r>
                      <w:r>
                        <w:rPr>
                          <w:spacing w:val="-1"/>
                        </w:rPr>
                        <w:t> </w:t>
                      </w:r>
                      <w:r>
                        <w:rPr>
                          <w:b/>
                          <w:spacing w:val="-5"/>
                        </w:rPr>
                        <w:t>NON</w:t>
                      </w:r>
                    </w:p>
                    <w:p>
                      <w:pPr>
                        <w:pStyle w:val="BodyText"/>
                        <w:numPr>
                          <w:ilvl w:val="0"/>
                          <w:numId w:val="1"/>
                        </w:numPr>
                        <w:tabs>
                          <w:tab w:pos="464" w:val="left" w:leader="none"/>
                        </w:tabs>
                        <w:spacing w:line="240" w:lineRule="auto" w:before="0" w:after="0"/>
                        <w:ind w:left="464" w:right="105" w:hanging="360"/>
                        <w:jc w:val="both"/>
                      </w:pPr>
                      <w:r>
                        <w:rPr/>
                        <w:t>Aucun candidat n'est admis à quitter la salle d'examen avant la fin de </w:t>
                      </w:r>
                      <w:r>
                        <w:rPr>
                          <w:spacing w:val="-2"/>
                        </w:rPr>
                        <w:t>l'épreuve.</w:t>
                      </w:r>
                    </w:p>
                  </w:txbxContent>
                </v:textbox>
                <v:stroke dashstyle="solid"/>
              </v:shape>
            </w:pict>
          </mc:Fallback>
        </mc:AlternateContent>
      </w:r>
      <w:r>
        <w:rPr>
          <w:sz w:val="20"/>
        </w:rPr>
      </w:r>
    </w:p>
    <w:p>
      <w:pPr>
        <w:pStyle w:val="BodyText"/>
        <w:spacing w:before="246" w:after="2"/>
        <w:ind w:left="424"/>
      </w:pPr>
      <w:r>
        <w:rPr/>
        <w:t>RECOMMANDATIONS SPECIFIQUES A</w:t>
      </w:r>
      <w:r>
        <w:rPr>
          <w:spacing w:val="-1"/>
        </w:rPr>
        <w:t> </w:t>
      </w:r>
      <w:r>
        <w:rPr>
          <w:spacing w:val="-2"/>
        </w:rPr>
        <w:t>L’EPREUVE</w:t>
      </w:r>
    </w:p>
    <w:p>
      <w:pPr>
        <w:spacing w:line="240" w:lineRule="auto"/>
        <w:ind w:left="423" w:right="0" w:firstLine="0"/>
        <w:rPr>
          <w:sz w:val="20"/>
        </w:rPr>
      </w:pPr>
      <w:r>
        <w:rPr>
          <w:sz w:val="20"/>
        </w:rPr>
        <mc:AlternateContent>
          <mc:Choice Requires="wps">
            <w:drawing>
              <wp:inline distT="0" distB="0" distL="0" distR="0">
                <wp:extent cx="5849620" cy="607060"/>
                <wp:effectExtent l="9525" t="0" r="0" b="12065"/>
                <wp:docPr id="5" name="Textbox 5"/>
                <wp:cNvGraphicFramePr>
                  <a:graphicFrameLocks/>
                </wp:cNvGraphicFramePr>
                <a:graphic>
                  <a:graphicData uri="http://schemas.microsoft.com/office/word/2010/wordprocessingShape">
                    <wps:wsp>
                      <wps:cNvPr id="5" name="Textbox 5"/>
                      <wps:cNvSpPr txBox="1"/>
                      <wps:spPr>
                        <a:xfrm>
                          <a:off x="0" y="0"/>
                          <a:ext cx="5849620" cy="607060"/>
                        </a:xfrm>
                        <a:prstGeom prst="rect">
                          <a:avLst/>
                        </a:prstGeom>
                        <a:ln w="6096">
                          <a:solidFill>
                            <a:srgbClr val="000000"/>
                          </a:solidFill>
                          <a:prstDash val="solid"/>
                        </a:ln>
                      </wps:spPr>
                      <wps:txbx>
                        <w:txbxContent>
                          <w:p>
                            <w:pPr>
                              <w:pStyle w:val="BodyText"/>
                              <w:ind w:left="105" w:right="99"/>
                              <w:jc w:val="both"/>
                            </w:pPr>
                            <w:r>
                              <w:rPr/>
                              <w:t>Les questions en lien avec les cours d’enzymologie, de molécules du vivants/protéines et de biologie moléculaire sont complémentaires mais peuvent être traitées individuellement</w:t>
                            </w:r>
                          </w:p>
                        </w:txbxContent>
                      </wps:txbx>
                      <wps:bodyPr wrap="square" lIns="0" tIns="0" rIns="0" bIns="0" rtlCol="0">
                        <a:noAutofit/>
                      </wps:bodyPr>
                    </wps:wsp>
                  </a:graphicData>
                </a:graphic>
              </wp:inline>
            </w:drawing>
          </mc:Choice>
          <mc:Fallback>
            <w:pict>
              <v:shape style="width:460.6pt;height:47.8pt;mso-position-horizontal-relative:char;mso-position-vertical-relative:line" type="#_x0000_t202" id="docshape4" filled="false" stroked="true" strokeweight=".48pt" strokecolor="#000000">
                <w10:anchorlock/>
                <v:textbox inset="0,0,0,0">
                  <w:txbxContent>
                    <w:p>
                      <w:pPr>
                        <w:pStyle w:val="BodyText"/>
                        <w:ind w:left="105" w:right="99"/>
                        <w:jc w:val="both"/>
                      </w:pPr>
                      <w:r>
                        <w:rPr/>
                        <w:t>Les questions en lien avec les cours d’enzymologie, de molécules du vivants/protéines et de biologie moléculaire sont complémentaires mais peuvent être traitées individuellement</w:t>
                      </w:r>
                    </w:p>
                  </w:txbxContent>
                </v:textbox>
                <v:stroke dashstyle="solid"/>
              </v:shape>
            </w:pict>
          </mc:Fallback>
        </mc:AlternateContent>
      </w:r>
      <w:r>
        <w:rPr>
          <w:sz w:val="20"/>
        </w:rPr>
      </w:r>
    </w:p>
    <w:p>
      <w:pPr>
        <w:pStyle w:val="BodyText"/>
        <w:spacing w:before="241" w:after="2"/>
        <w:ind w:left="424"/>
      </w:pPr>
      <w:r>
        <w:rPr/>
        <w:t>INFORMATIONS SUR </w:t>
      </w:r>
      <w:r>
        <w:rPr>
          <w:spacing w:val="-2"/>
        </w:rPr>
        <w:t>L’EPREUVE</w:t>
      </w:r>
    </w:p>
    <w:p>
      <w:pPr>
        <w:spacing w:line="240" w:lineRule="auto"/>
        <w:ind w:left="308" w:right="0" w:firstLine="0"/>
        <w:rPr>
          <w:sz w:val="20"/>
        </w:rPr>
      </w:pPr>
      <w:r>
        <w:rPr>
          <w:sz w:val="20"/>
        </w:rPr>
        <mc:AlternateContent>
          <mc:Choice Requires="wps">
            <w:drawing>
              <wp:inline distT="0" distB="0" distL="0" distR="0">
                <wp:extent cx="5901055" cy="527685"/>
                <wp:effectExtent l="9525" t="0" r="0" b="5715"/>
                <wp:docPr id="6" name="Textbox 6"/>
                <wp:cNvGraphicFramePr>
                  <a:graphicFrameLocks/>
                </wp:cNvGraphicFramePr>
                <a:graphic>
                  <a:graphicData uri="http://schemas.microsoft.com/office/word/2010/wordprocessingShape">
                    <wps:wsp>
                      <wps:cNvPr id="6" name="Textbox 6"/>
                      <wps:cNvSpPr txBox="1"/>
                      <wps:spPr>
                        <a:xfrm>
                          <a:off x="0" y="0"/>
                          <a:ext cx="5901055" cy="527685"/>
                        </a:xfrm>
                        <a:prstGeom prst="rect">
                          <a:avLst/>
                        </a:prstGeom>
                        <a:ln w="6096">
                          <a:solidFill>
                            <a:srgbClr val="000000"/>
                          </a:solidFill>
                          <a:prstDash val="solid"/>
                        </a:ln>
                      </wps:spPr>
                      <wps:txbx>
                        <w:txbxContent>
                          <w:p>
                            <w:pPr>
                              <w:spacing w:line="244" w:lineRule="auto" w:before="16"/>
                              <w:ind w:left="105" w:right="66" w:firstLine="0"/>
                              <w:jc w:val="left"/>
                              <w:rPr>
                                <w:b/>
                                <w:sz w:val="22"/>
                              </w:rPr>
                            </w:pPr>
                            <w:r>
                              <w:rPr>
                                <w:b/>
                                <w:sz w:val="22"/>
                              </w:rPr>
                              <w:t>Le</w:t>
                            </w:r>
                            <w:r>
                              <w:rPr>
                                <w:b/>
                                <w:spacing w:val="-3"/>
                                <w:sz w:val="22"/>
                              </w:rPr>
                              <w:t> </w:t>
                            </w:r>
                            <w:r>
                              <w:rPr>
                                <w:b/>
                                <w:sz w:val="22"/>
                              </w:rPr>
                              <w:t>livret</w:t>
                            </w:r>
                            <w:r>
                              <w:rPr>
                                <w:b/>
                                <w:spacing w:val="-3"/>
                                <w:sz w:val="22"/>
                              </w:rPr>
                              <w:t> </w:t>
                            </w:r>
                            <w:r>
                              <w:rPr>
                                <w:b/>
                                <w:sz w:val="22"/>
                              </w:rPr>
                              <w:t>contient</w:t>
                            </w:r>
                            <w:r>
                              <w:rPr>
                                <w:b/>
                                <w:spacing w:val="-2"/>
                                <w:sz w:val="22"/>
                              </w:rPr>
                              <w:t> </w:t>
                            </w:r>
                            <w:r>
                              <w:rPr>
                                <w:b/>
                                <w:sz w:val="22"/>
                              </w:rPr>
                              <w:t>19</w:t>
                            </w:r>
                            <w:r>
                              <w:rPr>
                                <w:b/>
                                <w:spacing w:val="-3"/>
                                <w:sz w:val="22"/>
                              </w:rPr>
                              <w:t> </w:t>
                            </w:r>
                            <w:r>
                              <w:rPr>
                                <w:b/>
                                <w:sz w:val="22"/>
                              </w:rPr>
                              <w:t>pages</w:t>
                            </w:r>
                            <w:r>
                              <w:rPr>
                                <w:b/>
                                <w:spacing w:val="-3"/>
                                <w:sz w:val="22"/>
                              </w:rPr>
                              <w:t> </w:t>
                            </w:r>
                            <w:r>
                              <w:rPr>
                                <w:b/>
                                <w:sz w:val="22"/>
                              </w:rPr>
                              <w:t>numérotées</w:t>
                            </w:r>
                            <w:r>
                              <w:rPr>
                                <w:b/>
                                <w:spacing w:val="-3"/>
                                <w:sz w:val="22"/>
                              </w:rPr>
                              <w:t> </w:t>
                            </w:r>
                            <w:r>
                              <w:rPr>
                                <w:b/>
                                <w:sz w:val="22"/>
                              </w:rPr>
                              <w:t>de</w:t>
                            </w:r>
                            <w:r>
                              <w:rPr>
                                <w:b/>
                                <w:spacing w:val="-3"/>
                                <w:sz w:val="22"/>
                              </w:rPr>
                              <w:t> </w:t>
                            </w:r>
                            <w:r>
                              <w:rPr>
                                <w:b/>
                                <w:sz w:val="22"/>
                              </w:rPr>
                              <w:t>1</w:t>
                            </w:r>
                            <w:r>
                              <w:rPr>
                                <w:b/>
                                <w:spacing w:val="-3"/>
                                <w:sz w:val="22"/>
                              </w:rPr>
                              <w:t> </w:t>
                            </w:r>
                            <w:r>
                              <w:rPr>
                                <w:b/>
                                <w:sz w:val="22"/>
                              </w:rPr>
                              <w:t>à</w:t>
                            </w:r>
                            <w:r>
                              <w:rPr>
                                <w:b/>
                                <w:spacing w:val="-3"/>
                                <w:sz w:val="22"/>
                              </w:rPr>
                              <w:t> </w:t>
                            </w:r>
                            <w:r>
                              <w:rPr>
                                <w:b/>
                                <w:sz w:val="22"/>
                              </w:rPr>
                              <w:t>19</w:t>
                            </w:r>
                            <w:r>
                              <w:rPr>
                                <w:b/>
                                <w:spacing w:val="-3"/>
                                <w:sz w:val="22"/>
                              </w:rPr>
                              <w:t> </w:t>
                            </w:r>
                            <w:r>
                              <w:rPr>
                                <w:b/>
                                <w:sz w:val="22"/>
                              </w:rPr>
                              <w:t>et</w:t>
                            </w:r>
                            <w:r>
                              <w:rPr>
                                <w:b/>
                                <w:spacing w:val="-3"/>
                                <w:sz w:val="22"/>
                              </w:rPr>
                              <w:t> </w:t>
                            </w:r>
                            <w:r>
                              <w:rPr>
                                <w:b/>
                                <w:sz w:val="22"/>
                              </w:rPr>
                              <w:t>comporte</w:t>
                            </w:r>
                            <w:r>
                              <w:rPr>
                                <w:b/>
                                <w:spacing w:val="-3"/>
                                <w:sz w:val="22"/>
                              </w:rPr>
                              <w:t> </w:t>
                            </w:r>
                            <w:r>
                              <w:rPr>
                                <w:b/>
                                <w:sz w:val="22"/>
                              </w:rPr>
                              <w:t>20</w:t>
                            </w:r>
                            <w:r>
                              <w:rPr>
                                <w:b/>
                                <w:spacing w:val="-3"/>
                                <w:sz w:val="22"/>
                              </w:rPr>
                              <w:t> </w:t>
                            </w:r>
                            <w:r>
                              <w:rPr>
                                <w:b/>
                                <w:sz w:val="22"/>
                              </w:rPr>
                              <w:t>questions. Merci de vérifier au début de l’épreuve que le livret est complet.</w:t>
                            </w:r>
                          </w:p>
                          <w:p>
                            <w:pPr>
                              <w:spacing w:line="254" w:lineRule="exact" w:before="0"/>
                              <w:ind w:left="105" w:right="0" w:firstLine="0"/>
                              <w:jc w:val="left"/>
                              <w:rPr>
                                <w:b/>
                                <w:sz w:val="22"/>
                              </w:rPr>
                            </w:pPr>
                            <w:r>
                              <w:rPr>
                                <w:b/>
                                <w:sz w:val="22"/>
                              </w:rPr>
                              <w:t>Préparation</w:t>
                            </w:r>
                            <w:r>
                              <w:rPr>
                                <w:b/>
                                <w:spacing w:val="-7"/>
                                <w:sz w:val="22"/>
                              </w:rPr>
                              <w:t> </w:t>
                            </w:r>
                            <w:r>
                              <w:rPr>
                                <w:b/>
                                <w:sz w:val="22"/>
                              </w:rPr>
                              <w:t>du</w:t>
                            </w:r>
                            <w:r>
                              <w:rPr>
                                <w:b/>
                                <w:spacing w:val="-5"/>
                                <w:sz w:val="22"/>
                              </w:rPr>
                              <w:t> </w:t>
                            </w:r>
                            <w:r>
                              <w:rPr>
                                <w:b/>
                                <w:sz w:val="22"/>
                              </w:rPr>
                              <w:t>sujet</w:t>
                            </w:r>
                            <w:r>
                              <w:rPr>
                                <w:b/>
                                <w:spacing w:val="-5"/>
                                <w:sz w:val="22"/>
                              </w:rPr>
                              <w:t> </w:t>
                            </w:r>
                            <w:r>
                              <w:rPr>
                                <w:b/>
                                <w:sz w:val="22"/>
                              </w:rPr>
                              <w:t>H</w:t>
                            </w:r>
                            <w:r>
                              <w:rPr>
                                <w:b/>
                                <w:spacing w:val="-4"/>
                                <w:sz w:val="22"/>
                              </w:rPr>
                              <w:t> </w:t>
                            </w:r>
                            <w:r>
                              <w:rPr>
                                <w:b/>
                                <w:sz w:val="22"/>
                              </w:rPr>
                              <w:t>Blons,</w:t>
                            </w:r>
                            <w:r>
                              <w:rPr>
                                <w:b/>
                                <w:spacing w:val="-5"/>
                                <w:sz w:val="22"/>
                              </w:rPr>
                              <w:t> </w:t>
                            </w:r>
                            <w:r>
                              <w:rPr>
                                <w:b/>
                                <w:sz w:val="22"/>
                              </w:rPr>
                              <w:t>C</w:t>
                            </w:r>
                            <w:r>
                              <w:rPr>
                                <w:b/>
                                <w:spacing w:val="-5"/>
                                <w:sz w:val="22"/>
                              </w:rPr>
                              <w:t> </w:t>
                            </w:r>
                            <w:r>
                              <w:rPr>
                                <w:b/>
                                <w:sz w:val="22"/>
                              </w:rPr>
                              <w:t>Pontoizeau</w:t>
                            </w:r>
                            <w:r>
                              <w:rPr>
                                <w:b/>
                                <w:spacing w:val="-4"/>
                                <w:sz w:val="22"/>
                              </w:rPr>
                              <w:t> </w:t>
                            </w:r>
                            <w:r>
                              <w:rPr>
                                <w:b/>
                                <w:sz w:val="22"/>
                              </w:rPr>
                              <w:t>relecture</w:t>
                            </w:r>
                            <w:r>
                              <w:rPr>
                                <w:b/>
                                <w:spacing w:val="-5"/>
                                <w:sz w:val="22"/>
                              </w:rPr>
                              <w:t> </w:t>
                            </w:r>
                            <w:r>
                              <w:rPr>
                                <w:b/>
                                <w:sz w:val="22"/>
                              </w:rPr>
                              <w:t>S</w:t>
                            </w:r>
                            <w:r>
                              <w:rPr>
                                <w:b/>
                                <w:spacing w:val="-5"/>
                                <w:sz w:val="22"/>
                              </w:rPr>
                              <w:t> </w:t>
                            </w:r>
                            <w:r>
                              <w:rPr>
                                <w:b/>
                                <w:sz w:val="22"/>
                              </w:rPr>
                              <w:t>Gillet</w:t>
                            </w:r>
                            <w:r>
                              <w:rPr>
                                <w:b/>
                                <w:spacing w:val="-4"/>
                                <w:sz w:val="22"/>
                              </w:rPr>
                              <w:t> </w:t>
                            </w:r>
                            <w:r>
                              <w:rPr>
                                <w:b/>
                                <w:sz w:val="22"/>
                              </w:rPr>
                              <w:t>MA</w:t>
                            </w:r>
                            <w:r>
                              <w:rPr>
                                <w:b/>
                                <w:spacing w:val="-5"/>
                                <w:sz w:val="22"/>
                              </w:rPr>
                              <w:t> </w:t>
                            </w:r>
                            <w:r>
                              <w:rPr>
                                <w:b/>
                                <w:sz w:val="22"/>
                              </w:rPr>
                              <w:t>Loriot</w:t>
                            </w:r>
                            <w:r>
                              <w:rPr>
                                <w:b/>
                                <w:spacing w:val="-5"/>
                                <w:sz w:val="22"/>
                              </w:rPr>
                              <w:t> </w:t>
                            </w:r>
                            <w:r>
                              <w:rPr>
                                <w:b/>
                                <w:sz w:val="22"/>
                              </w:rPr>
                              <w:t>N</w:t>
                            </w:r>
                            <w:r>
                              <w:rPr>
                                <w:b/>
                                <w:spacing w:val="-4"/>
                                <w:sz w:val="22"/>
                              </w:rPr>
                              <w:t> </w:t>
                            </w:r>
                            <w:r>
                              <w:rPr>
                                <w:b/>
                                <w:spacing w:val="-2"/>
                                <w:sz w:val="22"/>
                              </w:rPr>
                              <w:t>Pallet</w:t>
                            </w:r>
                          </w:p>
                        </w:txbxContent>
                      </wps:txbx>
                      <wps:bodyPr wrap="square" lIns="0" tIns="0" rIns="0" bIns="0" rtlCol="0">
                        <a:noAutofit/>
                      </wps:bodyPr>
                    </wps:wsp>
                  </a:graphicData>
                </a:graphic>
              </wp:inline>
            </w:drawing>
          </mc:Choice>
          <mc:Fallback>
            <w:pict>
              <v:shape style="width:464.65pt;height:41.55pt;mso-position-horizontal-relative:char;mso-position-vertical-relative:line" type="#_x0000_t202" id="docshape5" filled="false" stroked="true" strokeweight=".48pt" strokecolor="#000000">
                <w10:anchorlock/>
                <v:textbox inset="0,0,0,0">
                  <w:txbxContent>
                    <w:p>
                      <w:pPr>
                        <w:spacing w:line="244" w:lineRule="auto" w:before="16"/>
                        <w:ind w:left="105" w:right="66" w:firstLine="0"/>
                        <w:jc w:val="left"/>
                        <w:rPr>
                          <w:b/>
                          <w:sz w:val="22"/>
                        </w:rPr>
                      </w:pPr>
                      <w:r>
                        <w:rPr>
                          <w:b/>
                          <w:sz w:val="22"/>
                        </w:rPr>
                        <w:t>Le</w:t>
                      </w:r>
                      <w:r>
                        <w:rPr>
                          <w:b/>
                          <w:spacing w:val="-3"/>
                          <w:sz w:val="22"/>
                        </w:rPr>
                        <w:t> </w:t>
                      </w:r>
                      <w:r>
                        <w:rPr>
                          <w:b/>
                          <w:sz w:val="22"/>
                        </w:rPr>
                        <w:t>livret</w:t>
                      </w:r>
                      <w:r>
                        <w:rPr>
                          <w:b/>
                          <w:spacing w:val="-3"/>
                          <w:sz w:val="22"/>
                        </w:rPr>
                        <w:t> </w:t>
                      </w:r>
                      <w:r>
                        <w:rPr>
                          <w:b/>
                          <w:sz w:val="22"/>
                        </w:rPr>
                        <w:t>contient</w:t>
                      </w:r>
                      <w:r>
                        <w:rPr>
                          <w:b/>
                          <w:spacing w:val="-2"/>
                          <w:sz w:val="22"/>
                        </w:rPr>
                        <w:t> </w:t>
                      </w:r>
                      <w:r>
                        <w:rPr>
                          <w:b/>
                          <w:sz w:val="22"/>
                        </w:rPr>
                        <w:t>19</w:t>
                      </w:r>
                      <w:r>
                        <w:rPr>
                          <w:b/>
                          <w:spacing w:val="-3"/>
                          <w:sz w:val="22"/>
                        </w:rPr>
                        <w:t> </w:t>
                      </w:r>
                      <w:r>
                        <w:rPr>
                          <w:b/>
                          <w:sz w:val="22"/>
                        </w:rPr>
                        <w:t>pages</w:t>
                      </w:r>
                      <w:r>
                        <w:rPr>
                          <w:b/>
                          <w:spacing w:val="-3"/>
                          <w:sz w:val="22"/>
                        </w:rPr>
                        <w:t> </w:t>
                      </w:r>
                      <w:r>
                        <w:rPr>
                          <w:b/>
                          <w:sz w:val="22"/>
                        </w:rPr>
                        <w:t>numérotées</w:t>
                      </w:r>
                      <w:r>
                        <w:rPr>
                          <w:b/>
                          <w:spacing w:val="-3"/>
                          <w:sz w:val="22"/>
                        </w:rPr>
                        <w:t> </w:t>
                      </w:r>
                      <w:r>
                        <w:rPr>
                          <w:b/>
                          <w:sz w:val="22"/>
                        </w:rPr>
                        <w:t>de</w:t>
                      </w:r>
                      <w:r>
                        <w:rPr>
                          <w:b/>
                          <w:spacing w:val="-3"/>
                          <w:sz w:val="22"/>
                        </w:rPr>
                        <w:t> </w:t>
                      </w:r>
                      <w:r>
                        <w:rPr>
                          <w:b/>
                          <w:sz w:val="22"/>
                        </w:rPr>
                        <w:t>1</w:t>
                      </w:r>
                      <w:r>
                        <w:rPr>
                          <w:b/>
                          <w:spacing w:val="-3"/>
                          <w:sz w:val="22"/>
                        </w:rPr>
                        <w:t> </w:t>
                      </w:r>
                      <w:r>
                        <w:rPr>
                          <w:b/>
                          <w:sz w:val="22"/>
                        </w:rPr>
                        <w:t>à</w:t>
                      </w:r>
                      <w:r>
                        <w:rPr>
                          <w:b/>
                          <w:spacing w:val="-3"/>
                          <w:sz w:val="22"/>
                        </w:rPr>
                        <w:t> </w:t>
                      </w:r>
                      <w:r>
                        <w:rPr>
                          <w:b/>
                          <w:sz w:val="22"/>
                        </w:rPr>
                        <w:t>19</w:t>
                      </w:r>
                      <w:r>
                        <w:rPr>
                          <w:b/>
                          <w:spacing w:val="-3"/>
                          <w:sz w:val="22"/>
                        </w:rPr>
                        <w:t> </w:t>
                      </w:r>
                      <w:r>
                        <w:rPr>
                          <w:b/>
                          <w:sz w:val="22"/>
                        </w:rPr>
                        <w:t>et</w:t>
                      </w:r>
                      <w:r>
                        <w:rPr>
                          <w:b/>
                          <w:spacing w:val="-3"/>
                          <w:sz w:val="22"/>
                        </w:rPr>
                        <w:t> </w:t>
                      </w:r>
                      <w:r>
                        <w:rPr>
                          <w:b/>
                          <w:sz w:val="22"/>
                        </w:rPr>
                        <w:t>comporte</w:t>
                      </w:r>
                      <w:r>
                        <w:rPr>
                          <w:b/>
                          <w:spacing w:val="-3"/>
                          <w:sz w:val="22"/>
                        </w:rPr>
                        <w:t> </w:t>
                      </w:r>
                      <w:r>
                        <w:rPr>
                          <w:b/>
                          <w:sz w:val="22"/>
                        </w:rPr>
                        <w:t>20</w:t>
                      </w:r>
                      <w:r>
                        <w:rPr>
                          <w:b/>
                          <w:spacing w:val="-3"/>
                          <w:sz w:val="22"/>
                        </w:rPr>
                        <w:t> </w:t>
                      </w:r>
                      <w:r>
                        <w:rPr>
                          <w:b/>
                          <w:sz w:val="22"/>
                        </w:rPr>
                        <w:t>questions. Merci de vérifier au début de l’épreuve que le livret est complet.</w:t>
                      </w:r>
                    </w:p>
                    <w:p>
                      <w:pPr>
                        <w:spacing w:line="254" w:lineRule="exact" w:before="0"/>
                        <w:ind w:left="105" w:right="0" w:firstLine="0"/>
                        <w:jc w:val="left"/>
                        <w:rPr>
                          <w:b/>
                          <w:sz w:val="22"/>
                        </w:rPr>
                      </w:pPr>
                      <w:r>
                        <w:rPr>
                          <w:b/>
                          <w:sz w:val="22"/>
                        </w:rPr>
                        <w:t>Préparation</w:t>
                      </w:r>
                      <w:r>
                        <w:rPr>
                          <w:b/>
                          <w:spacing w:val="-7"/>
                          <w:sz w:val="22"/>
                        </w:rPr>
                        <w:t> </w:t>
                      </w:r>
                      <w:r>
                        <w:rPr>
                          <w:b/>
                          <w:sz w:val="22"/>
                        </w:rPr>
                        <w:t>du</w:t>
                      </w:r>
                      <w:r>
                        <w:rPr>
                          <w:b/>
                          <w:spacing w:val="-5"/>
                          <w:sz w:val="22"/>
                        </w:rPr>
                        <w:t> </w:t>
                      </w:r>
                      <w:r>
                        <w:rPr>
                          <w:b/>
                          <w:sz w:val="22"/>
                        </w:rPr>
                        <w:t>sujet</w:t>
                      </w:r>
                      <w:r>
                        <w:rPr>
                          <w:b/>
                          <w:spacing w:val="-5"/>
                          <w:sz w:val="22"/>
                        </w:rPr>
                        <w:t> </w:t>
                      </w:r>
                      <w:r>
                        <w:rPr>
                          <w:b/>
                          <w:sz w:val="22"/>
                        </w:rPr>
                        <w:t>H</w:t>
                      </w:r>
                      <w:r>
                        <w:rPr>
                          <w:b/>
                          <w:spacing w:val="-4"/>
                          <w:sz w:val="22"/>
                        </w:rPr>
                        <w:t> </w:t>
                      </w:r>
                      <w:r>
                        <w:rPr>
                          <w:b/>
                          <w:sz w:val="22"/>
                        </w:rPr>
                        <w:t>Blons,</w:t>
                      </w:r>
                      <w:r>
                        <w:rPr>
                          <w:b/>
                          <w:spacing w:val="-5"/>
                          <w:sz w:val="22"/>
                        </w:rPr>
                        <w:t> </w:t>
                      </w:r>
                      <w:r>
                        <w:rPr>
                          <w:b/>
                          <w:sz w:val="22"/>
                        </w:rPr>
                        <w:t>C</w:t>
                      </w:r>
                      <w:r>
                        <w:rPr>
                          <w:b/>
                          <w:spacing w:val="-5"/>
                          <w:sz w:val="22"/>
                        </w:rPr>
                        <w:t> </w:t>
                      </w:r>
                      <w:r>
                        <w:rPr>
                          <w:b/>
                          <w:sz w:val="22"/>
                        </w:rPr>
                        <w:t>Pontoizeau</w:t>
                      </w:r>
                      <w:r>
                        <w:rPr>
                          <w:b/>
                          <w:spacing w:val="-4"/>
                          <w:sz w:val="22"/>
                        </w:rPr>
                        <w:t> </w:t>
                      </w:r>
                      <w:r>
                        <w:rPr>
                          <w:b/>
                          <w:sz w:val="22"/>
                        </w:rPr>
                        <w:t>relecture</w:t>
                      </w:r>
                      <w:r>
                        <w:rPr>
                          <w:b/>
                          <w:spacing w:val="-5"/>
                          <w:sz w:val="22"/>
                        </w:rPr>
                        <w:t> </w:t>
                      </w:r>
                      <w:r>
                        <w:rPr>
                          <w:b/>
                          <w:sz w:val="22"/>
                        </w:rPr>
                        <w:t>S</w:t>
                      </w:r>
                      <w:r>
                        <w:rPr>
                          <w:b/>
                          <w:spacing w:val="-5"/>
                          <w:sz w:val="22"/>
                        </w:rPr>
                        <w:t> </w:t>
                      </w:r>
                      <w:r>
                        <w:rPr>
                          <w:b/>
                          <w:sz w:val="22"/>
                        </w:rPr>
                        <w:t>Gillet</w:t>
                      </w:r>
                      <w:r>
                        <w:rPr>
                          <w:b/>
                          <w:spacing w:val="-4"/>
                          <w:sz w:val="22"/>
                        </w:rPr>
                        <w:t> </w:t>
                      </w:r>
                      <w:r>
                        <w:rPr>
                          <w:b/>
                          <w:sz w:val="22"/>
                        </w:rPr>
                        <w:t>MA</w:t>
                      </w:r>
                      <w:r>
                        <w:rPr>
                          <w:b/>
                          <w:spacing w:val="-5"/>
                          <w:sz w:val="22"/>
                        </w:rPr>
                        <w:t> </w:t>
                      </w:r>
                      <w:r>
                        <w:rPr>
                          <w:b/>
                          <w:sz w:val="22"/>
                        </w:rPr>
                        <w:t>Loriot</w:t>
                      </w:r>
                      <w:r>
                        <w:rPr>
                          <w:b/>
                          <w:spacing w:val="-5"/>
                          <w:sz w:val="22"/>
                        </w:rPr>
                        <w:t> </w:t>
                      </w:r>
                      <w:r>
                        <w:rPr>
                          <w:b/>
                          <w:sz w:val="22"/>
                        </w:rPr>
                        <w:t>N</w:t>
                      </w:r>
                      <w:r>
                        <w:rPr>
                          <w:b/>
                          <w:spacing w:val="-4"/>
                          <w:sz w:val="22"/>
                        </w:rPr>
                        <w:t> </w:t>
                      </w:r>
                      <w:r>
                        <w:rPr>
                          <w:b/>
                          <w:spacing w:val="-2"/>
                          <w:sz w:val="22"/>
                        </w:rPr>
                        <w:t>Pallet</w:t>
                      </w:r>
                    </w:p>
                  </w:txbxContent>
                </v:textbox>
                <v:stroke dashstyle="solid"/>
              </v:shape>
            </w:pict>
          </mc:Fallback>
        </mc:AlternateContent>
      </w:r>
      <w:r>
        <w:rPr>
          <w:sz w:val="20"/>
        </w:rPr>
      </w:r>
    </w:p>
    <w:p>
      <w:pPr>
        <w:spacing w:after="0" w:line="240" w:lineRule="auto"/>
        <w:rPr>
          <w:sz w:val="20"/>
        </w:rPr>
        <w:sectPr>
          <w:headerReference w:type="default" r:id="rId5"/>
          <w:footerReference w:type="default" r:id="rId6"/>
          <w:type w:val="continuous"/>
          <w:pgSz w:w="11910" w:h="16840"/>
          <w:pgMar w:header="583" w:footer="949" w:top="1360" w:bottom="1180" w:left="992" w:right="566"/>
          <w:pgNumType w:start="1"/>
        </w:sectPr>
      </w:pPr>
    </w:p>
    <w:p>
      <w:pPr>
        <w:pStyle w:val="Heading1"/>
        <w:spacing w:before="93"/>
      </w:pPr>
      <w:r>
        <w:rPr/>
        <w:t>Introduction</w:t>
      </w:r>
      <w:r>
        <w:rPr>
          <w:spacing w:val="-9"/>
        </w:rPr>
        <w:t> </w:t>
      </w:r>
      <w:r>
        <w:rPr/>
        <w:t>et</w:t>
      </w:r>
      <w:r>
        <w:rPr>
          <w:spacing w:val="-10"/>
        </w:rPr>
        <w:t> </w:t>
      </w:r>
      <w:r>
        <w:rPr/>
        <w:t>informations</w:t>
      </w:r>
      <w:r>
        <w:rPr>
          <w:spacing w:val="-10"/>
        </w:rPr>
        <w:t> </w:t>
      </w:r>
      <w:r>
        <w:rPr>
          <w:spacing w:val="-2"/>
        </w:rPr>
        <w:t>générales</w:t>
      </w:r>
    </w:p>
    <w:p>
      <w:pPr>
        <w:spacing w:before="277"/>
        <w:ind w:left="424" w:right="941" w:firstLine="0"/>
        <w:jc w:val="left"/>
        <w:rPr>
          <w:sz w:val="22"/>
        </w:rPr>
      </w:pPr>
      <w:r>
        <w:rPr>
          <w:sz w:val="22"/>
        </w:rPr>
        <w:t>La maladie de Fabry (MF) est une maladie rare dont la prévalence est d’environ 1 naissance sur 80 000 qui est due à une accumulation de glycosphingolipides neutres</w:t>
      </w:r>
      <w:r>
        <w:rPr>
          <w:spacing w:val="-4"/>
          <w:sz w:val="22"/>
        </w:rPr>
        <w:t> </w:t>
      </w:r>
      <w:r>
        <w:rPr>
          <w:sz w:val="22"/>
        </w:rPr>
        <w:t>(en</w:t>
      </w:r>
      <w:r>
        <w:rPr>
          <w:spacing w:val="-4"/>
          <w:sz w:val="22"/>
        </w:rPr>
        <w:t> </w:t>
      </w:r>
      <w:r>
        <w:rPr>
          <w:sz w:val="22"/>
        </w:rPr>
        <w:t>particulier</w:t>
      </w:r>
      <w:r>
        <w:rPr>
          <w:spacing w:val="-4"/>
          <w:sz w:val="22"/>
        </w:rPr>
        <w:t> </w:t>
      </w:r>
      <w:r>
        <w:rPr>
          <w:sz w:val="22"/>
        </w:rPr>
        <w:t>le</w:t>
      </w:r>
      <w:r>
        <w:rPr>
          <w:spacing w:val="-4"/>
          <w:sz w:val="22"/>
        </w:rPr>
        <w:t> </w:t>
      </w:r>
      <w:r>
        <w:rPr>
          <w:sz w:val="22"/>
        </w:rPr>
        <w:t>globotriaosylcéramide</w:t>
      </w:r>
      <w:r>
        <w:rPr>
          <w:spacing w:val="-4"/>
          <w:sz w:val="22"/>
        </w:rPr>
        <w:t> </w:t>
      </w:r>
      <w:r>
        <w:rPr>
          <w:sz w:val="22"/>
        </w:rPr>
        <w:t>(Gb3))</w:t>
      </w:r>
      <w:r>
        <w:rPr>
          <w:spacing w:val="-4"/>
          <w:sz w:val="22"/>
        </w:rPr>
        <w:t> </w:t>
      </w:r>
      <w:r>
        <w:rPr>
          <w:sz w:val="22"/>
        </w:rPr>
        <w:t>dans</w:t>
      </w:r>
      <w:r>
        <w:rPr>
          <w:spacing w:val="-4"/>
          <w:sz w:val="22"/>
        </w:rPr>
        <w:t> </w:t>
      </w:r>
      <w:r>
        <w:rPr>
          <w:sz w:val="22"/>
        </w:rPr>
        <w:t>les</w:t>
      </w:r>
      <w:r>
        <w:rPr>
          <w:spacing w:val="-4"/>
          <w:sz w:val="22"/>
        </w:rPr>
        <w:t> </w:t>
      </w:r>
      <w:r>
        <w:rPr>
          <w:sz w:val="22"/>
        </w:rPr>
        <w:t>lysosomes.</w:t>
      </w:r>
      <w:r>
        <w:rPr>
          <w:spacing w:val="-4"/>
          <w:sz w:val="22"/>
        </w:rPr>
        <w:t> </w:t>
      </w:r>
      <w:r>
        <w:rPr>
          <w:sz w:val="22"/>
        </w:rPr>
        <w:t>Elle</w:t>
      </w:r>
      <w:r>
        <w:rPr>
          <w:spacing w:val="-4"/>
          <w:sz w:val="22"/>
        </w:rPr>
        <w:t> </w:t>
      </w:r>
      <w:r>
        <w:rPr>
          <w:sz w:val="22"/>
        </w:rPr>
        <w:t>peut toucher plusieurs organes dont le cœur, le rein et le cerveau.</w:t>
      </w:r>
    </w:p>
    <w:p>
      <w:pPr>
        <w:pStyle w:val="BodyText"/>
        <w:spacing w:before="18"/>
        <w:rPr>
          <w:sz w:val="22"/>
        </w:rPr>
      </w:pPr>
    </w:p>
    <w:p>
      <w:pPr>
        <w:spacing w:line="242" w:lineRule="auto" w:before="0"/>
        <w:ind w:left="424" w:right="941" w:firstLine="0"/>
        <w:jc w:val="left"/>
        <w:rPr>
          <w:sz w:val="22"/>
        </w:rPr>
      </w:pPr>
      <w:r>
        <w:rPr>
          <w:sz w:val="22"/>
        </w:rPr>
        <w:t>Cette</w:t>
      </w:r>
      <w:r>
        <w:rPr>
          <w:spacing w:val="-3"/>
          <w:sz w:val="22"/>
        </w:rPr>
        <w:t> </w:t>
      </w:r>
      <w:r>
        <w:rPr>
          <w:sz w:val="22"/>
        </w:rPr>
        <w:t>maladie</w:t>
      </w:r>
      <w:r>
        <w:rPr>
          <w:spacing w:val="-3"/>
          <w:sz w:val="22"/>
        </w:rPr>
        <w:t> </w:t>
      </w:r>
      <w:r>
        <w:rPr>
          <w:sz w:val="22"/>
        </w:rPr>
        <w:t>est</w:t>
      </w:r>
      <w:r>
        <w:rPr>
          <w:spacing w:val="-3"/>
          <w:sz w:val="22"/>
        </w:rPr>
        <w:t> </w:t>
      </w:r>
      <w:r>
        <w:rPr>
          <w:sz w:val="22"/>
        </w:rPr>
        <w:t>causée</w:t>
      </w:r>
      <w:r>
        <w:rPr>
          <w:spacing w:val="-3"/>
          <w:sz w:val="22"/>
        </w:rPr>
        <w:t> </w:t>
      </w:r>
      <w:r>
        <w:rPr>
          <w:sz w:val="22"/>
        </w:rPr>
        <w:t>par</w:t>
      </w:r>
      <w:r>
        <w:rPr>
          <w:spacing w:val="-4"/>
          <w:sz w:val="22"/>
        </w:rPr>
        <w:t> </w:t>
      </w:r>
      <w:r>
        <w:rPr>
          <w:sz w:val="22"/>
        </w:rPr>
        <w:t>des</w:t>
      </w:r>
      <w:r>
        <w:rPr>
          <w:spacing w:val="-3"/>
          <w:sz w:val="22"/>
        </w:rPr>
        <w:t> </w:t>
      </w:r>
      <w:r>
        <w:rPr>
          <w:sz w:val="22"/>
        </w:rPr>
        <w:t>mutations</w:t>
      </w:r>
      <w:r>
        <w:rPr>
          <w:spacing w:val="-3"/>
          <w:sz w:val="22"/>
        </w:rPr>
        <w:t> </w:t>
      </w:r>
      <w:r>
        <w:rPr>
          <w:sz w:val="22"/>
        </w:rPr>
        <w:t>du</w:t>
      </w:r>
      <w:r>
        <w:rPr>
          <w:spacing w:val="-3"/>
          <w:sz w:val="22"/>
        </w:rPr>
        <w:t> </w:t>
      </w:r>
      <w:r>
        <w:rPr>
          <w:sz w:val="22"/>
        </w:rPr>
        <w:t>gène</w:t>
      </w:r>
      <w:r>
        <w:rPr>
          <w:spacing w:val="-3"/>
          <w:sz w:val="22"/>
        </w:rPr>
        <w:t> </w:t>
      </w:r>
      <w:r>
        <w:rPr>
          <w:b/>
          <w:i/>
          <w:sz w:val="22"/>
        </w:rPr>
        <w:t>GLA</w:t>
      </w:r>
      <w:r>
        <w:rPr>
          <w:sz w:val="22"/>
        </w:rPr>
        <w:t>,</w:t>
      </w:r>
      <w:r>
        <w:rPr>
          <w:spacing w:val="-3"/>
          <w:sz w:val="22"/>
        </w:rPr>
        <w:t> </w:t>
      </w:r>
      <w:r>
        <w:rPr>
          <w:sz w:val="22"/>
        </w:rPr>
        <w:t>situé</w:t>
      </w:r>
      <w:r>
        <w:rPr>
          <w:spacing w:val="-3"/>
          <w:sz w:val="22"/>
        </w:rPr>
        <w:t> </w:t>
      </w:r>
      <w:r>
        <w:rPr>
          <w:sz w:val="22"/>
        </w:rPr>
        <w:t>sur</w:t>
      </w:r>
      <w:r>
        <w:rPr>
          <w:spacing w:val="-3"/>
          <w:sz w:val="22"/>
        </w:rPr>
        <w:t> </w:t>
      </w:r>
      <w:r>
        <w:rPr>
          <w:sz w:val="22"/>
        </w:rPr>
        <w:t>le</w:t>
      </w:r>
      <w:r>
        <w:rPr>
          <w:spacing w:val="-3"/>
          <w:sz w:val="22"/>
        </w:rPr>
        <w:t> </w:t>
      </w:r>
      <w:r>
        <w:rPr>
          <w:b/>
          <w:sz w:val="22"/>
        </w:rPr>
        <w:t>chromosome X</w:t>
      </w:r>
      <w:r>
        <w:rPr>
          <w:b/>
          <w:spacing w:val="-3"/>
          <w:sz w:val="22"/>
        </w:rPr>
        <w:t> </w:t>
      </w:r>
      <w:r>
        <w:rPr>
          <w:sz w:val="22"/>
        </w:rPr>
        <w:t>.</w:t>
      </w:r>
      <w:r>
        <w:rPr>
          <w:spacing w:val="-2"/>
          <w:sz w:val="22"/>
        </w:rPr>
        <w:t> </w:t>
      </w:r>
      <w:r>
        <w:rPr>
          <w:sz w:val="22"/>
        </w:rPr>
        <w:t>Le</w:t>
      </w:r>
      <w:r>
        <w:rPr>
          <w:spacing w:val="-2"/>
          <w:sz w:val="22"/>
        </w:rPr>
        <w:t> </w:t>
      </w:r>
      <w:r>
        <w:rPr>
          <w:sz w:val="22"/>
        </w:rPr>
        <w:t>gene</w:t>
      </w:r>
      <w:r>
        <w:rPr>
          <w:spacing w:val="-2"/>
          <w:sz w:val="22"/>
        </w:rPr>
        <w:t> </w:t>
      </w:r>
      <w:r>
        <w:rPr>
          <w:i/>
          <w:sz w:val="22"/>
        </w:rPr>
        <w:t>GLA</w:t>
      </w:r>
      <w:r>
        <w:rPr>
          <w:i/>
          <w:spacing w:val="-2"/>
          <w:sz w:val="22"/>
        </w:rPr>
        <w:t> </w:t>
      </w:r>
      <w:r>
        <w:rPr>
          <w:sz w:val="22"/>
        </w:rPr>
        <w:t>code</w:t>
      </w:r>
      <w:r>
        <w:rPr>
          <w:spacing w:val="-2"/>
          <w:sz w:val="22"/>
        </w:rPr>
        <w:t> </w:t>
      </w:r>
      <w:r>
        <w:rPr>
          <w:sz w:val="22"/>
        </w:rPr>
        <w:t>l’enzyme</w:t>
      </w:r>
      <w:r>
        <w:rPr>
          <w:spacing w:val="-2"/>
          <w:sz w:val="22"/>
        </w:rPr>
        <w:t> </w:t>
      </w:r>
      <w:r>
        <w:rPr>
          <w:rFonts w:ascii="Calibri" w:hAnsi="Calibri"/>
          <w:sz w:val="22"/>
        </w:rPr>
        <w:t>α</w:t>
      </w:r>
      <w:r>
        <w:rPr>
          <w:sz w:val="22"/>
        </w:rPr>
        <w:t>-galactosidase</w:t>
      </w:r>
      <w:r>
        <w:rPr>
          <w:spacing w:val="-2"/>
          <w:sz w:val="22"/>
        </w:rPr>
        <w:t> </w:t>
      </w:r>
      <w:r>
        <w:rPr>
          <w:sz w:val="22"/>
        </w:rPr>
        <w:t>A</w:t>
      </w:r>
      <w:r>
        <w:rPr>
          <w:spacing w:val="-2"/>
          <w:sz w:val="22"/>
        </w:rPr>
        <w:t> </w:t>
      </w:r>
      <w:r>
        <w:rPr>
          <w:sz w:val="22"/>
        </w:rPr>
        <w:t>(</w:t>
      </w:r>
      <w:r>
        <w:rPr>
          <w:rFonts w:ascii="Calibri" w:hAnsi="Calibri"/>
          <w:sz w:val="22"/>
        </w:rPr>
        <w:t>α</w:t>
      </w:r>
      <w:r>
        <w:rPr>
          <w:sz w:val="22"/>
        </w:rPr>
        <w:t>-Gal</w:t>
      </w:r>
      <w:r>
        <w:rPr>
          <w:spacing w:val="-2"/>
          <w:sz w:val="22"/>
        </w:rPr>
        <w:t> </w:t>
      </w:r>
      <w:r>
        <w:rPr>
          <w:sz w:val="22"/>
        </w:rPr>
        <w:t>A</w:t>
      </w:r>
      <w:r>
        <w:rPr>
          <w:spacing w:val="-2"/>
          <w:sz w:val="22"/>
        </w:rPr>
        <w:t> </w:t>
      </w:r>
      <w:r>
        <w:rPr>
          <w:sz w:val="22"/>
        </w:rPr>
        <w:t>appelée</w:t>
      </w:r>
      <w:r>
        <w:rPr>
          <w:spacing w:val="-2"/>
          <w:sz w:val="22"/>
        </w:rPr>
        <w:t> </w:t>
      </w:r>
      <w:r>
        <w:rPr>
          <w:sz w:val="22"/>
        </w:rPr>
        <w:t>également</w:t>
      </w:r>
      <w:r>
        <w:rPr>
          <w:spacing w:val="-3"/>
          <w:sz w:val="22"/>
        </w:rPr>
        <w:t> </w:t>
      </w:r>
      <w:r>
        <w:rPr>
          <w:rFonts w:ascii="Calibri" w:hAnsi="Calibri"/>
          <w:sz w:val="22"/>
        </w:rPr>
        <w:t>α</w:t>
      </w:r>
      <w:r>
        <w:rPr>
          <w:sz w:val="22"/>
        </w:rPr>
        <w:t>-Gal), dont la fonction est de dégrader le Gb3. Les mutations de </w:t>
      </w:r>
      <w:r>
        <w:rPr>
          <w:i/>
          <w:sz w:val="22"/>
        </w:rPr>
        <w:t>GLA </w:t>
      </w:r>
      <w:r>
        <w:rPr>
          <w:sz w:val="22"/>
        </w:rPr>
        <w:t>conduisent à un déficit partiel ou total de l’activité enzymatique de l’</w:t>
      </w:r>
      <w:r>
        <w:rPr>
          <w:rFonts w:ascii="Calibri" w:hAnsi="Calibri"/>
          <w:sz w:val="22"/>
        </w:rPr>
        <w:t>α</w:t>
      </w:r>
      <w:r>
        <w:rPr>
          <w:sz w:val="22"/>
        </w:rPr>
        <w:t>-galactosidase A.</w:t>
      </w:r>
    </w:p>
    <w:p>
      <w:pPr>
        <w:pStyle w:val="BodyText"/>
        <w:spacing w:before="11"/>
        <w:rPr>
          <w:sz w:val="22"/>
        </w:rPr>
      </w:pPr>
    </w:p>
    <w:p>
      <w:pPr>
        <w:spacing w:before="0"/>
        <w:ind w:left="424" w:right="0" w:firstLine="0"/>
        <w:jc w:val="left"/>
        <w:rPr>
          <w:sz w:val="22"/>
        </w:rPr>
      </w:pPr>
      <w:r>
        <w:rPr>
          <w:sz w:val="22"/>
        </w:rPr>
        <w:t>On</w:t>
      </w:r>
      <w:r>
        <w:rPr>
          <w:spacing w:val="-6"/>
          <w:sz w:val="22"/>
        </w:rPr>
        <w:t> </w:t>
      </w:r>
      <w:r>
        <w:rPr>
          <w:sz w:val="22"/>
        </w:rPr>
        <w:t>rappelle</w:t>
      </w:r>
      <w:r>
        <w:rPr>
          <w:spacing w:val="-4"/>
          <w:sz w:val="22"/>
        </w:rPr>
        <w:t> </w:t>
      </w:r>
      <w:r>
        <w:rPr>
          <w:sz w:val="22"/>
        </w:rPr>
        <w:t>que</w:t>
      </w:r>
      <w:r>
        <w:rPr>
          <w:spacing w:val="-4"/>
          <w:sz w:val="22"/>
        </w:rPr>
        <w:t> </w:t>
      </w:r>
      <w:r>
        <w:rPr>
          <w:sz w:val="22"/>
        </w:rPr>
        <w:t>chez</w:t>
      </w:r>
      <w:r>
        <w:rPr>
          <w:spacing w:val="-4"/>
          <w:sz w:val="22"/>
        </w:rPr>
        <w:t> </w:t>
      </w:r>
      <w:r>
        <w:rPr>
          <w:sz w:val="22"/>
        </w:rPr>
        <w:t>les</w:t>
      </w:r>
      <w:r>
        <w:rPr>
          <w:spacing w:val="-4"/>
          <w:sz w:val="22"/>
        </w:rPr>
        <w:t> </w:t>
      </w:r>
      <w:r>
        <w:rPr>
          <w:sz w:val="22"/>
        </w:rPr>
        <w:t>femmes,</w:t>
      </w:r>
      <w:r>
        <w:rPr>
          <w:spacing w:val="-4"/>
          <w:sz w:val="22"/>
        </w:rPr>
        <w:t> </w:t>
      </w:r>
      <w:r>
        <w:rPr>
          <w:sz w:val="22"/>
        </w:rPr>
        <w:t>une</w:t>
      </w:r>
      <w:r>
        <w:rPr>
          <w:spacing w:val="-4"/>
          <w:sz w:val="22"/>
        </w:rPr>
        <w:t> </w:t>
      </w:r>
      <w:r>
        <w:rPr>
          <w:sz w:val="22"/>
        </w:rPr>
        <w:t>seule</w:t>
      </w:r>
      <w:r>
        <w:rPr>
          <w:spacing w:val="-4"/>
          <w:sz w:val="22"/>
        </w:rPr>
        <w:t> </w:t>
      </w:r>
      <w:r>
        <w:rPr>
          <w:sz w:val="22"/>
        </w:rPr>
        <w:t>copie</w:t>
      </w:r>
      <w:r>
        <w:rPr>
          <w:spacing w:val="-4"/>
          <w:sz w:val="22"/>
        </w:rPr>
        <w:t> </w:t>
      </w:r>
      <w:r>
        <w:rPr>
          <w:sz w:val="22"/>
        </w:rPr>
        <w:t>du</w:t>
      </w:r>
      <w:r>
        <w:rPr>
          <w:spacing w:val="-4"/>
          <w:sz w:val="22"/>
        </w:rPr>
        <w:t> </w:t>
      </w:r>
      <w:r>
        <w:rPr>
          <w:sz w:val="22"/>
        </w:rPr>
        <w:t>gène</w:t>
      </w:r>
      <w:r>
        <w:rPr>
          <w:spacing w:val="-2"/>
          <w:sz w:val="22"/>
        </w:rPr>
        <w:t> </w:t>
      </w:r>
      <w:r>
        <w:rPr>
          <w:i/>
          <w:sz w:val="22"/>
        </w:rPr>
        <w:t>GLA</w:t>
      </w:r>
      <w:r>
        <w:rPr>
          <w:i/>
          <w:spacing w:val="-4"/>
          <w:sz w:val="22"/>
        </w:rPr>
        <w:t> </w:t>
      </w:r>
      <w:r>
        <w:rPr>
          <w:sz w:val="22"/>
        </w:rPr>
        <w:t>est</w:t>
      </w:r>
      <w:r>
        <w:rPr>
          <w:spacing w:val="-3"/>
          <w:sz w:val="22"/>
        </w:rPr>
        <w:t> </w:t>
      </w:r>
      <w:r>
        <w:rPr>
          <w:spacing w:val="-2"/>
          <w:sz w:val="22"/>
        </w:rPr>
        <w:t>exprimée.</w:t>
      </w:r>
    </w:p>
    <w:p>
      <w:pPr>
        <w:pStyle w:val="BodyText"/>
        <w:spacing w:before="20"/>
        <w:rPr>
          <w:sz w:val="22"/>
        </w:rPr>
      </w:pPr>
    </w:p>
    <w:p>
      <w:pPr>
        <w:spacing w:before="0"/>
        <w:ind w:left="424" w:right="941" w:firstLine="0"/>
        <w:jc w:val="left"/>
        <w:rPr>
          <w:sz w:val="22"/>
        </w:rPr>
      </w:pPr>
      <w:r>
        <w:rPr>
          <w:sz w:val="22"/>
        </w:rPr>
        <w:t>Le</w:t>
      </w:r>
      <w:r>
        <w:rPr>
          <w:spacing w:val="-3"/>
          <w:sz w:val="22"/>
        </w:rPr>
        <w:t> </w:t>
      </w:r>
      <w:r>
        <w:rPr>
          <w:sz w:val="22"/>
        </w:rPr>
        <w:t>gène</w:t>
      </w:r>
      <w:r>
        <w:rPr>
          <w:spacing w:val="-3"/>
          <w:sz w:val="22"/>
        </w:rPr>
        <w:t> </w:t>
      </w:r>
      <w:r>
        <w:rPr>
          <w:sz w:val="22"/>
        </w:rPr>
        <w:t>s’étend</w:t>
      </w:r>
      <w:r>
        <w:rPr>
          <w:spacing w:val="-3"/>
          <w:sz w:val="22"/>
        </w:rPr>
        <w:t> </w:t>
      </w:r>
      <w:r>
        <w:rPr>
          <w:sz w:val="22"/>
        </w:rPr>
        <w:t>sur</w:t>
      </w:r>
      <w:r>
        <w:rPr>
          <w:spacing w:val="-3"/>
          <w:sz w:val="22"/>
        </w:rPr>
        <w:t> </w:t>
      </w:r>
      <w:r>
        <w:rPr>
          <w:sz w:val="22"/>
        </w:rPr>
        <w:t>une</w:t>
      </w:r>
      <w:r>
        <w:rPr>
          <w:spacing w:val="-3"/>
          <w:sz w:val="22"/>
        </w:rPr>
        <w:t> </w:t>
      </w:r>
      <w:r>
        <w:rPr>
          <w:sz w:val="22"/>
        </w:rPr>
        <w:t>région</w:t>
      </w:r>
      <w:r>
        <w:rPr>
          <w:spacing w:val="-3"/>
          <w:sz w:val="22"/>
        </w:rPr>
        <w:t> </w:t>
      </w:r>
      <w:r>
        <w:rPr>
          <w:sz w:val="22"/>
        </w:rPr>
        <w:t>de</w:t>
      </w:r>
      <w:r>
        <w:rPr>
          <w:spacing w:val="-3"/>
          <w:sz w:val="22"/>
        </w:rPr>
        <w:t> </w:t>
      </w:r>
      <w:r>
        <w:rPr>
          <w:sz w:val="22"/>
        </w:rPr>
        <w:t>12</w:t>
      </w:r>
      <w:r>
        <w:rPr>
          <w:spacing w:val="-3"/>
          <w:sz w:val="22"/>
        </w:rPr>
        <w:t> </w:t>
      </w:r>
      <w:r>
        <w:rPr>
          <w:sz w:val="22"/>
        </w:rPr>
        <w:t>kilo</w:t>
      </w:r>
      <w:r>
        <w:rPr>
          <w:spacing w:val="-3"/>
          <w:sz w:val="22"/>
        </w:rPr>
        <w:t> </w:t>
      </w:r>
      <w:r>
        <w:rPr>
          <w:sz w:val="22"/>
        </w:rPr>
        <w:t>base</w:t>
      </w:r>
      <w:r>
        <w:rPr>
          <w:spacing w:val="-3"/>
          <w:sz w:val="22"/>
        </w:rPr>
        <w:t> </w:t>
      </w:r>
      <w:r>
        <w:rPr>
          <w:sz w:val="22"/>
        </w:rPr>
        <w:t>(kB)</w:t>
      </w:r>
      <w:r>
        <w:rPr>
          <w:spacing w:val="-3"/>
          <w:sz w:val="22"/>
        </w:rPr>
        <w:t> </w:t>
      </w:r>
      <w:r>
        <w:rPr>
          <w:sz w:val="22"/>
        </w:rPr>
        <w:t>;</w:t>
      </w:r>
      <w:r>
        <w:rPr>
          <w:spacing w:val="-3"/>
          <w:sz w:val="22"/>
        </w:rPr>
        <w:t> </w:t>
      </w:r>
      <w:r>
        <w:rPr>
          <w:sz w:val="22"/>
        </w:rPr>
        <w:t>la</w:t>
      </w:r>
      <w:r>
        <w:rPr>
          <w:spacing w:val="-3"/>
          <w:sz w:val="22"/>
        </w:rPr>
        <w:t> </w:t>
      </w:r>
      <w:r>
        <w:rPr>
          <w:sz w:val="22"/>
        </w:rPr>
        <w:t>partie</w:t>
      </w:r>
      <w:r>
        <w:rPr>
          <w:spacing w:val="-3"/>
          <w:sz w:val="22"/>
        </w:rPr>
        <w:t> </w:t>
      </w:r>
      <w:r>
        <w:rPr>
          <w:sz w:val="22"/>
        </w:rPr>
        <w:t>codante</w:t>
      </w:r>
      <w:r>
        <w:rPr>
          <w:spacing w:val="-3"/>
          <w:sz w:val="22"/>
        </w:rPr>
        <w:t> </w:t>
      </w:r>
      <w:r>
        <w:rPr>
          <w:sz w:val="22"/>
        </w:rPr>
        <w:t>comprend </w:t>
      </w:r>
      <w:r>
        <w:rPr>
          <w:b/>
          <w:sz w:val="22"/>
        </w:rPr>
        <w:t>1290 paires de bases (pb) </w:t>
      </w:r>
      <w:r>
        <w:rPr>
          <w:sz w:val="22"/>
        </w:rPr>
        <w:t>et est divisée en </w:t>
      </w:r>
      <w:r>
        <w:rPr>
          <w:b/>
          <w:sz w:val="22"/>
        </w:rPr>
        <w:t>sept exons </w:t>
      </w:r>
      <w:r>
        <w:rPr>
          <w:sz w:val="22"/>
        </w:rPr>
        <w:t>(de 92 à 291 pb).</w:t>
      </w:r>
    </w:p>
    <w:p>
      <w:pPr>
        <w:pStyle w:val="BodyText"/>
        <w:spacing w:before="16"/>
        <w:rPr>
          <w:sz w:val="22"/>
        </w:rPr>
      </w:pPr>
    </w:p>
    <w:p>
      <w:pPr>
        <w:spacing w:before="1"/>
        <w:ind w:left="424" w:right="941" w:firstLine="0"/>
        <w:jc w:val="left"/>
        <w:rPr>
          <w:sz w:val="22"/>
        </w:rPr>
      </w:pPr>
      <w:r>
        <w:rPr>
          <w:sz w:val="22"/>
        </w:rPr>
        <w:t>Une</w:t>
      </w:r>
      <w:r>
        <w:rPr>
          <w:spacing w:val="-3"/>
          <w:sz w:val="22"/>
        </w:rPr>
        <w:t> </w:t>
      </w:r>
      <w:r>
        <w:rPr>
          <w:sz w:val="22"/>
        </w:rPr>
        <w:t>séquence</w:t>
      </w:r>
      <w:r>
        <w:rPr>
          <w:spacing w:val="-2"/>
          <w:sz w:val="22"/>
        </w:rPr>
        <w:t> </w:t>
      </w:r>
      <w:r>
        <w:rPr>
          <w:b/>
          <w:sz w:val="22"/>
        </w:rPr>
        <w:t>riche</w:t>
      </w:r>
      <w:r>
        <w:rPr>
          <w:b/>
          <w:spacing w:val="-3"/>
          <w:sz w:val="22"/>
        </w:rPr>
        <w:t> </w:t>
      </w:r>
      <w:r>
        <w:rPr>
          <w:b/>
          <w:sz w:val="22"/>
        </w:rPr>
        <w:t>en</w:t>
      </w:r>
      <w:r>
        <w:rPr>
          <w:b/>
          <w:spacing w:val="-3"/>
          <w:sz w:val="22"/>
        </w:rPr>
        <w:t> </w:t>
      </w:r>
      <w:r>
        <w:rPr>
          <w:b/>
          <w:sz w:val="22"/>
        </w:rPr>
        <w:t>CpG</w:t>
      </w:r>
      <w:r>
        <w:rPr>
          <w:b/>
          <w:spacing w:val="-3"/>
          <w:sz w:val="22"/>
        </w:rPr>
        <w:t> </w:t>
      </w:r>
      <w:r>
        <w:rPr>
          <w:b/>
          <w:sz w:val="22"/>
        </w:rPr>
        <w:t>est</w:t>
      </w:r>
      <w:r>
        <w:rPr>
          <w:b/>
          <w:spacing w:val="-3"/>
          <w:sz w:val="22"/>
        </w:rPr>
        <w:t> </w:t>
      </w:r>
      <w:r>
        <w:rPr>
          <w:b/>
          <w:sz w:val="22"/>
        </w:rPr>
        <w:t>identifiée</w:t>
      </w:r>
      <w:r>
        <w:rPr>
          <w:b/>
          <w:spacing w:val="-2"/>
          <w:sz w:val="22"/>
        </w:rPr>
        <w:t> </w:t>
      </w:r>
      <w:r>
        <w:rPr>
          <w:sz w:val="22"/>
        </w:rPr>
        <w:t>en</w:t>
      </w:r>
      <w:r>
        <w:rPr>
          <w:spacing w:val="-3"/>
          <w:sz w:val="22"/>
        </w:rPr>
        <w:t> </w:t>
      </w:r>
      <w:r>
        <w:rPr>
          <w:sz w:val="22"/>
        </w:rPr>
        <w:t>5’</w:t>
      </w:r>
      <w:r>
        <w:rPr>
          <w:spacing w:val="-3"/>
          <w:sz w:val="22"/>
        </w:rPr>
        <w:t> </w:t>
      </w:r>
      <w:r>
        <w:rPr>
          <w:sz w:val="22"/>
        </w:rPr>
        <w:t>du</w:t>
      </w:r>
      <w:r>
        <w:rPr>
          <w:spacing w:val="-3"/>
          <w:sz w:val="22"/>
        </w:rPr>
        <w:t> </w:t>
      </w:r>
      <w:r>
        <w:rPr>
          <w:sz w:val="22"/>
        </w:rPr>
        <w:t>codon</w:t>
      </w:r>
      <w:r>
        <w:rPr>
          <w:spacing w:val="-3"/>
          <w:sz w:val="22"/>
        </w:rPr>
        <w:t> </w:t>
      </w:r>
      <w:r>
        <w:rPr>
          <w:sz w:val="22"/>
        </w:rPr>
        <w:t>d’initiation</w:t>
      </w:r>
      <w:r>
        <w:rPr>
          <w:spacing w:val="-3"/>
          <w:sz w:val="22"/>
        </w:rPr>
        <w:t> </w:t>
      </w:r>
      <w:r>
        <w:rPr>
          <w:sz w:val="22"/>
        </w:rPr>
        <w:t>de</w:t>
      </w:r>
      <w:r>
        <w:rPr>
          <w:spacing w:val="-3"/>
          <w:sz w:val="22"/>
        </w:rPr>
        <w:t> </w:t>
      </w:r>
      <w:r>
        <w:rPr>
          <w:sz w:val="22"/>
        </w:rPr>
        <w:t>la </w:t>
      </w:r>
      <w:r>
        <w:rPr>
          <w:spacing w:val="-2"/>
          <w:sz w:val="22"/>
        </w:rPr>
        <w:t>transcription.</w:t>
      </w:r>
    </w:p>
    <w:p>
      <w:pPr>
        <w:pStyle w:val="BodyText"/>
        <w:spacing w:before="27"/>
        <w:rPr>
          <w:sz w:val="22"/>
        </w:rPr>
      </w:pPr>
    </w:p>
    <w:p>
      <w:pPr>
        <w:spacing w:line="235" w:lineRule="auto" w:before="0"/>
        <w:ind w:left="424" w:right="941" w:firstLine="0"/>
        <w:jc w:val="left"/>
        <w:rPr>
          <w:sz w:val="22"/>
        </w:rPr>
      </w:pPr>
      <w:r>
        <w:rPr>
          <w:rFonts w:ascii="Calibri" w:hAnsi="Calibri"/>
          <w:b/>
          <w:sz w:val="22"/>
        </w:rPr>
        <w:t>α</w:t>
      </w:r>
      <w:r>
        <w:rPr>
          <w:b/>
          <w:sz w:val="22"/>
        </w:rPr>
        <w:t>-Gal</w:t>
      </w:r>
      <w:r>
        <w:rPr>
          <w:b/>
          <w:spacing w:val="-3"/>
          <w:sz w:val="22"/>
        </w:rPr>
        <w:t> </w:t>
      </w:r>
      <w:r>
        <w:rPr>
          <w:b/>
          <w:sz w:val="22"/>
        </w:rPr>
        <w:t>A</w:t>
      </w:r>
      <w:r>
        <w:rPr>
          <w:b/>
          <w:spacing w:val="-4"/>
          <w:sz w:val="22"/>
        </w:rPr>
        <w:t> </w:t>
      </w:r>
      <w:r>
        <w:rPr>
          <w:sz w:val="22"/>
        </w:rPr>
        <w:t>est</w:t>
      </w:r>
      <w:r>
        <w:rPr>
          <w:spacing w:val="-3"/>
          <w:sz w:val="22"/>
        </w:rPr>
        <w:t> </w:t>
      </w:r>
      <w:r>
        <w:rPr>
          <w:sz w:val="22"/>
        </w:rPr>
        <w:t>une</w:t>
      </w:r>
      <w:r>
        <w:rPr>
          <w:spacing w:val="-3"/>
          <w:sz w:val="22"/>
        </w:rPr>
        <w:t> </w:t>
      </w:r>
      <w:r>
        <w:rPr>
          <w:sz w:val="22"/>
        </w:rPr>
        <w:t>protéine</w:t>
      </w:r>
      <w:r>
        <w:rPr>
          <w:spacing w:val="-3"/>
          <w:sz w:val="22"/>
        </w:rPr>
        <w:t> </w:t>
      </w:r>
      <w:r>
        <w:rPr>
          <w:sz w:val="22"/>
        </w:rPr>
        <w:t>ubiquitaire</w:t>
      </w:r>
      <w:r>
        <w:rPr>
          <w:spacing w:val="-3"/>
          <w:sz w:val="22"/>
        </w:rPr>
        <w:t> </w:t>
      </w:r>
      <w:r>
        <w:rPr>
          <w:sz w:val="22"/>
        </w:rPr>
        <w:t>composée</w:t>
      </w:r>
      <w:r>
        <w:rPr>
          <w:spacing w:val="-3"/>
          <w:sz w:val="22"/>
        </w:rPr>
        <w:t> </w:t>
      </w:r>
      <w:r>
        <w:rPr>
          <w:sz w:val="22"/>
        </w:rPr>
        <w:t>de</w:t>
      </w:r>
      <w:r>
        <w:rPr>
          <w:spacing w:val="-4"/>
          <w:sz w:val="22"/>
        </w:rPr>
        <w:t> </w:t>
      </w:r>
      <w:r>
        <w:rPr>
          <w:sz w:val="22"/>
        </w:rPr>
        <w:t>deux</w:t>
      </w:r>
      <w:r>
        <w:rPr>
          <w:spacing w:val="-3"/>
          <w:sz w:val="22"/>
        </w:rPr>
        <w:t> </w:t>
      </w:r>
      <w:r>
        <w:rPr>
          <w:sz w:val="22"/>
        </w:rPr>
        <w:t>sous</w:t>
      </w:r>
      <w:r>
        <w:rPr>
          <w:spacing w:val="-3"/>
          <w:sz w:val="22"/>
        </w:rPr>
        <w:t> </w:t>
      </w:r>
      <w:r>
        <w:rPr>
          <w:sz w:val="22"/>
        </w:rPr>
        <w:t>unités</w:t>
      </w:r>
      <w:r>
        <w:rPr>
          <w:spacing w:val="-3"/>
          <w:sz w:val="22"/>
        </w:rPr>
        <w:t> </w:t>
      </w:r>
      <w:r>
        <w:rPr>
          <w:sz w:val="22"/>
        </w:rPr>
        <w:t>de</w:t>
      </w:r>
      <w:r>
        <w:rPr>
          <w:spacing w:val="-3"/>
          <w:sz w:val="22"/>
        </w:rPr>
        <w:t> </w:t>
      </w:r>
      <w:r>
        <w:rPr>
          <w:b/>
          <w:sz w:val="22"/>
        </w:rPr>
        <w:t>429</w:t>
      </w:r>
      <w:r>
        <w:rPr>
          <w:b/>
          <w:spacing w:val="-3"/>
          <w:sz w:val="22"/>
        </w:rPr>
        <w:t> </w:t>
      </w:r>
      <w:r>
        <w:rPr>
          <w:b/>
          <w:sz w:val="22"/>
        </w:rPr>
        <w:t>acides aminés chacunes</w:t>
      </w:r>
      <w:r>
        <w:rPr>
          <w:sz w:val="22"/>
        </w:rPr>
        <w:t>.</w:t>
      </w:r>
    </w:p>
    <w:p>
      <w:pPr>
        <w:pStyle w:val="BodyText"/>
        <w:spacing w:before="24"/>
        <w:rPr>
          <w:sz w:val="22"/>
        </w:rPr>
      </w:pPr>
    </w:p>
    <w:p>
      <w:pPr>
        <w:pStyle w:val="Heading1"/>
      </w:pPr>
      <w:r>
        <w:rPr/>
        <w:t>Partie</w:t>
      </w:r>
      <w:r>
        <w:rPr>
          <w:spacing w:val="-5"/>
        </w:rPr>
        <w:t> </w:t>
      </w:r>
      <w:r>
        <w:rPr/>
        <w:t>1</w:t>
      </w:r>
      <w:r>
        <w:rPr>
          <w:spacing w:val="-3"/>
        </w:rPr>
        <w:t> </w:t>
      </w:r>
      <w:r>
        <w:rPr/>
        <w:t>:</w:t>
      </w:r>
      <w:r>
        <w:rPr>
          <w:spacing w:val="-4"/>
        </w:rPr>
        <w:t> </w:t>
      </w:r>
      <w:r>
        <w:rPr/>
        <w:t>Biologie</w:t>
      </w:r>
      <w:r>
        <w:rPr>
          <w:spacing w:val="-4"/>
        </w:rPr>
        <w:t> </w:t>
      </w:r>
      <w:r>
        <w:rPr>
          <w:spacing w:val="-2"/>
        </w:rPr>
        <w:t>Moléculaire</w:t>
      </w:r>
    </w:p>
    <w:p>
      <w:pPr>
        <w:spacing w:before="257"/>
        <w:ind w:left="424" w:right="0" w:firstLine="0"/>
        <w:jc w:val="left"/>
        <w:rPr>
          <w:b/>
          <w:sz w:val="22"/>
        </w:rPr>
      </w:pPr>
      <w:r>
        <w:rPr>
          <w:b/>
          <w:sz w:val="22"/>
        </w:rPr>
        <w:t>Cette</w:t>
      </w:r>
      <w:r>
        <w:rPr>
          <w:b/>
          <w:spacing w:val="33"/>
          <w:sz w:val="22"/>
        </w:rPr>
        <w:t> </w:t>
      </w:r>
      <w:r>
        <w:rPr>
          <w:b/>
          <w:sz w:val="22"/>
        </w:rPr>
        <w:t>partie</w:t>
      </w:r>
      <w:r>
        <w:rPr>
          <w:b/>
          <w:spacing w:val="34"/>
          <w:sz w:val="22"/>
        </w:rPr>
        <w:t> </w:t>
      </w:r>
      <w:r>
        <w:rPr>
          <w:b/>
          <w:sz w:val="22"/>
        </w:rPr>
        <w:t>concerne</w:t>
      </w:r>
      <w:r>
        <w:rPr>
          <w:b/>
          <w:spacing w:val="33"/>
          <w:sz w:val="22"/>
        </w:rPr>
        <w:t> </w:t>
      </w:r>
      <w:r>
        <w:rPr>
          <w:b/>
          <w:sz w:val="22"/>
        </w:rPr>
        <w:t>la</w:t>
      </w:r>
      <w:r>
        <w:rPr>
          <w:b/>
          <w:spacing w:val="33"/>
          <w:sz w:val="22"/>
        </w:rPr>
        <w:t> </w:t>
      </w:r>
      <w:r>
        <w:rPr>
          <w:b/>
          <w:sz w:val="22"/>
        </w:rPr>
        <w:t>recherche</w:t>
      </w:r>
      <w:r>
        <w:rPr>
          <w:b/>
          <w:spacing w:val="33"/>
          <w:sz w:val="22"/>
        </w:rPr>
        <w:t> </w:t>
      </w:r>
      <w:r>
        <w:rPr>
          <w:b/>
          <w:sz w:val="22"/>
        </w:rPr>
        <w:t>et</w:t>
      </w:r>
      <w:r>
        <w:rPr>
          <w:b/>
          <w:spacing w:val="34"/>
          <w:sz w:val="22"/>
        </w:rPr>
        <w:t> </w:t>
      </w:r>
      <w:r>
        <w:rPr>
          <w:b/>
          <w:sz w:val="22"/>
        </w:rPr>
        <w:t>l’analyse</w:t>
      </w:r>
      <w:r>
        <w:rPr>
          <w:b/>
          <w:spacing w:val="33"/>
          <w:sz w:val="22"/>
        </w:rPr>
        <w:t> </w:t>
      </w:r>
      <w:r>
        <w:rPr>
          <w:b/>
          <w:sz w:val="22"/>
        </w:rPr>
        <w:t>de</w:t>
      </w:r>
      <w:r>
        <w:rPr>
          <w:b/>
          <w:spacing w:val="33"/>
          <w:sz w:val="22"/>
        </w:rPr>
        <w:t> </w:t>
      </w:r>
      <w:r>
        <w:rPr>
          <w:b/>
          <w:sz w:val="22"/>
        </w:rPr>
        <w:t>mutations</w:t>
      </w:r>
      <w:r>
        <w:rPr>
          <w:b/>
          <w:spacing w:val="33"/>
          <w:sz w:val="22"/>
        </w:rPr>
        <w:t> </w:t>
      </w:r>
      <w:r>
        <w:rPr>
          <w:b/>
          <w:sz w:val="22"/>
        </w:rPr>
        <w:t>impliquées</w:t>
      </w:r>
      <w:r>
        <w:rPr>
          <w:b/>
          <w:spacing w:val="33"/>
          <w:sz w:val="22"/>
        </w:rPr>
        <w:t> </w:t>
      </w:r>
      <w:r>
        <w:rPr>
          <w:b/>
          <w:sz w:val="22"/>
        </w:rPr>
        <w:t>dans différentes</w:t>
      </w:r>
      <w:r>
        <w:rPr>
          <w:b/>
          <w:spacing w:val="-19"/>
          <w:sz w:val="22"/>
        </w:rPr>
        <w:t> </w:t>
      </w:r>
      <w:r>
        <w:rPr>
          <w:b/>
          <w:sz w:val="22"/>
        </w:rPr>
        <w:t>familles</w:t>
      </w:r>
      <w:r>
        <w:rPr>
          <w:b/>
          <w:spacing w:val="-17"/>
          <w:sz w:val="22"/>
        </w:rPr>
        <w:t> </w:t>
      </w:r>
      <w:r>
        <w:rPr>
          <w:b/>
          <w:sz w:val="22"/>
        </w:rPr>
        <w:t>dont</w:t>
      </w:r>
      <w:r>
        <w:rPr>
          <w:b/>
          <w:spacing w:val="-16"/>
          <w:sz w:val="22"/>
        </w:rPr>
        <w:t> </w:t>
      </w:r>
      <w:r>
        <w:rPr>
          <w:b/>
          <w:sz w:val="22"/>
        </w:rPr>
        <w:t>certains</w:t>
      </w:r>
      <w:r>
        <w:rPr>
          <w:b/>
          <w:spacing w:val="-16"/>
          <w:sz w:val="22"/>
        </w:rPr>
        <w:t> </w:t>
      </w:r>
      <w:r>
        <w:rPr>
          <w:b/>
          <w:sz w:val="22"/>
        </w:rPr>
        <w:t>membres</w:t>
      </w:r>
      <w:r>
        <w:rPr>
          <w:b/>
          <w:spacing w:val="-17"/>
          <w:sz w:val="22"/>
        </w:rPr>
        <w:t> </w:t>
      </w:r>
      <w:r>
        <w:rPr>
          <w:b/>
          <w:sz w:val="22"/>
        </w:rPr>
        <w:t>sont</w:t>
      </w:r>
      <w:r>
        <w:rPr>
          <w:b/>
          <w:spacing w:val="-16"/>
          <w:sz w:val="22"/>
        </w:rPr>
        <w:t> </w:t>
      </w:r>
      <w:r>
        <w:rPr>
          <w:b/>
          <w:sz w:val="22"/>
        </w:rPr>
        <w:t>atteints</w:t>
      </w:r>
      <w:r>
        <w:rPr>
          <w:b/>
          <w:spacing w:val="-16"/>
          <w:sz w:val="22"/>
        </w:rPr>
        <w:t> </w:t>
      </w:r>
      <w:r>
        <w:rPr>
          <w:b/>
          <w:sz w:val="22"/>
        </w:rPr>
        <w:t>de</w:t>
      </w:r>
      <w:r>
        <w:rPr>
          <w:b/>
          <w:spacing w:val="-16"/>
          <w:sz w:val="22"/>
        </w:rPr>
        <w:t> </w:t>
      </w:r>
      <w:r>
        <w:rPr>
          <w:b/>
          <w:sz w:val="22"/>
        </w:rPr>
        <w:t>la</w:t>
      </w:r>
      <w:r>
        <w:rPr>
          <w:b/>
          <w:spacing w:val="-16"/>
          <w:sz w:val="22"/>
        </w:rPr>
        <w:t> </w:t>
      </w:r>
      <w:r>
        <w:rPr>
          <w:b/>
          <w:sz w:val="22"/>
        </w:rPr>
        <w:t>maladie</w:t>
      </w:r>
      <w:r>
        <w:rPr>
          <w:b/>
          <w:spacing w:val="-16"/>
          <w:sz w:val="22"/>
        </w:rPr>
        <w:t> </w:t>
      </w:r>
      <w:r>
        <w:rPr>
          <w:b/>
          <w:sz w:val="22"/>
        </w:rPr>
        <w:t>de</w:t>
      </w:r>
      <w:r>
        <w:rPr>
          <w:b/>
          <w:spacing w:val="-15"/>
          <w:sz w:val="22"/>
        </w:rPr>
        <w:t> </w:t>
      </w:r>
      <w:r>
        <w:rPr>
          <w:b/>
          <w:spacing w:val="-2"/>
          <w:sz w:val="22"/>
        </w:rPr>
        <w:t>FABRY.</w:t>
      </w:r>
    </w:p>
    <w:p>
      <w:pPr>
        <w:pStyle w:val="BodyText"/>
        <w:spacing w:before="232"/>
        <w:rPr>
          <w:b/>
          <w:sz w:val="22"/>
        </w:rPr>
      </w:pPr>
    </w:p>
    <w:p>
      <w:pPr>
        <w:spacing w:before="0"/>
        <w:ind w:left="424" w:right="0" w:firstLine="0"/>
        <w:jc w:val="left"/>
        <w:rPr>
          <w:rFonts w:ascii="Courier New"/>
          <w:sz w:val="18"/>
        </w:rPr>
      </w:pPr>
      <w:r>
        <w:rPr>
          <w:rFonts w:ascii="Courier New"/>
          <w:spacing w:val="-2"/>
          <w:sz w:val="18"/>
        </w:rPr>
        <w:t>ggtccgcgccgctgag</w:t>
      </w:r>
      <w:r>
        <w:rPr>
          <w:rFonts w:ascii="Courier New"/>
          <w:b/>
          <w:spacing w:val="-2"/>
          <w:sz w:val="22"/>
        </w:rPr>
        <w:t>tata</w:t>
      </w:r>
      <w:r>
        <w:rPr>
          <w:rFonts w:ascii="Courier New"/>
          <w:spacing w:val="-2"/>
          <w:sz w:val="22"/>
        </w:rPr>
        <w:t>at</w:t>
      </w:r>
      <w:r>
        <w:rPr>
          <w:rFonts w:ascii="Courier New"/>
          <w:spacing w:val="-2"/>
          <w:sz w:val="18"/>
        </w:rPr>
        <w:t>cttaaaagcccaggttacccgcggaaatttATGCTGTCCGGTCACCGTGACA</w:t>
      </w:r>
      <w:r>
        <w:rPr>
          <w:rFonts w:ascii="Courier New"/>
          <w:b/>
          <w:spacing w:val="-2"/>
          <w:sz w:val="20"/>
        </w:rPr>
        <w:t>ATG</w:t>
      </w:r>
      <w:r>
        <w:rPr>
          <w:rFonts w:ascii="Courier New"/>
          <w:spacing w:val="-2"/>
          <w:sz w:val="18"/>
        </w:rPr>
        <w:t>CAGCT GAGGAACCCAGAACTACATCTGGGCTGCGCGCTTGCGCTTCGCTTCCTGGCCCTCGTTTCCTGGGACATCCCTGGGGCTAGAG </w:t>
      </w:r>
      <w:r>
        <w:rPr>
          <w:rFonts w:ascii="Courier New"/>
          <w:sz w:val="18"/>
        </w:rPr>
        <w:t>CACTGGACAATGGATTGGCAAGGACGCCTACCATGGGCTGGCTGCACTGGGAGCGCTTCATG </w:t>
      </w:r>
      <w:r>
        <w:rPr>
          <w:rFonts w:ascii="Courier New"/>
          <w:b/>
          <w:sz w:val="20"/>
        </w:rPr>
        <w:t>TGC </w:t>
      </w:r>
      <w:r>
        <w:rPr>
          <w:rFonts w:ascii="Courier New"/>
          <w:sz w:val="18"/>
        </w:rPr>
        <w:t>AAC CTT GAC TGC</w:t>
      </w:r>
    </w:p>
    <w:p>
      <w:pPr>
        <w:spacing w:line="168" w:lineRule="exact" w:before="0"/>
        <w:ind w:left="0" w:right="2809" w:firstLine="0"/>
        <w:jc w:val="right"/>
        <w:rPr>
          <w:rFonts w:ascii="Courier New"/>
          <w:b/>
          <w:sz w:val="15"/>
        </w:rPr>
      </w:pPr>
      <w:r>
        <w:rPr>
          <w:rFonts w:ascii="Courier New"/>
          <w:b/>
          <w:spacing w:val="-5"/>
          <w:sz w:val="15"/>
        </w:rPr>
        <w:t>52</w:t>
      </w:r>
    </w:p>
    <w:p>
      <w:pPr>
        <w:spacing w:line="225" w:lineRule="exact" w:before="5"/>
        <w:ind w:left="424" w:right="0" w:firstLine="0"/>
        <w:jc w:val="left"/>
        <w:rPr>
          <w:rFonts w:ascii="Courier New"/>
          <w:sz w:val="18"/>
        </w:rPr>
      </w:pPr>
      <w:r>
        <w:rPr>
          <w:rFonts w:ascii="Courier New"/>
          <w:sz w:val="18"/>
        </w:rPr>
        <w:t>CAG</w:t>
      </w:r>
      <w:r>
        <w:rPr>
          <w:rFonts w:ascii="Courier New"/>
          <w:spacing w:val="-3"/>
          <w:sz w:val="18"/>
        </w:rPr>
        <w:t> </w:t>
      </w:r>
      <w:r>
        <w:rPr>
          <w:rFonts w:ascii="Courier New"/>
          <w:sz w:val="18"/>
        </w:rPr>
        <w:t>GAA</w:t>
      </w:r>
      <w:r>
        <w:rPr>
          <w:rFonts w:ascii="Courier New"/>
          <w:spacing w:val="-3"/>
          <w:sz w:val="18"/>
        </w:rPr>
        <w:t> </w:t>
      </w:r>
      <w:r>
        <w:rPr>
          <w:rFonts w:ascii="Courier New"/>
          <w:sz w:val="18"/>
        </w:rPr>
        <w:t>GAG</w:t>
      </w:r>
      <w:r>
        <w:rPr>
          <w:rFonts w:ascii="Courier New"/>
          <w:spacing w:val="-3"/>
          <w:sz w:val="18"/>
        </w:rPr>
        <w:t> </w:t>
      </w:r>
      <w:r>
        <w:rPr>
          <w:rFonts w:ascii="Courier New"/>
          <w:sz w:val="18"/>
        </w:rPr>
        <w:t>CCA</w:t>
      </w:r>
      <w:r>
        <w:rPr>
          <w:rFonts w:ascii="Courier New"/>
          <w:spacing w:val="-3"/>
          <w:sz w:val="18"/>
        </w:rPr>
        <w:t> </w:t>
      </w:r>
      <w:r>
        <w:rPr>
          <w:rFonts w:ascii="Courier New"/>
          <w:sz w:val="18"/>
        </w:rPr>
        <w:t>GAT</w:t>
      </w:r>
      <w:r>
        <w:rPr>
          <w:rFonts w:ascii="Courier New"/>
          <w:spacing w:val="-3"/>
          <w:sz w:val="18"/>
        </w:rPr>
        <w:t> </w:t>
      </w:r>
      <w:r>
        <w:rPr>
          <w:rFonts w:ascii="Courier New"/>
          <w:sz w:val="18"/>
        </w:rPr>
        <w:t>TCC</w:t>
      </w:r>
      <w:r>
        <w:rPr>
          <w:rFonts w:ascii="Courier New"/>
          <w:spacing w:val="-3"/>
          <w:sz w:val="18"/>
        </w:rPr>
        <w:t> </w:t>
      </w:r>
      <w:r>
        <w:rPr>
          <w:rFonts w:ascii="Courier New"/>
          <w:sz w:val="18"/>
        </w:rPr>
        <w:t>TGC</w:t>
      </w:r>
      <w:r>
        <w:rPr>
          <w:rFonts w:ascii="Courier New"/>
          <w:spacing w:val="-3"/>
          <w:sz w:val="18"/>
        </w:rPr>
        <w:t> </w:t>
      </w:r>
      <w:r>
        <w:rPr>
          <w:rFonts w:ascii="Courier New"/>
          <w:b/>
          <w:sz w:val="20"/>
        </w:rPr>
        <w:t>ATC</w:t>
      </w:r>
      <w:r>
        <w:rPr>
          <w:rFonts w:ascii="Courier New"/>
          <w:b/>
          <w:spacing w:val="-14"/>
          <w:sz w:val="20"/>
        </w:rPr>
        <w:t> </w:t>
      </w:r>
      <w:r>
        <w:rPr>
          <w:rFonts w:ascii="Courier New"/>
          <w:spacing w:val="-2"/>
          <w:sz w:val="18"/>
        </w:rPr>
        <w:t>AGgtatcagatattgggtactcccttcggctagctaaagggca....</w:t>
      </w:r>
    </w:p>
    <w:p>
      <w:pPr>
        <w:tabs>
          <w:tab w:pos="3639" w:val="right" w:leader="none"/>
        </w:tabs>
        <w:spacing w:line="202" w:lineRule="exact" w:before="0"/>
        <w:ind w:left="424" w:right="0" w:firstLine="0"/>
        <w:jc w:val="left"/>
        <w:rPr>
          <w:rFonts w:ascii="Courier New"/>
          <w:b/>
          <w:sz w:val="14"/>
        </w:rPr>
      </w:pPr>
      <w:r>
        <w:rPr>
          <w:rFonts w:ascii="Courier New"/>
          <w:sz w:val="18"/>
        </w:rPr>
        <w:t>....</w:t>
      </w:r>
      <w:r>
        <w:rPr>
          <w:rFonts w:ascii="Courier New"/>
          <w:spacing w:val="-4"/>
          <w:sz w:val="18"/>
        </w:rPr>
        <w:t> ....</w:t>
      </w:r>
      <w:r>
        <w:rPr>
          <w:rFonts w:ascii="Courier New"/>
          <w:sz w:val="18"/>
        </w:rPr>
        <w:tab/>
      </w:r>
      <w:r>
        <w:rPr>
          <w:rFonts w:ascii="Courier New"/>
          <w:b/>
          <w:spacing w:val="-5"/>
          <w:sz w:val="14"/>
        </w:rPr>
        <w:t>64</w:t>
      </w:r>
    </w:p>
    <w:p>
      <w:pPr>
        <w:tabs>
          <w:tab w:pos="1504" w:val="left" w:leader="dot"/>
        </w:tabs>
        <w:spacing w:line="203" w:lineRule="exact" w:before="204"/>
        <w:ind w:left="424" w:right="0" w:firstLine="0"/>
        <w:jc w:val="left"/>
        <w:rPr>
          <w:rFonts w:ascii="Courier New"/>
          <w:sz w:val="18"/>
        </w:rPr>
      </w:pPr>
      <w:r>
        <w:rPr>
          <w:rFonts w:ascii="Courier New"/>
          <w:spacing w:val="-10"/>
          <w:sz w:val="18"/>
        </w:rPr>
        <w:t>.</w:t>
      </w:r>
      <w:r>
        <w:rPr>
          <w:rFonts w:ascii="Courier New"/>
          <w:sz w:val="18"/>
        </w:rPr>
        <w:tab/>
      </w:r>
      <w:r>
        <w:rPr>
          <w:rFonts w:ascii="Courier New"/>
          <w:spacing w:val="-2"/>
          <w:sz w:val="18"/>
        </w:rPr>
        <w:t>atgattattggaatttctctttcagTGAGAAGCTCTTCATGGAGATGGCAGAGCTCATGGTCTCAGAAGGCTG</w:t>
      </w:r>
    </w:p>
    <w:p>
      <w:pPr>
        <w:spacing w:line="242" w:lineRule="auto" w:before="0"/>
        <w:ind w:left="424" w:right="0" w:firstLine="0"/>
        <w:jc w:val="left"/>
        <w:rPr>
          <w:rFonts w:ascii="Courier New"/>
          <w:sz w:val="18"/>
        </w:rPr>
      </w:pPr>
      <w:r>
        <w:rPr>
          <w:rFonts w:ascii="Courier New"/>
          <w:spacing w:val="-2"/>
          <w:sz w:val="18"/>
        </w:rPr>
        <w:t>GAAGGATGCAGGTTATGAGTACCTCTGCATTGATGACTGTTGGATGGCTCCCCAAAGAGATTCAGAAGGCAG </w:t>
      </w:r>
      <w:r>
        <w:rPr>
          <w:rFonts w:ascii="Courier New"/>
          <w:sz w:val="18"/>
        </w:rPr>
        <w:t>ACTTCAGGCAGACCCTCAGCGCTTT</w:t>
      </w:r>
      <w:r>
        <w:rPr>
          <w:rFonts w:ascii="Courier New"/>
          <w:spacing w:val="-4"/>
          <w:sz w:val="18"/>
        </w:rPr>
        <w:t> </w:t>
      </w:r>
      <w:r>
        <w:rPr>
          <w:rFonts w:ascii="Courier New"/>
          <w:sz w:val="18"/>
        </w:rPr>
        <w:t>CCT</w:t>
      </w:r>
      <w:r>
        <w:rPr>
          <w:rFonts w:ascii="Courier New"/>
          <w:spacing w:val="-4"/>
          <w:sz w:val="18"/>
        </w:rPr>
        <w:t> </w:t>
      </w:r>
      <w:r>
        <w:rPr>
          <w:rFonts w:ascii="Courier New"/>
          <w:sz w:val="18"/>
        </w:rPr>
        <w:t>CAT</w:t>
      </w:r>
      <w:r>
        <w:rPr>
          <w:rFonts w:ascii="Courier New"/>
          <w:spacing w:val="-4"/>
          <w:sz w:val="18"/>
        </w:rPr>
        <w:t> </w:t>
      </w:r>
      <w:r>
        <w:rPr>
          <w:rFonts w:ascii="Courier New"/>
          <w:sz w:val="18"/>
        </w:rPr>
        <w:t>GGG</w:t>
      </w:r>
      <w:r>
        <w:rPr>
          <w:rFonts w:ascii="Courier New"/>
          <w:spacing w:val="-4"/>
          <w:sz w:val="18"/>
        </w:rPr>
        <w:t> </w:t>
      </w:r>
      <w:r>
        <w:rPr>
          <w:rFonts w:ascii="Courier New"/>
          <w:sz w:val="18"/>
        </w:rPr>
        <w:t>ATT</w:t>
      </w:r>
      <w:r>
        <w:rPr>
          <w:rFonts w:ascii="Courier New"/>
          <w:spacing w:val="-4"/>
          <w:sz w:val="18"/>
        </w:rPr>
        <w:t> </w:t>
      </w:r>
      <w:r>
        <w:rPr>
          <w:rFonts w:ascii="Courier New"/>
          <w:sz w:val="18"/>
        </w:rPr>
        <w:t>CGC</w:t>
      </w:r>
      <w:r>
        <w:rPr>
          <w:rFonts w:ascii="Courier New"/>
          <w:spacing w:val="-4"/>
          <w:sz w:val="18"/>
        </w:rPr>
        <w:t> </w:t>
      </w:r>
      <w:r>
        <w:rPr>
          <w:rFonts w:ascii="Courier New"/>
          <w:sz w:val="18"/>
        </w:rPr>
        <w:t>CAG</w:t>
      </w:r>
      <w:r>
        <w:rPr>
          <w:rFonts w:ascii="Courier New"/>
          <w:spacing w:val="-4"/>
          <w:sz w:val="18"/>
        </w:rPr>
        <w:t> </w:t>
      </w:r>
      <w:r>
        <w:rPr>
          <w:rFonts w:ascii="Courier New"/>
          <w:sz w:val="18"/>
        </w:rPr>
        <w:t>CTA</w:t>
      </w:r>
      <w:r>
        <w:rPr>
          <w:rFonts w:ascii="Courier New"/>
          <w:spacing w:val="-4"/>
          <w:sz w:val="18"/>
        </w:rPr>
        <w:t> </w:t>
      </w:r>
      <w:r>
        <w:rPr>
          <w:rFonts w:ascii="Courier New"/>
          <w:sz w:val="18"/>
        </w:rPr>
        <w:t>GCT</w:t>
      </w:r>
      <w:r>
        <w:rPr>
          <w:rFonts w:ascii="Courier New"/>
          <w:spacing w:val="-4"/>
          <w:sz w:val="18"/>
        </w:rPr>
        <w:t> </w:t>
      </w:r>
      <w:r>
        <w:rPr>
          <w:rFonts w:ascii="Courier New"/>
          <w:sz w:val="18"/>
        </w:rPr>
        <w:t>AAT</w:t>
      </w:r>
      <w:r>
        <w:rPr>
          <w:rFonts w:ascii="Courier New"/>
          <w:spacing w:val="-4"/>
          <w:sz w:val="18"/>
        </w:rPr>
        <w:t> </w:t>
      </w:r>
      <w:r>
        <w:rPr>
          <w:rFonts w:ascii="Courier New"/>
          <w:sz w:val="18"/>
        </w:rPr>
        <w:t>TATgtgagtttatag</w:t>
      </w:r>
    </w:p>
    <w:p>
      <w:pPr>
        <w:spacing w:line="200" w:lineRule="exact" w:before="0"/>
        <w:ind w:left="424" w:right="0" w:firstLine="0"/>
        <w:jc w:val="left"/>
        <w:rPr>
          <w:rFonts w:ascii="Courier New"/>
          <w:sz w:val="18"/>
        </w:rPr>
      </w:pPr>
      <w:r>
        <w:rPr>
          <w:rFonts w:ascii="Courier New"/>
          <w:sz w:val="18"/>
        </w:rPr>
        <w:t>ataatgttcttgt..........</w:t>
      </w:r>
      <w:r>
        <w:rPr>
          <w:rFonts w:ascii="Courier New"/>
          <w:spacing w:val="-22"/>
          <w:sz w:val="18"/>
        </w:rPr>
        <w:t> </w:t>
      </w:r>
      <w:r>
        <w:rPr>
          <w:rFonts w:ascii="Courier New"/>
          <w:spacing w:val="-4"/>
          <w:sz w:val="18"/>
        </w:rPr>
        <w:t>....</w:t>
      </w:r>
    </w:p>
    <w:p>
      <w:pPr>
        <w:tabs>
          <w:tab w:pos="1396" w:val="left" w:leader="dot"/>
        </w:tabs>
        <w:spacing w:before="203"/>
        <w:ind w:left="424" w:right="0" w:firstLine="0"/>
        <w:jc w:val="left"/>
        <w:rPr>
          <w:rFonts w:ascii="Courier New"/>
          <w:sz w:val="18"/>
        </w:rPr>
      </w:pPr>
      <w:r>
        <w:rPr>
          <w:rFonts w:ascii="Courier New"/>
          <w:spacing w:val="-10"/>
          <w:sz w:val="18"/>
        </w:rPr>
        <w:t>.</w:t>
      </w:r>
      <w:r>
        <w:rPr>
          <w:rFonts w:ascii="Courier New"/>
          <w:sz w:val="18"/>
        </w:rPr>
        <w:tab/>
      </w:r>
      <w:r>
        <w:rPr>
          <w:rFonts w:ascii="Courier New"/>
          <w:spacing w:val="-2"/>
          <w:sz w:val="18"/>
        </w:rPr>
        <w:t>actcttttcctccctctcatttcagGTTCACAGCAAAGGACTGAAGCTAGGGATTTATGCAGATGTTGGAAATA</w:t>
      </w:r>
    </w:p>
    <w:p>
      <w:pPr>
        <w:spacing w:before="2"/>
        <w:ind w:left="424" w:right="941" w:firstLine="0"/>
        <w:jc w:val="left"/>
        <w:rPr>
          <w:rFonts w:ascii="Courier New"/>
          <w:sz w:val="18"/>
        </w:rPr>
      </w:pPr>
      <w:r>
        <w:rPr>
          <w:rFonts w:ascii="Courier New"/>
          <w:sz w:val="18"/>
        </w:rPr>
        <w:t>AAACCTGCGCAGGCTTCCCTGGGAGTTTTGGATACTACGACATTGATGCC CAG ACC TTT GCT GAC TGG GGA GTA GAT</w:t>
      </w:r>
      <w:r>
        <w:rPr>
          <w:rFonts w:ascii="Courier New"/>
          <w:spacing w:val="-2"/>
          <w:sz w:val="18"/>
        </w:rPr>
        <w:t> </w:t>
      </w:r>
      <w:r>
        <w:rPr>
          <w:rFonts w:ascii="Courier New"/>
          <w:sz w:val="18"/>
        </w:rPr>
        <w:t>CTG</w:t>
      </w:r>
      <w:r>
        <w:rPr>
          <w:rFonts w:ascii="Courier New"/>
          <w:spacing w:val="-2"/>
          <w:sz w:val="18"/>
        </w:rPr>
        <w:t> </w:t>
      </w:r>
      <w:r>
        <w:rPr>
          <w:rFonts w:ascii="Courier New"/>
          <w:b/>
          <w:sz w:val="20"/>
        </w:rPr>
        <w:t>CTA</w:t>
      </w:r>
      <w:r>
        <w:rPr>
          <w:rFonts w:ascii="Courier New"/>
          <w:b/>
          <w:spacing w:val="-13"/>
          <w:sz w:val="20"/>
        </w:rPr>
        <w:t> </w:t>
      </w:r>
      <w:r>
        <w:rPr>
          <w:rFonts w:ascii="Courier New"/>
          <w:sz w:val="18"/>
        </w:rPr>
        <w:t>AAA</w:t>
      </w:r>
      <w:r>
        <w:rPr>
          <w:rFonts w:ascii="Courier New"/>
          <w:spacing w:val="-2"/>
          <w:sz w:val="18"/>
        </w:rPr>
        <w:t> </w:t>
      </w:r>
      <w:r>
        <w:rPr>
          <w:rFonts w:ascii="Courier New"/>
          <w:sz w:val="18"/>
        </w:rPr>
        <w:t>TTT</w:t>
      </w:r>
      <w:r>
        <w:rPr>
          <w:rFonts w:ascii="Courier New"/>
          <w:spacing w:val="-2"/>
          <w:sz w:val="18"/>
        </w:rPr>
        <w:t> </w:t>
      </w:r>
      <w:r>
        <w:rPr>
          <w:rFonts w:ascii="Courier New"/>
          <w:sz w:val="18"/>
        </w:rPr>
        <w:t>GAT</w:t>
      </w:r>
      <w:r>
        <w:rPr>
          <w:rFonts w:ascii="Courier New"/>
          <w:spacing w:val="-2"/>
          <w:sz w:val="18"/>
        </w:rPr>
        <w:t> </w:t>
      </w:r>
      <w:r>
        <w:rPr>
          <w:rFonts w:ascii="Courier New"/>
          <w:sz w:val="18"/>
        </w:rPr>
        <w:t>GGT</w:t>
      </w:r>
      <w:r>
        <w:rPr>
          <w:rFonts w:ascii="Courier New"/>
          <w:spacing w:val="-2"/>
          <w:sz w:val="18"/>
        </w:rPr>
        <w:t> </w:t>
      </w:r>
      <w:r>
        <w:rPr>
          <w:rFonts w:ascii="Courier New"/>
          <w:sz w:val="18"/>
        </w:rPr>
        <w:t>TGT</w:t>
      </w:r>
      <w:r>
        <w:rPr>
          <w:rFonts w:ascii="Courier New"/>
          <w:spacing w:val="-2"/>
          <w:sz w:val="18"/>
        </w:rPr>
        <w:t> </w:t>
      </w:r>
      <w:r>
        <w:rPr>
          <w:rFonts w:ascii="Courier New"/>
          <w:sz w:val="18"/>
        </w:rPr>
        <w:t>TAC</w:t>
      </w:r>
      <w:r>
        <w:rPr>
          <w:rFonts w:ascii="Courier New"/>
          <w:spacing w:val="-2"/>
          <w:sz w:val="18"/>
        </w:rPr>
        <w:t> </w:t>
      </w:r>
      <w:r>
        <w:rPr>
          <w:rFonts w:ascii="Courier New"/>
          <w:sz w:val="18"/>
        </w:rPr>
        <w:t>TGT</w:t>
      </w:r>
      <w:r>
        <w:rPr>
          <w:rFonts w:ascii="Courier New"/>
          <w:spacing w:val="-2"/>
          <w:sz w:val="18"/>
        </w:rPr>
        <w:t> </w:t>
      </w:r>
      <w:r>
        <w:rPr>
          <w:rFonts w:ascii="Courier New"/>
          <w:sz w:val="18"/>
        </w:rPr>
        <w:t>GAC</w:t>
      </w:r>
      <w:r>
        <w:rPr>
          <w:rFonts w:ascii="Courier New"/>
          <w:spacing w:val="-2"/>
          <w:sz w:val="18"/>
        </w:rPr>
        <w:t> </w:t>
      </w:r>
      <w:r>
        <w:rPr>
          <w:rFonts w:ascii="Courier New"/>
          <w:sz w:val="18"/>
        </w:rPr>
        <w:t>AGT</w:t>
      </w:r>
      <w:r>
        <w:rPr>
          <w:rFonts w:ascii="Courier New"/>
          <w:spacing w:val="-2"/>
          <w:sz w:val="18"/>
        </w:rPr>
        <w:t> </w:t>
      </w:r>
      <w:r>
        <w:rPr>
          <w:rFonts w:ascii="Courier New"/>
          <w:sz w:val="18"/>
        </w:rPr>
        <w:t>TTG</w:t>
      </w:r>
      <w:r>
        <w:rPr>
          <w:rFonts w:ascii="Courier New"/>
          <w:spacing w:val="-2"/>
          <w:sz w:val="18"/>
        </w:rPr>
        <w:t> </w:t>
      </w:r>
      <w:r>
        <w:rPr>
          <w:rFonts w:ascii="Courier New"/>
          <w:sz w:val="18"/>
        </w:rPr>
        <w:t>GAA</w:t>
      </w:r>
      <w:r>
        <w:rPr>
          <w:rFonts w:ascii="Courier New"/>
          <w:spacing w:val="-2"/>
          <w:sz w:val="18"/>
        </w:rPr>
        <w:t> </w:t>
      </w:r>
      <w:r>
        <w:rPr>
          <w:rFonts w:ascii="Courier New"/>
          <w:sz w:val="18"/>
        </w:rPr>
        <w:t>AAT</w:t>
      </w:r>
      <w:r>
        <w:rPr>
          <w:rFonts w:ascii="Courier New"/>
          <w:spacing w:val="-2"/>
          <w:sz w:val="18"/>
        </w:rPr>
        <w:t> </w:t>
      </w:r>
      <w:r>
        <w:rPr>
          <w:rFonts w:ascii="Courier New"/>
          <w:sz w:val="18"/>
        </w:rPr>
        <w:t>TTG</w:t>
      </w:r>
      <w:r>
        <w:rPr>
          <w:rFonts w:ascii="Courier New"/>
          <w:spacing w:val="-2"/>
          <w:sz w:val="18"/>
        </w:rPr>
        <w:t> </w:t>
      </w:r>
      <w:r>
        <w:rPr>
          <w:rFonts w:ascii="Courier New"/>
          <w:sz w:val="18"/>
        </w:rPr>
        <w:t>GCA</w:t>
      </w:r>
      <w:r>
        <w:rPr>
          <w:rFonts w:ascii="Courier New"/>
          <w:spacing w:val="-2"/>
          <w:sz w:val="18"/>
        </w:rPr>
        <w:t> </w:t>
      </w:r>
      <w:r>
        <w:rPr>
          <w:rFonts w:ascii="Courier New"/>
          <w:sz w:val="18"/>
        </w:rPr>
        <w:t>GAT</w:t>
      </w:r>
      <w:r>
        <w:rPr>
          <w:rFonts w:ascii="Courier New"/>
          <w:spacing w:val="-2"/>
          <w:sz w:val="18"/>
        </w:rPr>
        <w:t> </w:t>
      </w:r>
      <w:r>
        <w:rPr>
          <w:rFonts w:ascii="Courier New"/>
          <w:sz w:val="18"/>
        </w:rPr>
        <w:t>Ggtaatgttt</w:t>
      </w:r>
    </w:p>
    <w:p>
      <w:pPr>
        <w:spacing w:line="168" w:lineRule="exact" w:before="0"/>
        <w:ind w:left="1318" w:right="0" w:firstLine="0"/>
        <w:jc w:val="left"/>
        <w:rPr>
          <w:rFonts w:ascii="Courier New"/>
          <w:b/>
          <w:sz w:val="15"/>
        </w:rPr>
      </w:pPr>
      <w:r>
        <w:rPr>
          <w:rFonts w:ascii="Courier New"/>
          <w:b/>
          <w:spacing w:val="-5"/>
          <w:sz w:val="15"/>
        </w:rPr>
        <w:t>167</w:t>
      </w:r>
    </w:p>
    <w:p>
      <w:pPr>
        <w:spacing w:before="2"/>
        <w:ind w:left="424" w:right="0" w:firstLine="0"/>
        <w:jc w:val="left"/>
        <w:rPr>
          <w:rFonts w:ascii="Courier New"/>
          <w:sz w:val="18"/>
        </w:rPr>
      </w:pPr>
      <w:r>
        <w:rPr>
          <w:rFonts w:ascii="Courier New"/>
          <w:sz w:val="18"/>
        </w:rPr>
        <w:t>cattccagagatttag....</w:t>
      </w:r>
      <w:r>
        <w:rPr>
          <w:rFonts w:ascii="Courier New"/>
          <w:spacing w:val="-9"/>
          <w:sz w:val="18"/>
        </w:rPr>
        <w:t> </w:t>
      </w:r>
      <w:r>
        <w:rPr>
          <w:rFonts w:ascii="Courier New"/>
          <w:sz w:val="18"/>
        </w:rPr>
        <w:t>....</w:t>
      </w:r>
      <w:r>
        <w:rPr>
          <w:rFonts w:ascii="Courier New"/>
          <w:spacing w:val="-9"/>
          <w:sz w:val="18"/>
        </w:rPr>
        <w:t> </w:t>
      </w:r>
      <w:r>
        <w:rPr>
          <w:rFonts w:ascii="Courier New"/>
          <w:sz w:val="18"/>
        </w:rPr>
        <w:t>....</w:t>
      </w:r>
      <w:r>
        <w:rPr>
          <w:rFonts w:ascii="Courier New"/>
          <w:spacing w:val="-8"/>
          <w:sz w:val="18"/>
        </w:rPr>
        <w:t> </w:t>
      </w:r>
      <w:r>
        <w:rPr>
          <w:rFonts w:ascii="Courier New"/>
          <w:spacing w:val="-4"/>
          <w:sz w:val="18"/>
        </w:rPr>
        <w:t>....</w:t>
      </w:r>
    </w:p>
    <w:p>
      <w:pPr>
        <w:pStyle w:val="BodyText"/>
        <w:spacing w:before="53"/>
        <w:rPr>
          <w:rFonts w:ascii="Courier New"/>
          <w:sz w:val="18"/>
        </w:rPr>
      </w:pPr>
    </w:p>
    <w:p>
      <w:pPr>
        <w:spacing w:before="0"/>
        <w:ind w:left="424" w:right="848" w:firstLine="0"/>
        <w:jc w:val="both"/>
        <w:rPr>
          <w:sz w:val="22"/>
        </w:rPr>
      </w:pPr>
      <w:r>
        <w:rPr>
          <w:sz w:val="22"/>
          <w:u w:val="single"/>
        </w:rPr>
        <w:t>La figure 1</w:t>
      </w:r>
      <w:r>
        <w:rPr>
          <w:spacing w:val="-2"/>
          <w:sz w:val="22"/>
        </w:rPr>
        <w:t> </w:t>
      </w:r>
      <w:r>
        <w:rPr>
          <w:sz w:val="22"/>
        </w:rPr>
        <w:t>: séquence des 3 premiers exons du gène GLA, les exons sont en majuscules, les séquences non codantes</w:t>
      </w:r>
      <w:r>
        <w:rPr>
          <w:spacing w:val="-3"/>
          <w:sz w:val="22"/>
        </w:rPr>
        <w:t> </w:t>
      </w:r>
      <w:r>
        <w:rPr>
          <w:sz w:val="22"/>
        </w:rPr>
        <w:t>: 5’ non traduites, début et fin des introns sont en minuscules, les pointillés symbolisent de la séquence intronique, seules les séquences introniques des jonctions intron/exon sont fournies.</w:t>
      </w:r>
    </w:p>
    <w:p>
      <w:pPr>
        <w:pStyle w:val="BodyText"/>
        <w:rPr>
          <w:sz w:val="22"/>
        </w:rPr>
      </w:pPr>
    </w:p>
    <w:p>
      <w:pPr>
        <w:spacing w:before="0"/>
        <w:ind w:left="424" w:right="850" w:firstLine="0"/>
        <w:jc w:val="both"/>
        <w:rPr>
          <w:sz w:val="22"/>
        </w:rPr>
      </w:pPr>
      <w:r>
        <w:rPr>
          <w:sz w:val="22"/>
        </w:rPr>
        <w:t>Le site d’initiation de la traduction, les codons 52, 64 et 167 ainsi qu’une séquence d’intérêt (TATA), sont en gras.</w:t>
      </w:r>
    </w:p>
    <w:p>
      <w:pPr>
        <w:spacing w:after="0"/>
        <w:jc w:val="both"/>
        <w:rPr>
          <w:sz w:val="22"/>
        </w:rPr>
        <w:sectPr>
          <w:pgSz w:w="11910" w:h="16840"/>
          <w:pgMar w:header="583" w:footer="949" w:top="1360" w:bottom="1240" w:left="992" w:right="566"/>
        </w:sectPr>
      </w:pPr>
    </w:p>
    <w:p>
      <w:pPr>
        <w:pStyle w:val="BodyText"/>
      </w:pPr>
    </w:p>
    <w:p>
      <w:pPr>
        <w:pStyle w:val="BodyText"/>
      </w:pPr>
    </w:p>
    <w:p>
      <w:pPr>
        <w:pStyle w:val="BodyText"/>
        <w:spacing w:before="18"/>
      </w:pPr>
    </w:p>
    <w:p>
      <w:pPr>
        <w:pStyle w:val="Heading2"/>
        <w:ind w:right="850"/>
        <w:jc w:val="both"/>
      </w:pPr>
      <w:r>
        <w:rPr/>
        <w:t>Question</w:t>
      </w:r>
      <w:r>
        <w:rPr>
          <w:spacing w:val="-3"/>
        </w:rPr>
        <w:t> </w:t>
      </w:r>
      <w:r>
        <w:rPr/>
        <w:t>1</w:t>
      </w:r>
      <w:r>
        <w:rPr>
          <w:spacing w:val="-3"/>
        </w:rPr>
        <w:t> </w:t>
      </w:r>
      <w:r>
        <w:rPr/>
        <w:t>:</w:t>
      </w:r>
      <w:r>
        <w:rPr>
          <w:spacing w:val="-3"/>
        </w:rPr>
        <w:t> </w:t>
      </w:r>
      <w:r>
        <w:rPr/>
        <w:t>Compte</w:t>
      </w:r>
      <w:r>
        <w:rPr>
          <w:spacing w:val="-3"/>
        </w:rPr>
        <w:t> </w:t>
      </w:r>
      <w:r>
        <w:rPr/>
        <w:t>tenu</w:t>
      </w:r>
      <w:r>
        <w:rPr>
          <w:spacing w:val="-3"/>
        </w:rPr>
        <w:t> </w:t>
      </w:r>
      <w:r>
        <w:rPr/>
        <w:t>de</w:t>
      </w:r>
      <w:r>
        <w:rPr>
          <w:spacing w:val="-3"/>
        </w:rPr>
        <w:t> </w:t>
      </w:r>
      <w:r>
        <w:rPr/>
        <w:t>vos</w:t>
      </w:r>
      <w:r>
        <w:rPr>
          <w:spacing w:val="-3"/>
        </w:rPr>
        <w:t> </w:t>
      </w:r>
      <w:r>
        <w:rPr/>
        <w:t>connaissances,</w:t>
      </w:r>
      <w:r>
        <w:rPr>
          <w:spacing w:val="-3"/>
        </w:rPr>
        <w:t> </w:t>
      </w:r>
      <w:r>
        <w:rPr/>
        <w:t>des</w:t>
      </w:r>
      <w:r>
        <w:rPr>
          <w:spacing w:val="-3"/>
        </w:rPr>
        <w:t> </w:t>
      </w:r>
      <w:r>
        <w:rPr/>
        <w:t>éléments</w:t>
      </w:r>
      <w:r>
        <w:rPr>
          <w:spacing w:val="-3"/>
        </w:rPr>
        <w:t> </w:t>
      </w:r>
      <w:r>
        <w:rPr/>
        <w:t>exposés</w:t>
      </w:r>
      <w:r>
        <w:rPr>
          <w:spacing w:val="-3"/>
        </w:rPr>
        <w:t> </w:t>
      </w:r>
      <w:r>
        <w:rPr/>
        <w:t>et des</w:t>
      </w:r>
      <w:r>
        <w:rPr>
          <w:spacing w:val="-1"/>
        </w:rPr>
        <w:t> </w:t>
      </w:r>
      <w:r>
        <w:rPr/>
        <w:t>données</w:t>
      </w:r>
      <w:r>
        <w:rPr>
          <w:spacing w:val="-1"/>
        </w:rPr>
        <w:t> </w:t>
      </w:r>
      <w:r>
        <w:rPr/>
        <w:t>présentées</w:t>
      </w:r>
      <w:r>
        <w:rPr>
          <w:spacing w:val="-1"/>
        </w:rPr>
        <w:t> </w:t>
      </w:r>
      <w:r>
        <w:rPr/>
        <w:t>dans</w:t>
      </w:r>
      <w:r>
        <w:rPr>
          <w:spacing w:val="-1"/>
        </w:rPr>
        <w:t> </w:t>
      </w:r>
      <w:r>
        <w:rPr/>
        <w:t>la</w:t>
      </w:r>
      <w:r>
        <w:rPr>
          <w:spacing w:val="-1"/>
        </w:rPr>
        <w:t> </w:t>
      </w:r>
      <w:r>
        <w:rPr/>
        <w:t>figure 1,</w:t>
      </w:r>
      <w:r>
        <w:rPr>
          <w:spacing w:val="-1"/>
        </w:rPr>
        <w:t> </w:t>
      </w:r>
      <w:r>
        <w:rPr/>
        <w:t>quelle</w:t>
      </w:r>
      <w:r>
        <w:rPr>
          <w:spacing w:val="-1"/>
        </w:rPr>
        <w:t> </w:t>
      </w:r>
      <w:r>
        <w:rPr/>
        <w:t>est</w:t>
      </w:r>
      <w:r>
        <w:rPr>
          <w:spacing w:val="-1"/>
        </w:rPr>
        <w:t> </w:t>
      </w:r>
      <w:r>
        <w:rPr/>
        <w:t>la</w:t>
      </w:r>
      <w:r>
        <w:rPr>
          <w:spacing w:val="-1"/>
        </w:rPr>
        <w:t> </w:t>
      </w:r>
      <w:r>
        <w:rPr/>
        <w:t>ou</w:t>
      </w:r>
      <w:r>
        <w:rPr>
          <w:spacing w:val="-1"/>
        </w:rPr>
        <w:t> </w:t>
      </w:r>
      <w:r>
        <w:rPr/>
        <w:t>quelles</w:t>
      </w:r>
      <w:r>
        <w:rPr>
          <w:spacing w:val="-1"/>
        </w:rPr>
        <w:t> </w:t>
      </w:r>
      <w:r>
        <w:rPr/>
        <w:t>sont</w:t>
      </w:r>
      <w:r>
        <w:rPr>
          <w:spacing w:val="-1"/>
        </w:rPr>
        <w:t> </w:t>
      </w:r>
      <w:r>
        <w:rPr/>
        <w:t>les proposition(s) exacte(s) ?</w:t>
      </w:r>
    </w:p>
    <w:p>
      <w:pPr>
        <w:pStyle w:val="ListParagraph"/>
        <w:numPr>
          <w:ilvl w:val="0"/>
          <w:numId w:val="2"/>
        </w:numPr>
        <w:tabs>
          <w:tab w:pos="1142" w:val="left" w:leader="none"/>
        </w:tabs>
        <w:spacing w:line="240" w:lineRule="auto" w:before="3" w:after="0"/>
        <w:ind w:left="1142" w:right="0" w:hanging="358"/>
        <w:jc w:val="left"/>
        <w:rPr>
          <w:sz w:val="24"/>
        </w:rPr>
      </w:pPr>
      <w:r>
        <w:rPr>
          <w:sz w:val="24"/>
        </w:rPr>
        <w:t>L’exon</w:t>
      </w:r>
      <w:r>
        <w:rPr>
          <w:spacing w:val="-2"/>
          <w:sz w:val="24"/>
        </w:rPr>
        <w:t> </w:t>
      </w:r>
      <w:r>
        <w:rPr>
          <w:sz w:val="24"/>
        </w:rPr>
        <w:t>1</w:t>
      </w:r>
      <w:r>
        <w:rPr>
          <w:spacing w:val="-1"/>
          <w:sz w:val="24"/>
        </w:rPr>
        <w:t> </w:t>
      </w:r>
      <w:r>
        <w:rPr>
          <w:sz w:val="24"/>
        </w:rPr>
        <w:t>du</w:t>
      </w:r>
      <w:r>
        <w:rPr>
          <w:spacing w:val="-1"/>
          <w:sz w:val="24"/>
        </w:rPr>
        <w:t> </w:t>
      </w:r>
      <w:r>
        <w:rPr>
          <w:sz w:val="24"/>
        </w:rPr>
        <w:t>gène</w:t>
      </w:r>
      <w:r>
        <w:rPr>
          <w:spacing w:val="-2"/>
          <w:sz w:val="24"/>
        </w:rPr>
        <w:t> </w:t>
      </w:r>
      <w:r>
        <w:rPr>
          <w:i/>
          <w:sz w:val="24"/>
        </w:rPr>
        <w:t>GLA</w:t>
      </w:r>
      <w:r>
        <w:rPr>
          <w:i/>
          <w:spacing w:val="-1"/>
          <w:sz w:val="24"/>
        </w:rPr>
        <w:t> </w:t>
      </w:r>
      <w:r>
        <w:rPr>
          <w:sz w:val="24"/>
        </w:rPr>
        <w:t>est en </w:t>
      </w:r>
      <w:r>
        <w:rPr>
          <w:spacing w:val="-4"/>
          <w:sz w:val="24"/>
        </w:rPr>
        <w:t>phase</w:t>
      </w:r>
    </w:p>
    <w:p>
      <w:pPr>
        <w:pStyle w:val="ListParagraph"/>
        <w:numPr>
          <w:ilvl w:val="0"/>
          <w:numId w:val="2"/>
        </w:numPr>
        <w:tabs>
          <w:tab w:pos="1142" w:val="left" w:leader="none"/>
        </w:tabs>
        <w:spacing w:line="240" w:lineRule="auto" w:before="20" w:after="0"/>
        <w:ind w:left="1142" w:right="0" w:hanging="358"/>
        <w:jc w:val="left"/>
        <w:rPr>
          <w:sz w:val="24"/>
        </w:rPr>
      </w:pPr>
      <w:r>
        <w:rPr>
          <w:sz w:val="24"/>
        </w:rPr>
        <w:t>La</w:t>
      </w:r>
      <w:r>
        <w:rPr>
          <w:spacing w:val="-2"/>
          <w:sz w:val="24"/>
        </w:rPr>
        <w:t> </w:t>
      </w:r>
      <w:r>
        <w:rPr>
          <w:sz w:val="24"/>
        </w:rPr>
        <w:t>région 5’ de l’exon 1 n’est pas </w:t>
      </w:r>
      <w:r>
        <w:rPr>
          <w:spacing w:val="-2"/>
          <w:sz w:val="24"/>
        </w:rPr>
        <w:t>codante</w:t>
      </w:r>
    </w:p>
    <w:p>
      <w:pPr>
        <w:pStyle w:val="ListParagraph"/>
        <w:numPr>
          <w:ilvl w:val="0"/>
          <w:numId w:val="2"/>
        </w:numPr>
        <w:tabs>
          <w:tab w:pos="1142" w:val="left" w:leader="none"/>
        </w:tabs>
        <w:spacing w:line="240" w:lineRule="auto" w:before="24" w:after="0"/>
        <w:ind w:left="1142" w:right="0" w:hanging="358"/>
        <w:jc w:val="left"/>
        <w:rPr>
          <w:sz w:val="24"/>
        </w:rPr>
      </w:pPr>
      <w:r>
        <w:rPr>
          <w:sz w:val="24"/>
        </w:rPr>
        <w:t>L’ARNm</w:t>
      </w:r>
      <w:r>
        <w:rPr>
          <w:spacing w:val="-4"/>
          <w:sz w:val="24"/>
        </w:rPr>
        <w:t> </w:t>
      </w:r>
      <w:r>
        <w:rPr>
          <w:sz w:val="24"/>
        </w:rPr>
        <w:t>de</w:t>
      </w:r>
      <w:r>
        <w:rPr>
          <w:spacing w:val="-1"/>
          <w:sz w:val="24"/>
        </w:rPr>
        <w:t> </w:t>
      </w:r>
      <w:r>
        <w:rPr>
          <w:i/>
          <w:sz w:val="24"/>
        </w:rPr>
        <w:t>GLA</w:t>
      </w:r>
      <w:r>
        <w:rPr>
          <w:i/>
          <w:spacing w:val="-1"/>
          <w:sz w:val="24"/>
        </w:rPr>
        <w:t> </w:t>
      </w:r>
      <w:r>
        <w:rPr>
          <w:sz w:val="24"/>
        </w:rPr>
        <w:t>comporte des séquences non </w:t>
      </w:r>
      <w:r>
        <w:rPr>
          <w:spacing w:val="-2"/>
          <w:sz w:val="24"/>
        </w:rPr>
        <w:t>codantes</w:t>
      </w:r>
    </w:p>
    <w:p>
      <w:pPr>
        <w:pStyle w:val="ListParagraph"/>
        <w:numPr>
          <w:ilvl w:val="0"/>
          <w:numId w:val="2"/>
        </w:numPr>
        <w:tabs>
          <w:tab w:pos="1142" w:val="left" w:leader="none"/>
        </w:tabs>
        <w:spacing w:line="240" w:lineRule="auto" w:before="20" w:after="0"/>
        <w:ind w:left="1142" w:right="0" w:hanging="358"/>
        <w:jc w:val="left"/>
        <w:rPr>
          <w:sz w:val="24"/>
        </w:rPr>
      </w:pPr>
      <w:r>
        <w:rPr>
          <w:sz w:val="24"/>
        </w:rPr>
        <w:t>La</w:t>
      </w:r>
      <w:r>
        <w:rPr>
          <w:spacing w:val="-16"/>
          <w:sz w:val="24"/>
        </w:rPr>
        <w:t> </w:t>
      </w:r>
      <w:r>
        <w:rPr>
          <w:sz w:val="24"/>
        </w:rPr>
        <w:t>séquence</w:t>
      </w:r>
      <w:r>
        <w:rPr>
          <w:spacing w:val="-17"/>
          <w:sz w:val="24"/>
        </w:rPr>
        <w:t> </w:t>
      </w:r>
      <w:r>
        <w:rPr>
          <w:i/>
          <w:sz w:val="24"/>
        </w:rPr>
        <w:t>TATA</w:t>
      </w:r>
      <w:r>
        <w:rPr>
          <w:i/>
          <w:spacing w:val="-16"/>
          <w:sz w:val="24"/>
        </w:rPr>
        <w:t> </w:t>
      </w:r>
      <w:r>
        <w:rPr>
          <w:sz w:val="24"/>
        </w:rPr>
        <w:t>peut</w:t>
      </w:r>
      <w:r>
        <w:rPr>
          <w:spacing w:val="-16"/>
          <w:sz w:val="24"/>
        </w:rPr>
        <w:t> </w:t>
      </w:r>
      <w:r>
        <w:rPr>
          <w:sz w:val="24"/>
        </w:rPr>
        <w:t>être</w:t>
      </w:r>
      <w:r>
        <w:rPr>
          <w:spacing w:val="-16"/>
          <w:sz w:val="24"/>
        </w:rPr>
        <w:t> </w:t>
      </w:r>
      <w:r>
        <w:rPr>
          <w:sz w:val="24"/>
        </w:rPr>
        <w:t>directement</w:t>
      </w:r>
      <w:r>
        <w:rPr>
          <w:spacing w:val="-16"/>
          <w:sz w:val="24"/>
        </w:rPr>
        <w:t> </w:t>
      </w:r>
      <w:r>
        <w:rPr>
          <w:sz w:val="24"/>
        </w:rPr>
        <w:t>reconnue</w:t>
      </w:r>
      <w:r>
        <w:rPr>
          <w:spacing w:val="-16"/>
          <w:sz w:val="24"/>
        </w:rPr>
        <w:t> </w:t>
      </w:r>
      <w:r>
        <w:rPr>
          <w:sz w:val="24"/>
        </w:rPr>
        <w:t>par</w:t>
      </w:r>
      <w:r>
        <w:rPr>
          <w:spacing w:val="-16"/>
          <w:sz w:val="24"/>
        </w:rPr>
        <w:t> </w:t>
      </w:r>
      <w:r>
        <w:rPr>
          <w:sz w:val="24"/>
        </w:rPr>
        <w:t>l’ARN</w:t>
      </w:r>
      <w:r>
        <w:rPr>
          <w:spacing w:val="-15"/>
          <w:sz w:val="24"/>
        </w:rPr>
        <w:t> </w:t>
      </w:r>
      <w:r>
        <w:rPr>
          <w:spacing w:val="-2"/>
          <w:sz w:val="24"/>
        </w:rPr>
        <w:t>polymérase</w:t>
      </w:r>
    </w:p>
    <w:p>
      <w:pPr>
        <w:pStyle w:val="ListParagraph"/>
        <w:numPr>
          <w:ilvl w:val="0"/>
          <w:numId w:val="2"/>
        </w:numPr>
        <w:tabs>
          <w:tab w:pos="1142" w:val="left" w:leader="none"/>
          <w:tab w:pos="1144" w:val="left" w:leader="none"/>
        </w:tabs>
        <w:spacing w:line="256" w:lineRule="auto" w:before="25" w:after="0"/>
        <w:ind w:left="1144" w:right="850" w:hanging="360"/>
        <w:jc w:val="left"/>
        <w:rPr>
          <w:sz w:val="24"/>
        </w:rPr>
      </w:pPr>
      <w:r>
        <w:rPr>
          <w:sz w:val="24"/>
        </w:rPr>
        <w:t>Une</w:t>
      </w:r>
      <w:r>
        <w:rPr>
          <w:spacing w:val="-6"/>
          <w:sz w:val="24"/>
        </w:rPr>
        <w:t> </w:t>
      </w:r>
      <w:r>
        <w:rPr>
          <w:sz w:val="24"/>
        </w:rPr>
        <w:t>séquence</w:t>
      </w:r>
      <w:r>
        <w:rPr>
          <w:spacing w:val="-6"/>
          <w:sz w:val="24"/>
        </w:rPr>
        <w:t> </w:t>
      </w:r>
      <w:r>
        <w:rPr>
          <w:sz w:val="24"/>
        </w:rPr>
        <w:t>de</w:t>
      </w:r>
      <w:r>
        <w:rPr>
          <w:spacing w:val="-6"/>
          <w:sz w:val="24"/>
        </w:rPr>
        <w:t> </w:t>
      </w:r>
      <w:r>
        <w:rPr>
          <w:sz w:val="24"/>
        </w:rPr>
        <w:t>Kozak</w:t>
      </w:r>
      <w:r>
        <w:rPr>
          <w:spacing w:val="-6"/>
          <w:sz w:val="24"/>
        </w:rPr>
        <w:t> </w:t>
      </w:r>
      <w:r>
        <w:rPr>
          <w:sz w:val="24"/>
        </w:rPr>
        <w:t>est</w:t>
      </w:r>
      <w:r>
        <w:rPr>
          <w:spacing w:val="-6"/>
          <w:sz w:val="24"/>
        </w:rPr>
        <w:t> </w:t>
      </w:r>
      <w:r>
        <w:rPr>
          <w:sz w:val="24"/>
        </w:rPr>
        <w:t>présente</w:t>
      </w:r>
      <w:r>
        <w:rPr>
          <w:spacing w:val="-6"/>
          <w:sz w:val="24"/>
        </w:rPr>
        <w:t> </w:t>
      </w:r>
      <w:r>
        <w:rPr>
          <w:sz w:val="24"/>
        </w:rPr>
        <w:t>au</w:t>
      </w:r>
      <w:r>
        <w:rPr>
          <w:spacing w:val="-6"/>
          <w:sz w:val="24"/>
        </w:rPr>
        <w:t> </w:t>
      </w:r>
      <w:r>
        <w:rPr>
          <w:sz w:val="24"/>
        </w:rPr>
        <w:t>niveau</w:t>
      </w:r>
      <w:r>
        <w:rPr>
          <w:spacing w:val="-6"/>
          <w:sz w:val="24"/>
        </w:rPr>
        <w:t> </w:t>
      </w:r>
      <w:r>
        <w:rPr>
          <w:sz w:val="24"/>
        </w:rPr>
        <w:t>du</w:t>
      </w:r>
      <w:r>
        <w:rPr>
          <w:spacing w:val="-6"/>
          <w:sz w:val="24"/>
        </w:rPr>
        <w:t> </w:t>
      </w:r>
      <w:r>
        <w:rPr>
          <w:sz w:val="24"/>
        </w:rPr>
        <w:t>site</w:t>
      </w:r>
      <w:r>
        <w:rPr>
          <w:spacing w:val="-6"/>
          <w:sz w:val="24"/>
        </w:rPr>
        <w:t> </w:t>
      </w:r>
      <w:r>
        <w:rPr>
          <w:sz w:val="24"/>
        </w:rPr>
        <w:t>de</w:t>
      </w:r>
      <w:r>
        <w:rPr>
          <w:spacing w:val="-6"/>
          <w:sz w:val="24"/>
        </w:rPr>
        <w:t> </w:t>
      </w:r>
      <w:r>
        <w:rPr>
          <w:sz w:val="24"/>
        </w:rPr>
        <w:t>démarrage</w:t>
      </w:r>
      <w:r>
        <w:rPr>
          <w:spacing w:val="-6"/>
          <w:sz w:val="24"/>
        </w:rPr>
        <w:t> </w:t>
      </w:r>
      <w:r>
        <w:rPr>
          <w:sz w:val="24"/>
        </w:rPr>
        <w:t>de la transcription</w:t>
      </w:r>
    </w:p>
    <w:p>
      <w:pPr>
        <w:pStyle w:val="Heading2"/>
        <w:spacing w:before="161"/>
        <w:ind w:right="0" w:firstLine="75"/>
      </w:pPr>
      <w:r>
        <w:rPr/>
        <w:t>Question</w:t>
      </w:r>
      <w:r>
        <w:rPr>
          <w:spacing w:val="-8"/>
        </w:rPr>
        <w:t> </w:t>
      </w:r>
      <w:r>
        <w:rPr/>
        <w:t>2</w:t>
      </w:r>
      <w:r>
        <w:rPr>
          <w:spacing w:val="-2"/>
        </w:rPr>
        <w:t> </w:t>
      </w:r>
      <w:r>
        <w:rPr/>
        <w:t>:</w:t>
      </w:r>
      <w:r>
        <w:rPr>
          <w:spacing w:val="-8"/>
        </w:rPr>
        <w:t> </w:t>
      </w:r>
      <w:r>
        <w:rPr/>
        <w:t>Au</w:t>
      </w:r>
      <w:r>
        <w:rPr>
          <w:spacing w:val="-8"/>
        </w:rPr>
        <w:t> </w:t>
      </w:r>
      <w:r>
        <w:rPr/>
        <w:t>vu</w:t>
      </w:r>
      <w:r>
        <w:rPr>
          <w:spacing w:val="-8"/>
        </w:rPr>
        <w:t> </w:t>
      </w:r>
      <w:r>
        <w:rPr/>
        <w:t>de</w:t>
      </w:r>
      <w:r>
        <w:rPr>
          <w:spacing w:val="-8"/>
        </w:rPr>
        <w:t> </w:t>
      </w:r>
      <w:r>
        <w:rPr/>
        <w:t>vos</w:t>
      </w:r>
      <w:r>
        <w:rPr>
          <w:spacing w:val="-8"/>
        </w:rPr>
        <w:t> </w:t>
      </w:r>
      <w:r>
        <w:rPr/>
        <w:t>connaissances,</w:t>
      </w:r>
      <w:r>
        <w:rPr>
          <w:spacing w:val="-8"/>
        </w:rPr>
        <w:t> </w:t>
      </w:r>
      <w:r>
        <w:rPr/>
        <w:t>quelle</w:t>
      </w:r>
      <w:r>
        <w:rPr>
          <w:spacing w:val="-8"/>
        </w:rPr>
        <w:t> </w:t>
      </w:r>
      <w:r>
        <w:rPr/>
        <w:t>est</w:t>
      </w:r>
      <w:r>
        <w:rPr>
          <w:spacing w:val="-8"/>
        </w:rPr>
        <w:t> </w:t>
      </w:r>
      <w:r>
        <w:rPr/>
        <w:t>la</w:t>
      </w:r>
      <w:r>
        <w:rPr>
          <w:spacing w:val="-8"/>
        </w:rPr>
        <w:t> </w:t>
      </w:r>
      <w:r>
        <w:rPr/>
        <w:t>ou</w:t>
      </w:r>
      <w:r>
        <w:rPr>
          <w:spacing w:val="-8"/>
        </w:rPr>
        <w:t> </w:t>
      </w:r>
      <w:r>
        <w:rPr/>
        <w:t>quelles</w:t>
      </w:r>
      <w:r>
        <w:rPr>
          <w:spacing w:val="-8"/>
        </w:rPr>
        <w:t> </w:t>
      </w:r>
      <w:r>
        <w:rPr/>
        <w:t>sont</w:t>
      </w:r>
      <w:r>
        <w:rPr>
          <w:spacing w:val="-8"/>
        </w:rPr>
        <w:t> </w:t>
      </w:r>
      <w:r>
        <w:rPr/>
        <w:t>les proposition(s) exacte(s) ?</w:t>
      </w:r>
    </w:p>
    <w:p>
      <w:pPr>
        <w:pStyle w:val="ListParagraph"/>
        <w:numPr>
          <w:ilvl w:val="0"/>
          <w:numId w:val="3"/>
        </w:numPr>
        <w:tabs>
          <w:tab w:pos="1142" w:val="left" w:leader="none"/>
          <w:tab w:pos="1144" w:val="left" w:leader="none"/>
        </w:tabs>
        <w:spacing w:line="261" w:lineRule="auto" w:before="3" w:after="0"/>
        <w:ind w:left="1144" w:right="850" w:hanging="360"/>
        <w:jc w:val="left"/>
        <w:rPr>
          <w:sz w:val="24"/>
        </w:rPr>
      </w:pPr>
      <w:r>
        <w:rPr>
          <w:sz w:val="24"/>
        </w:rPr>
        <w:t>Le nucléosome correspond à un enroulement de l’ADN d’environ </w:t>
      </w:r>
      <w:r>
        <w:rPr>
          <w:sz w:val="24"/>
        </w:rPr>
        <w:t>150</w:t>
      </w:r>
      <w:r>
        <w:rPr>
          <w:spacing w:val="40"/>
          <w:sz w:val="24"/>
        </w:rPr>
        <w:t> </w:t>
      </w:r>
      <w:r>
        <w:rPr>
          <w:sz w:val="24"/>
        </w:rPr>
        <w:t>pdb autour d’un complexe protéique formée de différentes histones</w:t>
      </w:r>
    </w:p>
    <w:p>
      <w:pPr>
        <w:pStyle w:val="ListParagraph"/>
        <w:numPr>
          <w:ilvl w:val="0"/>
          <w:numId w:val="3"/>
        </w:numPr>
        <w:tabs>
          <w:tab w:pos="1142" w:val="left" w:leader="none"/>
        </w:tabs>
        <w:spacing w:line="276" w:lineRule="exact" w:before="0" w:after="0"/>
        <w:ind w:left="1142" w:right="0" w:hanging="358"/>
        <w:jc w:val="left"/>
        <w:rPr>
          <w:sz w:val="24"/>
        </w:rPr>
      </w:pPr>
      <w:r>
        <w:rPr>
          <w:sz w:val="24"/>
        </w:rPr>
        <w:t>Les</w:t>
      </w:r>
      <w:r>
        <w:rPr>
          <w:spacing w:val="-1"/>
          <w:sz w:val="24"/>
        </w:rPr>
        <w:t> </w:t>
      </w:r>
      <w:r>
        <w:rPr>
          <w:sz w:val="24"/>
        </w:rPr>
        <w:t>régions transcrites</w:t>
      </w:r>
      <w:r>
        <w:rPr>
          <w:spacing w:val="-1"/>
          <w:sz w:val="24"/>
        </w:rPr>
        <w:t> </w:t>
      </w:r>
      <w:r>
        <w:rPr>
          <w:sz w:val="24"/>
        </w:rPr>
        <w:t>sont moins</w:t>
      </w:r>
      <w:r>
        <w:rPr>
          <w:spacing w:val="-1"/>
          <w:sz w:val="24"/>
        </w:rPr>
        <w:t> </w:t>
      </w:r>
      <w:r>
        <w:rPr>
          <w:sz w:val="24"/>
        </w:rPr>
        <w:t>sensibles à</w:t>
      </w:r>
      <w:r>
        <w:rPr>
          <w:spacing w:val="-2"/>
          <w:sz w:val="24"/>
        </w:rPr>
        <w:t> </w:t>
      </w:r>
      <w:r>
        <w:rPr>
          <w:sz w:val="24"/>
        </w:rPr>
        <w:t>la</w:t>
      </w:r>
      <w:r>
        <w:rPr>
          <w:spacing w:val="-1"/>
          <w:sz w:val="24"/>
        </w:rPr>
        <w:t> </w:t>
      </w:r>
      <w:r>
        <w:rPr>
          <w:sz w:val="24"/>
        </w:rPr>
        <w:t>DNase</w:t>
      </w:r>
      <w:r>
        <w:rPr>
          <w:spacing w:val="-1"/>
          <w:sz w:val="24"/>
        </w:rPr>
        <w:t> </w:t>
      </w:r>
      <w:r>
        <w:rPr>
          <w:spacing w:val="-10"/>
          <w:sz w:val="24"/>
        </w:rPr>
        <w:t>I</w:t>
      </w:r>
    </w:p>
    <w:p>
      <w:pPr>
        <w:pStyle w:val="ListParagraph"/>
        <w:numPr>
          <w:ilvl w:val="0"/>
          <w:numId w:val="3"/>
        </w:numPr>
        <w:tabs>
          <w:tab w:pos="1142" w:val="left" w:leader="none"/>
          <w:tab w:pos="1144" w:val="left" w:leader="none"/>
        </w:tabs>
        <w:spacing w:line="256" w:lineRule="auto" w:before="24" w:after="0"/>
        <w:ind w:left="1144" w:right="849" w:hanging="360"/>
        <w:jc w:val="left"/>
        <w:rPr>
          <w:sz w:val="24"/>
        </w:rPr>
      </w:pPr>
      <w:r>
        <w:rPr>
          <w:sz w:val="24"/>
        </w:rPr>
        <w:t>Sous forme d’hétérochromatine, l’ADN est accessible aux facteurs de</w:t>
      </w:r>
      <w:r>
        <w:rPr>
          <w:spacing w:val="80"/>
          <w:sz w:val="24"/>
        </w:rPr>
        <w:t> </w:t>
      </w:r>
      <w:r>
        <w:rPr>
          <w:spacing w:val="-2"/>
          <w:sz w:val="24"/>
        </w:rPr>
        <w:t>transcription</w:t>
      </w:r>
    </w:p>
    <w:p>
      <w:pPr>
        <w:pStyle w:val="ListParagraph"/>
        <w:numPr>
          <w:ilvl w:val="0"/>
          <w:numId w:val="3"/>
        </w:numPr>
        <w:tabs>
          <w:tab w:pos="1142" w:val="left" w:leader="none"/>
          <w:tab w:pos="1144" w:val="left" w:leader="none"/>
        </w:tabs>
        <w:spacing w:line="256" w:lineRule="auto" w:before="5" w:after="0"/>
        <w:ind w:left="1144" w:right="849" w:hanging="360"/>
        <w:jc w:val="left"/>
        <w:rPr>
          <w:sz w:val="24"/>
        </w:rPr>
      </w:pPr>
      <w:r>
        <w:rPr>
          <w:sz w:val="24"/>
        </w:rPr>
        <w:t>La</w:t>
      </w:r>
      <w:r>
        <w:rPr>
          <w:spacing w:val="40"/>
          <w:sz w:val="24"/>
        </w:rPr>
        <w:t> </w:t>
      </w:r>
      <w:r>
        <w:rPr>
          <w:sz w:val="24"/>
        </w:rPr>
        <w:t>méthylation</w:t>
      </w:r>
      <w:r>
        <w:rPr>
          <w:spacing w:val="40"/>
          <w:sz w:val="24"/>
        </w:rPr>
        <w:t> </w:t>
      </w:r>
      <w:r>
        <w:rPr>
          <w:sz w:val="24"/>
        </w:rPr>
        <w:t>aléatoire</w:t>
      </w:r>
      <w:r>
        <w:rPr>
          <w:spacing w:val="40"/>
          <w:sz w:val="24"/>
        </w:rPr>
        <w:t> </w:t>
      </w:r>
      <w:r>
        <w:rPr>
          <w:sz w:val="24"/>
        </w:rPr>
        <w:t>d’un</w:t>
      </w:r>
      <w:r>
        <w:rPr>
          <w:spacing w:val="40"/>
          <w:sz w:val="24"/>
        </w:rPr>
        <w:t> </w:t>
      </w:r>
      <w:r>
        <w:rPr>
          <w:sz w:val="24"/>
        </w:rPr>
        <w:t>chromosome</w:t>
      </w:r>
      <w:r>
        <w:rPr>
          <w:spacing w:val="40"/>
          <w:sz w:val="24"/>
        </w:rPr>
        <w:t> </w:t>
      </w:r>
      <w:r>
        <w:rPr>
          <w:sz w:val="24"/>
        </w:rPr>
        <w:t>X</w:t>
      </w:r>
      <w:r>
        <w:rPr>
          <w:spacing w:val="40"/>
          <w:sz w:val="24"/>
        </w:rPr>
        <w:t> </w:t>
      </w:r>
      <w:r>
        <w:rPr>
          <w:sz w:val="24"/>
        </w:rPr>
        <w:t>chez</w:t>
      </w:r>
      <w:r>
        <w:rPr>
          <w:spacing w:val="40"/>
          <w:sz w:val="24"/>
        </w:rPr>
        <w:t> </w:t>
      </w:r>
      <w:r>
        <w:rPr>
          <w:sz w:val="24"/>
        </w:rPr>
        <w:t>les</w:t>
      </w:r>
      <w:r>
        <w:rPr>
          <w:spacing w:val="40"/>
          <w:sz w:val="24"/>
        </w:rPr>
        <w:t> </w:t>
      </w:r>
      <w:r>
        <w:rPr>
          <w:sz w:val="24"/>
        </w:rPr>
        <w:t>femmes</w:t>
      </w:r>
      <w:r>
        <w:rPr>
          <w:spacing w:val="40"/>
          <w:sz w:val="24"/>
        </w:rPr>
        <w:t> </w:t>
      </w:r>
      <w:r>
        <w:rPr>
          <w:sz w:val="24"/>
        </w:rPr>
        <w:t>est</w:t>
      </w:r>
      <w:r>
        <w:rPr>
          <w:spacing w:val="80"/>
          <w:w w:val="150"/>
          <w:sz w:val="24"/>
        </w:rPr>
        <w:t> </w:t>
      </w:r>
      <w:r>
        <w:rPr>
          <w:sz w:val="24"/>
        </w:rPr>
        <w:t>associée à une surexpression des gènes localisés sur le X</w:t>
      </w:r>
    </w:p>
    <w:p>
      <w:pPr>
        <w:pStyle w:val="ListParagraph"/>
        <w:numPr>
          <w:ilvl w:val="0"/>
          <w:numId w:val="3"/>
        </w:numPr>
        <w:tabs>
          <w:tab w:pos="1142" w:val="left" w:leader="none"/>
          <w:tab w:pos="1144" w:val="left" w:leader="none"/>
        </w:tabs>
        <w:spacing w:line="256" w:lineRule="auto" w:before="5" w:after="0"/>
        <w:ind w:left="1144" w:right="850" w:hanging="360"/>
        <w:jc w:val="left"/>
        <w:rPr>
          <w:sz w:val="24"/>
        </w:rPr>
      </w:pPr>
      <w:r>
        <w:rPr>
          <w:sz w:val="24"/>
        </w:rPr>
        <w:t>Les</w:t>
      </w:r>
      <w:r>
        <w:rPr>
          <w:spacing w:val="-6"/>
          <w:sz w:val="24"/>
        </w:rPr>
        <w:t> </w:t>
      </w:r>
      <w:r>
        <w:rPr>
          <w:sz w:val="24"/>
        </w:rPr>
        <w:t>facteurs</w:t>
      </w:r>
      <w:r>
        <w:rPr>
          <w:spacing w:val="-6"/>
          <w:sz w:val="24"/>
        </w:rPr>
        <w:t> </w:t>
      </w:r>
      <w:r>
        <w:rPr>
          <w:sz w:val="24"/>
        </w:rPr>
        <w:t>de</w:t>
      </w:r>
      <w:r>
        <w:rPr>
          <w:spacing w:val="-6"/>
          <w:sz w:val="24"/>
        </w:rPr>
        <w:t> </w:t>
      </w:r>
      <w:r>
        <w:rPr>
          <w:sz w:val="24"/>
        </w:rPr>
        <w:t>transcription</w:t>
      </w:r>
      <w:r>
        <w:rPr>
          <w:spacing w:val="-6"/>
          <w:sz w:val="24"/>
        </w:rPr>
        <w:t> </w:t>
      </w:r>
      <w:r>
        <w:rPr>
          <w:sz w:val="24"/>
        </w:rPr>
        <w:t>activateurs</w:t>
      </w:r>
      <w:r>
        <w:rPr>
          <w:spacing w:val="-6"/>
          <w:sz w:val="24"/>
        </w:rPr>
        <w:t> </w:t>
      </w:r>
      <w:r>
        <w:rPr>
          <w:sz w:val="24"/>
        </w:rPr>
        <w:t>de</w:t>
      </w:r>
      <w:r>
        <w:rPr>
          <w:spacing w:val="-6"/>
          <w:sz w:val="24"/>
        </w:rPr>
        <w:t> </w:t>
      </w:r>
      <w:r>
        <w:rPr>
          <w:sz w:val="24"/>
        </w:rPr>
        <w:t>type</w:t>
      </w:r>
      <w:r>
        <w:rPr>
          <w:spacing w:val="-6"/>
          <w:sz w:val="24"/>
        </w:rPr>
        <w:t> </w:t>
      </w:r>
      <w:r>
        <w:rPr>
          <w:sz w:val="24"/>
        </w:rPr>
        <w:t>«</w:t>
      </w:r>
      <w:r>
        <w:rPr>
          <w:spacing w:val="-4"/>
          <w:sz w:val="24"/>
        </w:rPr>
        <w:t> </w:t>
      </w:r>
      <w:r>
        <w:rPr>
          <w:sz w:val="24"/>
        </w:rPr>
        <w:t>hélice-boucle-hélice</w:t>
      </w:r>
      <w:r>
        <w:rPr>
          <w:spacing w:val="-5"/>
          <w:sz w:val="24"/>
        </w:rPr>
        <w:t> </w:t>
      </w:r>
      <w:r>
        <w:rPr>
          <w:sz w:val="24"/>
        </w:rPr>
        <w:t>» (HLH) interagissent avec le grand sillon de l’ADN</w:t>
      </w:r>
    </w:p>
    <w:p>
      <w:pPr>
        <w:pStyle w:val="BodyText"/>
      </w:pPr>
    </w:p>
    <w:p>
      <w:pPr>
        <w:pStyle w:val="BodyText"/>
        <w:spacing w:before="63"/>
      </w:pPr>
    </w:p>
    <w:p>
      <w:pPr>
        <w:pStyle w:val="BodyText"/>
        <w:spacing w:line="396" w:lineRule="auto"/>
        <w:ind w:left="784" w:right="3433"/>
      </w:pPr>
      <w:r>
        <w:rPr/>
        <w:t>On</w:t>
      </w:r>
      <w:r>
        <w:rPr>
          <w:spacing w:val="-4"/>
        </w:rPr>
        <w:t> </w:t>
      </w:r>
      <w:r>
        <w:rPr/>
        <w:t>s’intéresse</w:t>
      </w:r>
      <w:r>
        <w:rPr>
          <w:spacing w:val="-4"/>
        </w:rPr>
        <w:t> </w:t>
      </w:r>
      <w:r>
        <w:rPr/>
        <w:t>à</w:t>
      </w:r>
      <w:r>
        <w:rPr>
          <w:spacing w:val="-5"/>
        </w:rPr>
        <w:t> </w:t>
      </w:r>
      <w:r>
        <w:rPr/>
        <w:t>la</w:t>
      </w:r>
      <w:r>
        <w:rPr>
          <w:spacing w:val="-5"/>
        </w:rPr>
        <w:t> </w:t>
      </w:r>
      <w:r>
        <w:rPr/>
        <w:t>description</w:t>
      </w:r>
      <w:r>
        <w:rPr>
          <w:spacing w:val="-4"/>
        </w:rPr>
        <w:t> </w:t>
      </w:r>
      <w:r>
        <w:rPr/>
        <w:t>de</w:t>
      </w:r>
      <w:r>
        <w:rPr>
          <w:spacing w:val="-5"/>
        </w:rPr>
        <w:t> </w:t>
      </w:r>
      <w:r>
        <w:rPr/>
        <w:t>la</w:t>
      </w:r>
      <w:r>
        <w:rPr>
          <w:spacing w:val="-4"/>
        </w:rPr>
        <w:t> </w:t>
      </w:r>
      <w:r>
        <w:rPr/>
        <w:t>famille</w:t>
      </w:r>
      <w:r>
        <w:rPr>
          <w:spacing w:val="-5"/>
        </w:rPr>
        <w:t> </w:t>
      </w:r>
      <w:r>
        <w:rPr/>
        <w:t>F1. Figure 2 : Arbre de la famille 1</w:t>
      </w:r>
    </w:p>
    <w:p>
      <w:pPr>
        <w:spacing w:line="240" w:lineRule="auto"/>
        <w:ind w:left="875" w:right="0" w:firstLine="0"/>
        <w:rPr>
          <w:sz w:val="20"/>
        </w:rPr>
      </w:pPr>
      <w:r>
        <w:rPr>
          <w:sz w:val="20"/>
        </w:rPr>
        <mc:AlternateContent>
          <mc:Choice Requires="wps">
            <w:drawing>
              <wp:inline distT="0" distB="0" distL="0" distR="0">
                <wp:extent cx="2567305" cy="2007870"/>
                <wp:effectExtent l="9525" t="0" r="4444" b="11430"/>
                <wp:docPr id="7" name="Group 7"/>
                <wp:cNvGraphicFramePr>
                  <a:graphicFrameLocks/>
                </wp:cNvGraphicFramePr>
                <a:graphic>
                  <a:graphicData uri="http://schemas.microsoft.com/office/word/2010/wordprocessingGroup">
                    <wpg:wgp>
                      <wpg:cNvPr id="7" name="Group 7"/>
                      <wpg:cNvGrpSpPr/>
                      <wpg:grpSpPr>
                        <a:xfrm>
                          <a:off x="0" y="0"/>
                          <a:ext cx="2567305" cy="2007870"/>
                          <a:chExt cx="2567305" cy="2007870"/>
                        </a:xfrm>
                      </wpg:grpSpPr>
                      <wps:wsp>
                        <wps:cNvPr id="8" name="Graphic 8"/>
                        <wps:cNvSpPr/>
                        <wps:spPr>
                          <a:xfrm>
                            <a:off x="1419072" y="7131"/>
                            <a:ext cx="670560" cy="542290"/>
                          </a:xfrm>
                          <a:custGeom>
                            <a:avLst/>
                            <a:gdLst/>
                            <a:ahLst/>
                            <a:cxnLst/>
                            <a:rect l="l" t="t" r="r" b="b"/>
                            <a:pathLst>
                              <a:path w="670560" h="542290">
                                <a:moveTo>
                                  <a:pt x="0" y="270978"/>
                                </a:moveTo>
                                <a:lnTo>
                                  <a:pt x="4386" y="227024"/>
                                </a:lnTo>
                                <a:lnTo>
                                  <a:pt x="17086" y="185328"/>
                                </a:lnTo>
                                <a:lnTo>
                                  <a:pt x="37409" y="146448"/>
                                </a:lnTo>
                                <a:lnTo>
                                  <a:pt x="64666" y="110942"/>
                                </a:lnTo>
                                <a:lnTo>
                                  <a:pt x="98165" y="79367"/>
                                </a:lnTo>
                                <a:lnTo>
                                  <a:pt x="137217" y="52283"/>
                                </a:lnTo>
                                <a:lnTo>
                                  <a:pt x="181133" y="30246"/>
                                </a:lnTo>
                                <a:lnTo>
                                  <a:pt x="229221" y="13814"/>
                                </a:lnTo>
                                <a:lnTo>
                                  <a:pt x="280793" y="3546"/>
                                </a:lnTo>
                                <a:lnTo>
                                  <a:pt x="335157" y="0"/>
                                </a:lnTo>
                                <a:lnTo>
                                  <a:pt x="389522" y="3546"/>
                                </a:lnTo>
                                <a:lnTo>
                                  <a:pt x="441093" y="13814"/>
                                </a:lnTo>
                                <a:lnTo>
                                  <a:pt x="489182" y="30246"/>
                                </a:lnTo>
                                <a:lnTo>
                                  <a:pt x="533097" y="52283"/>
                                </a:lnTo>
                                <a:lnTo>
                                  <a:pt x="572150" y="79367"/>
                                </a:lnTo>
                                <a:lnTo>
                                  <a:pt x="605649" y="110942"/>
                                </a:lnTo>
                                <a:lnTo>
                                  <a:pt x="632905" y="146448"/>
                                </a:lnTo>
                                <a:lnTo>
                                  <a:pt x="653228" y="185328"/>
                                </a:lnTo>
                                <a:lnTo>
                                  <a:pt x="665928" y="227024"/>
                                </a:lnTo>
                                <a:lnTo>
                                  <a:pt x="670315" y="270978"/>
                                </a:lnTo>
                                <a:lnTo>
                                  <a:pt x="665928" y="314932"/>
                                </a:lnTo>
                                <a:lnTo>
                                  <a:pt x="653228" y="356628"/>
                                </a:lnTo>
                                <a:lnTo>
                                  <a:pt x="632905" y="395508"/>
                                </a:lnTo>
                                <a:lnTo>
                                  <a:pt x="605649" y="431014"/>
                                </a:lnTo>
                                <a:lnTo>
                                  <a:pt x="572150" y="462589"/>
                                </a:lnTo>
                                <a:lnTo>
                                  <a:pt x="533097" y="489673"/>
                                </a:lnTo>
                                <a:lnTo>
                                  <a:pt x="489182" y="511710"/>
                                </a:lnTo>
                                <a:lnTo>
                                  <a:pt x="441093" y="528142"/>
                                </a:lnTo>
                                <a:lnTo>
                                  <a:pt x="389522" y="538410"/>
                                </a:lnTo>
                                <a:lnTo>
                                  <a:pt x="335157" y="541956"/>
                                </a:lnTo>
                                <a:lnTo>
                                  <a:pt x="280793" y="538410"/>
                                </a:lnTo>
                                <a:lnTo>
                                  <a:pt x="229221" y="528142"/>
                                </a:lnTo>
                                <a:lnTo>
                                  <a:pt x="181133" y="511710"/>
                                </a:lnTo>
                                <a:lnTo>
                                  <a:pt x="137217" y="489673"/>
                                </a:lnTo>
                                <a:lnTo>
                                  <a:pt x="98165" y="462589"/>
                                </a:lnTo>
                                <a:lnTo>
                                  <a:pt x="64666" y="431014"/>
                                </a:lnTo>
                                <a:lnTo>
                                  <a:pt x="37409" y="395508"/>
                                </a:lnTo>
                                <a:lnTo>
                                  <a:pt x="17086" y="356628"/>
                                </a:lnTo>
                                <a:lnTo>
                                  <a:pt x="4386" y="314932"/>
                                </a:lnTo>
                                <a:lnTo>
                                  <a:pt x="0" y="270978"/>
                                </a:lnTo>
                                <a:close/>
                              </a:path>
                            </a:pathLst>
                          </a:custGeom>
                          <a:ln w="14262">
                            <a:solidFill>
                              <a:srgbClr val="172C51"/>
                            </a:solidFill>
                            <a:prstDash val="solid"/>
                          </a:ln>
                        </wps:spPr>
                        <wps:bodyPr wrap="square" lIns="0" tIns="0" rIns="0" bIns="0" rtlCol="0">
                          <a:prstTxWarp prst="textNoShape">
                            <a:avLst/>
                          </a:prstTxWarp>
                          <a:noAutofit/>
                        </wps:bodyPr>
                      </wps:wsp>
                      <wps:wsp>
                        <wps:cNvPr id="9" name="Graphic 9"/>
                        <wps:cNvSpPr/>
                        <wps:spPr>
                          <a:xfrm>
                            <a:off x="820065" y="506300"/>
                            <a:ext cx="938530" cy="298450"/>
                          </a:xfrm>
                          <a:custGeom>
                            <a:avLst/>
                            <a:gdLst/>
                            <a:ahLst/>
                            <a:cxnLst/>
                            <a:rect l="l" t="t" r="r" b="b"/>
                            <a:pathLst>
                              <a:path w="938530" h="298450">
                                <a:moveTo>
                                  <a:pt x="0" y="0"/>
                                </a:moveTo>
                                <a:lnTo>
                                  <a:pt x="0" y="298027"/>
                                </a:lnTo>
                                <a:lnTo>
                                  <a:pt x="938344" y="298027"/>
                                </a:lnTo>
                                <a:lnTo>
                                  <a:pt x="938344" y="41310"/>
                                </a:lnTo>
                              </a:path>
                            </a:pathLst>
                          </a:custGeom>
                          <a:ln w="7131">
                            <a:solidFill>
                              <a:srgbClr val="4472C4"/>
                            </a:solidFill>
                            <a:prstDash val="solid"/>
                          </a:ln>
                        </wps:spPr>
                        <wps:bodyPr wrap="square" lIns="0" tIns="0" rIns="0" bIns="0" rtlCol="0">
                          <a:prstTxWarp prst="textNoShape">
                            <a:avLst/>
                          </a:prstTxWarp>
                          <a:noAutofit/>
                        </wps:bodyPr>
                      </wps:wsp>
                      <wps:wsp>
                        <wps:cNvPr id="10" name="Graphic 10"/>
                        <wps:cNvSpPr/>
                        <wps:spPr>
                          <a:xfrm>
                            <a:off x="349418" y="1162354"/>
                            <a:ext cx="938530" cy="298450"/>
                          </a:xfrm>
                          <a:custGeom>
                            <a:avLst/>
                            <a:gdLst/>
                            <a:ahLst/>
                            <a:cxnLst/>
                            <a:rect l="l" t="t" r="r" b="b"/>
                            <a:pathLst>
                              <a:path w="938530" h="298450">
                                <a:moveTo>
                                  <a:pt x="0" y="298027"/>
                                </a:moveTo>
                                <a:lnTo>
                                  <a:pt x="0" y="0"/>
                                </a:lnTo>
                                <a:lnTo>
                                  <a:pt x="938344" y="0"/>
                                </a:lnTo>
                                <a:lnTo>
                                  <a:pt x="938344" y="256716"/>
                                </a:lnTo>
                              </a:path>
                            </a:pathLst>
                          </a:custGeom>
                          <a:ln w="7131">
                            <a:solidFill>
                              <a:srgbClr val="4472C4"/>
                            </a:solidFill>
                            <a:prstDash val="solid"/>
                          </a:ln>
                        </wps:spPr>
                        <wps:bodyPr wrap="square" lIns="0" tIns="0" rIns="0" bIns="0" rtlCol="0">
                          <a:prstTxWarp prst="textNoShape">
                            <a:avLst/>
                          </a:prstTxWarp>
                          <a:noAutofit/>
                        </wps:bodyPr>
                      </wps:wsp>
                      <wps:wsp>
                        <wps:cNvPr id="11" name="Graphic 11"/>
                        <wps:cNvSpPr/>
                        <wps:spPr>
                          <a:xfrm>
                            <a:off x="1290713" y="1162354"/>
                            <a:ext cx="938530" cy="298450"/>
                          </a:xfrm>
                          <a:custGeom>
                            <a:avLst/>
                            <a:gdLst/>
                            <a:ahLst/>
                            <a:cxnLst/>
                            <a:rect l="l" t="t" r="r" b="b"/>
                            <a:pathLst>
                              <a:path w="938530" h="298450">
                                <a:moveTo>
                                  <a:pt x="0" y="298027"/>
                                </a:moveTo>
                                <a:lnTo>
                                  <a:pt x="0" y="0"/>
                                </a:lnTo>
                                <a:lnTo>
                                  <a:pt x="938344" y="0"/>
                                </a:lnTo>
                                <a:lnTo>
                                  <a:pt x="938344" y="256716"/>
                                </a:lnTo>
                              </a:path>
                            </a:pathLst>
                          </a:custGeom>
                          <a:ln w="7131">
                            <a:solidFill>
                              <a:srgbClr val="4472C4"/>
                            </a:solidFill>
                            <a:prstDash val="solid"/>
                          </a:ln>
                        </wps:spPr>
                        <wps:bodyPr wrap="square" lIns="0" tIns="0" rIns="0" bIns="0" rtlCol="0">
                          <a:prstTxWarp prst="textNoShape">
                            <a:avLst/>
                          </a:prstTxWarp>
                          <a:noAutofit/>
                        </wps:bodyPr>
                      </wps:wsp>
                      <wps:wsp>
                        <wps:cNvPr id="12" name="Graphic 12"/>
                        <wps:cNvSpPr/>
                        <wps:spPr>
                          <a:xfrm>
                            <a:off x="1290713" y="805803"/>
                            <a:ext cx="1270" cy="354330"/>
                          </a:xfrm>
                          <a:custGeom>
                            <a:avLst/>
                            <a:gdLst/>
                            <a:ahLst/>
                            <a:cxnLst/>
                            <a:rect l="l" t="t" r="r" b="b"/>
                            <a:pathLst>
                              <a:path w="0" h="354330">
                                <a:moveTo>
                                  <a:pt x="0" y="0"/>
                                </a:moveTo>
                                <a:lnTo>
                                  <a:pt x="1" y="354092"/>
                                </a:lnTo>
                              </a:path>
                            </a:pathLst>
                          </a:custGeom>
                          <a:ln w="7131">
                            <a:solidFill>
                              <a:srgbClr val="4472C4"/>
                            </a:solidFill>
                            <a:prstDash val="solid"/>
                          </a:ln>
                        </wps:spPr>
                        <wps:bodyPr wrap="square" lIns="0" tIns="0" rIns="0" bIns="0" rtlCol="0">
                          <a:prstTxWarp prst="textNoShape">
                            <a:avLst/>
                          </a:prstTxWarp>
                          <a:noAutofit/>
                        </wps:bodyPr>
                      </wps:wsp>
                      <wps:wsp>
                        <wps:cNvPr id="13" name="Graphic 13"/>
                        <wps:cNvSpPr/>
                        <wps:spPr>
                          <a:xfrm>
                            <a:off x="7131" y="1461856"/>
                            <a:ext cx="670560" cy="538480"/>
                          </a:xfrm>
                          <a:custGeom>
                            <a:avLst/>
                            <a:gdLst/>
                            <a:ahLst/>
                            <a:cxnLst/>
                            <a:rect l="l" t="t" r="r" b="b"/>
                            <a:pathLst>
                              <a:path w="670560" h="538480">
                                <a:moveTo>
                                  <a:pt x="280793" y="538393"/>
                                </a:moveTo>
                                <a:lnTo>
                                  <a:pt x="229221" y="528142"/>
                                </a:lnTo>
                                <a:lnTo>
                                  <a:pt x="181133" y="511710"/>
                                </a:lnTo>
                                <a:lnTo>
                                  <a:pt x="137217" y="489673"/>
                                </a:lnTo>
                                <a:lnTo>
                                  <a:pt x="98165" y="462589"/>
                                </a:lnTo>
                                <a:lnTo>
                                  <a:pt x="64666" y="431014"/>
                                </a:lnTo>
                                <a:lnTo>
                                  <a:pt x="37409" y="395508"/>
                                </a:lnTo>
                                <a:lnTo>
                                  <a:pt x="17086" y="356628"/>
                                </a:lnTo>
                                <a:lnTo>
                                  <a:pt x="4386" y="314932"/>
                                </a:lnTo>
                                <a:lnTo>
                                  <a:pt x="0" y="270978"/>
                                </a:lnTo>
                                <a:lnTo>
                                  <a:pt x="4386" y="227024"/>
                                </a:lnTo>
                                <a:lnTo>
                                  <a:pt x="17086" y="185328"/>
                                </a:lnTo>
                                <a:lnTo>
                                  <a:pt x="37409" y="146448"/>
                                </a:lnTo>
                                <a:lnTo>
                                  <a:pt x="64666" y="110942"/>
                                </a:lnTo>
                                <a:lnTo>
                                  <a:pt x="98165" y="79367"/>
                                </a:lnTo>
                                <a:lnTo>
                                  <a:pt x="137217" y="52283"/>
                                </a:lnTo>
                                <a:lnTo>
                                  <a:pt x="181133" y="30246"/>
                                </a:lnTo>
                                <a:lnTo>
                                  <a:pt x="229221" y="13814"/>
                                </a:lnTo>
                                <a:lnTo>
                                  <a:pt x="280793" y="3546"/>
                                </a:lnTo>
                                <a:lnTo>
                                  <a:pt x="335157" y="0"/>
                                </a:lnTo>
                                <a:lnTo>
                                  <a:pt x="389522" y="3546"/>
                                </a:lnTo>
                                <a:lnTo>
                                  <a:pt x="441093" y="13814"/>
                                </a:lnTo>
                                <a:lnTo>
                                  <a:pt x="489182" y="30246"/>
                                </a:lnTo>
                                <a:lnTo>
                                  <a:pt x="533097" y="52283"/>
                                </a:lnTo>
                                <a:lnTo>
                                  <a:pt x="572150" y="79367"/>
                                </a:lnTo>
                                <a:lnTo>
                                  <a:pt x="605649" y="110942"/>
                                </a:lnTo>
                                <a:lnTo>
                                  <a:pt x="632905" y="146448"/>
                                </a:lnTo>
                                <a:lnTo>
                                  <a:pt x="653228" y="185328"/>
                                </a:lnTo>
                                <a:lnTo>
                                  <a:pt x="665928" y="227024"/>
                                </a:lnTo>
                                <a:lnTo>
                                  <a:pt x="670315" y="270978"/>
                                </a:lnTo>
                                <a:lnTo>
                                  <a:pt x="665928" y="314932"/>
                                </a:lnTo>
                                <a:lnTo>
                                  <a:pt x="653228" y="356628"/>
                                </a:lnTo>
                                <a:lnTo>
                                  <a:pt x="632905" y="395508"/>
                                </a:lnTo>
                                <a:lnTo>
                                  <a:pt x="605649" y="431014"/>
                                </a:lnTo>
                                <a:lnTo>
                                  <a:pt x="572150" y="462589"/>
                                </a:lnTo>
                                <a:lnTo>
                                  <a:pt x="533097" y="489673"/>
                                </a:lnTo>
                                <a:lnTo>
                                  <a:pt x="489182" y="511710"/>
                                </a:lnTo>
                                <a:lnTo>
                                  <a:pt x="441093" y="528142"/>
                                </a:lnTo>
                                <a:lnTo>
                                  <a:pt x="389522" y="538393"/>
                                </a:lnTo>
                              </a:path>
                            </a:pathLst>
                          </a:custGeom>
                          <a:ln w="14262">
                            <a:solidFill>
                              <a:srgbClr val="172C51"/>
                            </a:solidFill>
                            <a:prstDash val="solid"/>
                          </a:ln>
                        </wps:spPr>
                        <wps:bodyPr wrap="square" lIns="0" tIns="0" rIns="0" bIns="0" rtlCol="0">
                          <a:prstTxWarp prst="textNoShape">
                            <a:avLst/>
                          </a:prstTxWarp>
                          <a:noAutofit/>
                        </wps:bodyPr>
                      </wps:wsp>
                      <wps:wsp>
                        <wps:cNvPr id="14" name="Graphic 14"/>
                        <wps:cNvSpPr/>
                        <wps:spPr>
                          <a:xfrm>
                            <a:off x="1889719" y="1447594"/>
                            <a:ext cx="670560" cy="542290"/>
                          </a:xfrm>
                          <a:custGeom>
                            <a:avLst/>
                            <a:gdLst/>
                            <a:ahLst/>
                            <a:cxnLst/>
                            <a:rect l="l" t="t" r="r" b="b"/>
                            <a:pathLst>
                              <a:path w="670560" h="542290">
                                <a:moveTo>
                                  <a:pt x="335158" y="0"/>
                                </a:moveTo>
                                <a:lnTo>
                                  <a:pt x="280793" y="3546"/>
                                </a:lnTo>
                                <a:lnTo>
                                  <a:pt x="229222" y="13814"/>
                                </a:lnTo>
                                <a:lnTo>
                                  <a:pt x="181133" y="30246"/>
                                </a:lnTo>
                                <a:lnTo>
                                  <a:pt x="137218" y="52283"/>
                                </a:lnTo>
                                <a:lnTo>
                                  <a:pt x="98165" y="79368"/>
                                </a:lnTo>
                                <a:lnTo>
                                  <a:pt x="64666" y="110942"/>
                                </a:lnTo>
                                <a:lnTo>
                                  <a:pt x="37409" y="146448"/>
                                </a:lnTo>
                                <a:lnTo>
                                  <a:pt x="17086" y="185328"/>
                                </a:lnTo>
                                <a:lnTo>
                                  <a:pt x="4386" y="227024"/>
                                </a:lnTo>
                                <a:lnTo>
                                  <a:pt x="0" y="270978"/>
                                </a:lnTo>
                                <a:lnTo>
                                  <a:pt x="4386" y="314932"/>
                                </a:lnTo>
                                <a:lnTo>
                                  <a:pt x="17086" y="356628"/>
                                </a:lnTo>
                                <a:lnTo>
                                  <a:pt x="37409" y="395508"/>
                                </a:lnTo>
                                <a:lnTo>
                                  <a:pt x="64666" y="431014"/>
                                </a:lnTo>
                                <a:lnTo>
                                  <a:pt x="98165" y="462589"/>
                                </a:lnTo>
                                <a:lnTo>
                                  <a:pt x="137218" y="489673"/>
                                </a:lnTo>
                                <a:lnTo>
                                  <a:pt x="181133" y="511711"/>
                                </a:lnTo>
                                <a:lnTo>
                                  <a:pt x="229222" y="528142"/>
                                </a:lnTo>
                                <a:lnTo>
                                  <a:pt x="280793" y="538410"/>
                                </a:lnTo>
                                <a:lnTo>
                                  <a:pt x="335158" y="541957"/>
                                </a:lnTo>
                                <a:lnTo>
                                  <a:pt x="389522" y="538410"/>
                                </a:lnTo>
                                <a:lnTo>
                                  <a:pt x="441093" y="528142"/>
                                </a:lnTo>
                                <a:lnTo>
                                  <a:pt x="489182" y="511711"/>
                                </a:lnTo>
                                <a:lnTo>
                                  <a:pt x="533097" y="489673"/>
                                </a:lnTo>
                                <a:lnTo>
                                  <a:pt x="572149" y="462589"/>
                                </a:lnTo>
                                <a:lnTo>
                                  <a:pt x="605649" y="431014"/>
                                </a:lnTo>
                                <a:lnTo>
                                  <a:pt x="632905" y="395508"/>
                                </a:lnTo>
                                <a:lnTo>
                                  <a:pt x="653228" y="356628"/>
                                </a:lnTo>
                                <a:lnTo>
                                  <a:pt x="665928" y="314932"/>
                                </a:lnTo>
                                <a:lnTo>
                                  <a:pt x="670314" y="270978"/>
                                </a:lnTo>
                                <a:lnTo>
                                  <a:pt x="665928" y="227024"/>
                                </a:lnTo>
                                <a:lnTo>
                                  <a:pt x="653228" y="185328"/>
                                </a:lnTo>
                                <a:lnTo>
                                  <a:pt x="632905" y="146448"/>
                                </a:lnTo>
                                <a:lnTo>
                                  <a:pt x="605649" y="110942"/>
                                </a:lnTo>
                                <a:lnTo>
                                  <a:pt x="572149" y="79368"/>
                                </a:lnTo>
                                <a:lnTo>
                                  <a:pt x="533097" y="52283"/>
                                </a:lnTo>
                                <a:lnTo>
                                  <a:pt x="489182" y="30246"/>
                                </a:lnTo>
                                <a:lnTo>
                                  <a:pt x="441093" y="13814"/>
                                </a:lnTo>
                                <a:lnTo>
                                  <a:pt x="389522" y="3546"/>
                                </a:lnTo>
                                <a:lnTo>
                                  <a:pt x="335158" y="0"/>
                                </a:lnTo>
                                <a:close/>
                              </a:path>
                            </a:pathLst>
                          </a:custGeom>
                          <a:solidFill>
                            <a:srgbClr val="767171"/>
                          </a:solidFill>
                        </wps:spPr>
                        <wps:bodyPr wrap="square" lIns="0" tIns="0" rIns="0" bIns="0" rtlCol="0">
                          <a:prstTxWarp prst="textNoShape">
                            <a:avLst/>
                          </a:prstTxWarp>
                          <a:noAutofit/>
                        </wps:bodyPr>
                      </wps:wsp>
                      <wps:wsp>
                        <wps:cNvPr id="15" name="Graphic 15"/>
                        <wps:cNvSpPr/>
                        <wps:spPr>
                          <a:xfrm>
                            <a:off x="1889719" y="1447594"/>
                            <a:ext cx="670560" cy="542290"/>
                          </a:xfrm>
                          <a:custGeom>
                            <a:avLst/>
                            <a:gdLst/>
                            <a:ahLst/>
                            <a:cxnLst/>
                            <a:rect l="l" t="t" r="r" b="b"/>
                            <a:pathLst>
                              <a:path w="670560" h="542290">
                                <a:moveTo>
                                  <a:pt x="0" y="270978"/>
                                </a:moveTo>
                                <a:lnTo>
                                  <a:pt x="4386" y="227024"/>
                                </a:lnTo>
                                <a:lnTo>
                                  <a:pt x="17086" y="185328"/>
                                </a:lnTo>
                                <a:lnTo>
                                  <a:pt x="37409" y="146448"/>
                                </a:lnTo>
                                <a:lnTo>
                                  <a:pt x="64666" y="110942"/>
                                </a:lnTo>
                                <a:lnTo>
                                  <a:pt x="98165" y="79367"/>
                                </a:lnTo>
                                <a:lnTo>
                                  <a:pt x="137217" y="52283"/>
                                </a:lnTo>
                                <a:lnTo>
                                  <a:pt x="181133" y="30246"/>
                                </a:lnTo>
                                <a:lnTo>
                                  <a:pt x="229221" y="13814"/>
                                </a:lnTo>
                                <a:lnTo>
                                  <a:pt x="280793" y="3546"/>
                                </a:lnTo>
                                <a:lnTo>
                                  <a:pt x="335157" y="0"/>
                                </a:lnTo>
                                <a:lnTo>
                                  <a:pt x="389522" y="3546"/>
                                </a:lnTo>
                                <a:lnTo>
                                  <a:pt x="441093" y="13814"/>
                                </a:lnTo>
                                <a:lnTo>
                                  <a:pt x="489182" y="30246"/>
                                </a:lnTo>
                                <a:lnTo>
                                  <a:pt x="533097" y="52283"/>
                                </a:lnTo>
                                <a:lnTo>
                                  <a:pt x="572150" y="79367"/>
                                </a:lnTo>
                                <a:lnTo>
                                  <a:pt x="605649" y="110942"/>
                                </a:lnTo>
                                <a:lnTo>
                                  <a:pt x="632905" y="146448"/>
                                </a:lnTo>
                                <a:lnTo>
                                  <a:pt x="653228" y="185328"/>
                                </a:lnTo>
                                <a:lnTo>
                                  <a:pt x="665928" y="227024"/>
                                </a:lnTo>
                                <a:lnTo>
                                  <a:pt x="670315" y="270978"/>
                                </a:lnTo>
                                <a:lnTo>
                                  <a:pt x="665928" y="314932"/>
                                </a:lnTo>
                                <a:lnTo>
                                  <a:pt x="653228" y="356628"/>
                                </a:lnTo>
                                <a:lnTo>
                                  <a:pt x="632905" y="395508"/>
                                </a:lnTo>
                                <a:lnTo>
                                  <a:pt x="605649" y="431014"/>
                                </a:lnTo>
                                <a:lnTo>
                                  <a:pt x="572150" y="462589"/>
                                </a:lnTo>
                                <a:lnTo>
                                  <a:pt x="533097" y="489673"/>
                                </a:lnTo>
                                <a:lnTo>
                                  <a:pt x="489182" y="511710"/>
                                </a:lnTo>
                                <a:lnTo>
                                  <a:pt x="441093" y="528142"/>
                                </a:lnTo>
                                <a:lnTo>
                                  <a:pt x="389522" y="538410"/>
                                </a:lnTo>
                                <a:lnTo>
                                  <a:pt x="335157" y="541956"/>
                                </a:lnTo>
                                <a:lnTo>
                                  <a:pt x="280793" y="538410"/>
                                </a:lnTo>
                                <a:lnTo>
                                  <a:pt x="229221" y="528142"/>
                                </a:lnTo>
                                <a:lnTo>
                                  <a:pt x="181133" y="511710"/>
                                </a:lnTo>
                                <a:lnTo>
                                  <a:pt x="137217" y="489673"/>
                                </a:lnTo>
                                <a:lnTo>
                                  <a:pt x="98165" y="462589"/>
                                </a:lnTo>
                                <a:lnTo>
                                  <a:pt x="64666" y="431014"/>
                                </a:lnTo>
                                <a:lnTo>
                                  <a:pt x="37409" y="395508"/>
                                </a:lnTo>
                                <a:lnTo>
                                  <a:pt x="17086" y="356628"/>
                                </a:lnTo>
                                <a:lnTo>
                                  <a:pt x="4386" y="314932"/>
                                </a:lnTo>
                                <a:lnTo>
                                  <a:pt x="0" y="270978"/>
                                </a:lnTo>
                                <a:close/>
                              </a:path>
                            </a:pathLst>
                          </a:custGeom>
                          <a:ln w="14262">
                            <a:solidFill>
                              <a:srgbClr val="172C51"/>
                            </a:solidFill>
                            <a:prstDash val="solid"/>
                          </a:ln>
                        </wps:spPr>
                        <wps:bodyPr wrap="square" lIns="0" tIns="0" rIns="0" bIns="0" rtlCol="0">
                          <a:prstTxWarp prst="textNoShape">
                            <a:avLst/>
                          </a:prstTxWarp>
                          <a:noAutofit/>
                        </wps:bodyPr>
                      </wps:wsp>
                      <wps:wsp>
                        <wps:cNvPr id="16" name="Textbox 16"/>
                        <wps:cNvSpPr txBox="1"/>
                        <wps:spPr>
                          <a:xfrm>
                            <a:off x="1563040" y="97855"/>
                            <a:ext cx="362585" cy="313690"/>
                          </a:xfrm>
                          <a:prstGeom prst="rect">
                            <a:avLst/>
                          </a:prstGeom>
                        </wps:spPr>
                        <wps:txbx>
                          <w:txbxContent>
                            <w:p>
                              <w:pPr>
                                <w:spacing w:before="4"/>
                                <w:ind w:left="0" w:right="0" w:firstLine="0"/>
                                <w:jc w:val="left"/>
                                <w:rPr>
                                  <w:rFonts w:ascii="Calibri"/>
                                  <w:sz w:val="40"/>
                                </w:rPr>
                              </w:pPr>
                              <w:r>
                                <w:rPr>
                                  <w:rFonts w:ascii="Calibri"/>
                                  <w:spacing w:val="-5"/>
                                  <w:sz w:val="40"/>
                                </w:rPr>
                                <w:t>M1</w:t>
                              </w:r>
                            </w:p>
                          </w:txbxContent>
                        </wps:txbx>
                        <wps:bodyPr wrap="square" lIns="0" tIns="0" rIns="0" bIns="0" rtlCol="0">
                          <a:noAutofit/>
                        </wps:bodyPr>
                      </wps:wsp>
                      <wps:wsp>
                        <wps:cNvPr id="17" name="Textbox 17"/>
                        <wps:cNvSpPr txBox="1"/>
                        <wps:spPr>
                          <a:xfrm>
                            <a:off x="105148" y="1552581"/>
                            <a:ext cx="455295" cy="313690"/>
                          </a:xfrm>
                          <a:prstGeom prst="rect">
                            <a:avLst/>
                          </a:prstGeom>
                        </wps:spPr>
                        <wps:txbx>
                          <w:txbxContent>
                            <w:p>
                              <w:pPr>
                                <w:spacing w:before="4"/>
                                <w:ind w:left="0" w:right="0" w:firstLine="0"/>
                                <w:jc w:val="left"/>
                                <w:rPr>
                                  <w:rFonts w:ascii="Calibri"/>
                                  <w:sz w:val="40"/>
                                </w:rPr>
                              </w:pPr>
                              <w:r>
                                <w:rPr>
                                  <w:rFonts w:ascii="Calibri"/>
                                  <w:spacing w:val="-4"/>
                                  <w:sz w:val="40"/>
                                </w:rPr>
                                <w:t>F1.1</w:t>
                              </w:r>
                            </w:p>
                          </w:txbxContent>
                        </wps:txbx>
                        <wps:bodyPr wrap="square" lIns="0" tIns="0" rIns="0" bIns="0" rtlCol="0">
                          <a:noAutofit/>
                        </wps:bodyPr>
                      </wps:wsp>
                      <wps:wsp>
                        <wps:cNvPr id="18" name="Textbox 18"/>
                        <wps:cNvSpPr txBox="1"/>
                        <wps:spPr>
                          <a:xfrm>
                            <a:off x="2009642" y="1552581"/>
                            <a:ext cx="455295" cy="313690"/>
                          </a:xfrm>
                          <a:prstGeom prst="rect">
                            <a:avLst/>
                          </a:prstGeom>
                        </wps:spPr>
                        <wps:txbx>
                          <w:txbxContent>
                            <w:p>
                              <w:pPr>
                                <w:spacing w:before="4"/>
                                <w:ind w:left="0" w:right="0" w:firstLine="0"/>
                                <w:jc w:val="left"/>
                                <w:rPr>
                                  <w:rFonts w:ascii="Calibri"/>
                                  <w:sz w:val="40"/>
                                </w:rPr>
                              </w:pPr>
                              <w:r>
                                <w:rPr>
                                  <w:rFonts w:ascii="Calibri"/>
                                  <w:spacing w:val="-4"/>
                                  <w:sz w:val="40"/>
                                </w:rPr>
                                <w:t>F1.3</w:t>
                              </w:r>
                            </w:p>
                          </w:txbxContent>
                        </wps:txbx>
                        <wps:bodyPr wrap="square" lIns="0" tIns="0" rIns="0" bIns="0" rtlCol="0">
                          <a:noAutofit/>
                        </wps:bodyPr>
                      </wps:wsp>
                      <wps:wsp>
                        <wps:cNvPr id="19" name="Textbox 19"/>
                        <wps:cNvSpPr txBox="1"/>
                        <wps:spPr>
                          <a:xfrm>
                            <a:off x="477777" y="49916"/>
                            <a:ext cx="670560" cy="456565"/>
                          </a:xfrm>
                          <a:prstGeom prst="rect">
                            <a:avLst/>
                          </a:prstGeom>
                          <a:ln w="14262">
                            <a:solidFill>
                              <a:srgbClr val="172C51"/>
                            </a:solidFill>
                            <a:prstDash val="solid"/>
                          </a:ln>
                        </wps:spPr>
                        <wps:txbx>
                          <w:txbxContent>
                            <w:p>
                              <w:pPr>
                                <w:spacing w:before="68"/>
                                <w:ind w:left="298" w:right="0" w:firstLine="0"/>
                                <w:jc w:val="left"/>
                                <w:rPr>
                                  <w:rFonts w:ascii="Calibri"/>
                                  <w:sz w:val="40"/>
                                </w:rPr>
                              </w:pPr>
                              <w:r>
                                <w:rPr>
                                  <w:rFonts w:ascii="Calibri"/>
                                  <w:spacing w:val="-5"/>
                                  <w:sz w:val="40"/>
                                </w:rPr>
                                <w:t>P1</w:t>
                              </w:r>
                            </w:p>
                          </w:txbxContent>
                        </wps:txbx>
                        <wps:bodyPr wrap="square" lIns="0" tIns="0" rIns="0" bIns="0" rtlCol="0">
                          <a:noAutofit/>
                        </wps:bodyPr>
                      </wps:wsp>
                      <wps:wsp>
                        <wps:cNvPr id="20" name="Textbox 20"/>
                        <wps:cNvSpPr txBox="1"/>
                        <wps:spPr>
                          <a:xfrm>
                            <a:off x="948424" y="1490380"/>
                            <a:ext cx="670560" cy="456565"/>
                          </a:xfrm>
                          <a:prstGeom prst="rect">
                            <a:avLst/>
                          </a:prstGeom>
                          <a:solidFill>
                            <a:srgbClr val="000000"/>
                          </a:solidFill>
                          <a:ln w="14262">
                            <a:solidFill>
                              <a:srgbClr val="172C51"/>
                            </a:solidFill>
                            <a:prstDash val="solid"/>
                          </a:ln>
                        </wps:spPr>
                        <wps:txbx>
                          <w:txbxContent>
                            <w:p>
                              <w:pPr>
                                <w:spacing w:before="90"/>
                                <w:ind w:left="113" w:right="0" w:firstLine="0"/>
                                <w:jc w:val="left"/>
                                <w:rPr>
                                  <w:rFonts w:ascii="Calibri"/>
                                  <w:color w:val="000000"/>
                                  <w:sz w:val="40"/>
                                </w:rPr>
                              </w:pPr>
                              <w:r>
                                <w:rPr>
                                  <w:rFonts w:ascii="Calibri"/>
                                  <w:color w:val="FFFFFF"/>
                                  <w:spacing w:val="-4"/>
                                  <w:sz w:val="40"/>
                                </w:rPr>
                                <w:t>G1.2</w:t>
                              </w:r>
                            </w:p>
                          </w:txbxContent>
                        </wps:txbx>
                        <wps:bodyPr wrap="square" lIns="0" tIns="0" rIns="0" bIns="0" rtlCol="0">
                          <a:noAutofit/>
                        </wps:bodyPr>
                      </wps:wsp>
                    </wpg:wgp>
                  </a:graphicData>
                </a:graphic>
              </wp:inline>
            </w:drawing>
          </mc:Choice>
          <mc:Fallback>
            <w:pict>
              <v:group style="width:202.15pt;height:158.1pt;mso-position-horizontal-relative:char;mso-position-vertical-relative:line" id="docshapegroup6" coordorigin="0,0" coordsize="4043,3162">
                <v:shape style="position:absolute;left:2234;top:11;width:1056;height:854" id="docshape7" coordorigin="2235,11" coordsize="1056,854" path="m2235,438l2242,369,2262,303,2294,242,2337,186,2389,136,2451,94,2520,59,2596,33,2677,17,2763,11,2848,17,2929,33,3005,59,3074,94,3136,136,3189,186,3231,242,3263,303,3283,369,3290,438,3283,507,3263,573,3231,634,3189,690,3136,740,3074,782,3005,817,2929,843,2848,859,2763,865,2677,859,2596,843,2520,817,2451,782,2389,740,2337,690,2294,634,2262,573,2242,507,2235,438xe" filled="false" stroked="true" strokeweight="1.122994pt" strokecolor="#172c51">
                  <v:path arrowok="t"/>
                  <v:stroke dashstyle="solid"/>
                </v:shape>
                <v:shape style="position:absolute;left:1291;top:797;width:1478;height:470" id="docshape8" coordorigin="1291,797" coordsize="1478,470" path="m1291,797l1291,1267,2769,1267,2769,862e" filled="false" stroked="true" strokeweight=".561497pt" strokecolor="#4472c4">
                  <v:path arrowok="t"/>
                  <v:stroke dashstyle="solid"/>
                </v:shape>
                <v:shape style="position:absolute;left:550;top:1830;width:1478;height:470" id="docshape9" coordorigin="550,1830" coordsize="1478,470" path="m550,2300l550,1830,2028,1830,2028,2235e" filled="false" stroked="true" strokeweight=".561497pt" strokecolor="#4472c4">
                  <v:path arrowok="t"/>
                  <v:stroke dashstyle="solid"/>
                </v:shape>
                <v:shape style="position:absolute;left:2032;top:1830;width:1478;height:470" id="docshape10" coordorigin="2033,1830" coordsize="1478,470" path="m2033,2300l2033,1830,3510,1830,3510,2235e" filled="false" stroked="true" strokeweight=".561497pt" strokecolor="#4472c4">
                  <v:path arrowok="t"/>
                  <v:stroke dashstyle="solid"/>
                </v:shape>
                <v:line style="position:absolute" from="2033,1269" to="2033,1827" stroked="true" strokeweight=".561497pt" strokecolor="#4472c4">
                  <v:stroke dashstyle="solid"/>
                </v:line>
                <v:shape style="position:absolute;left:11;top:2302;width:1056;height:848" id="docshape11" coordorigin="11,2302" coordsize="1056,848" path="m453,3150l372,3134,296,3108,227,3073,166,3031,113,2981,70,2925,38,2864,18,2798,11,2729,18,2660,38,2594,70,2533,113,2477,166,2427,227,2384,296,2350,372,2324,453,2308,539,2302,625,2308,706,2324,782,2350,851,2384,912,2427,965,2477,1008,2533,1040,2594,1060,2660,1067,2729,1060,2798,1040,2864,1008,2925,965,2981,912,3031,851,3073,782,3108,706,3134,625,3150e" filled="false" stroked="true" strokeweight="1.122994pt" strokecolor="#172c51">
                  <v:path arrowok="t"/>
                  <v:stroke dashstyle="solid"/>
                </v:shape>
                <v:shape style="position:absolute;left:2975;top:2279;width:1056;height:854" id="docshape12" coordorigin="2976,2280" coordsize="1056,854" path="m3504,2280l3418,2285,3337,2301,3261,2327,3192,2362,3131,2405,3078,2454,3035,2510,3003,2572,2983,2637,2976,2706,2983,2776,3003,2841,3035,2903,3078,2958,3131,3008,3192,3051,3261,3086,3337,3111,3418,3128,3504,3133,3589,3128,3671,3111,3746,3086,3815,3051,3877,3008,3930,2958,3973,2903,4005,2841,4025,2776,4032,2706,4025,2637,4005,2572,3973,2510,3930,2454,3877,2405,3815,2362,3746,2327,3671,2301,3589,2285,3504,2280xe" filled="true" fillcolor="#767171" stroked="false">
                  <v:path arrowok="t"/>
                  <v:fill type="solid"/>
                </v:shape>
                <v:shape style="position:absolute;left:2975;top:2279;width:1056;height:854" id="docshape13" coordorigin="2976,2280" coordsize="1056,854" path="m2976,2706l2983,2637,3003,2572,3035,2510,3078,2454,3131,2405,3192,2362,3261,2327,3337,2301,3418,2285,3504,2280,3589,2285,3671,2301,3746,2327,3815,2362,3877,2405,3930,2454,3973,2510,4005,2572,4025,2637,4032,2706,4025,2776,4005,2841,3973,2903,3930,2958,3877,3008,3815,3051,3746,3086,3671,3111,3589,3128,3504,3133,3418,3128,3337,3111,3261,3086,3192,3051,3131,3008,3078,2958,3035,2903,3003,2841,2983,2776,2976,2706xe" filled="false" stroked="true" strokeweight="1.122994pt" strokecolor="#172c51">
                  <v:path arrowok="t"/>
                  <v:stroke dashstyle="solid"/>
                </v:shape>
                <v:shape style="position:absolute;left:2461;top:154;width:571;height:494" type="#_x0000_t202" id="docshape14" filled="false" stroked="false">
                  <v:textbox inset="0,0,0,0">
                    <w:txbxContent>
                      <w:p>
                        <w:pPr>
                          <w:spacing w:before="4"/>
                          <w:ind w:left="0" w:right="0" w:firstLine="0"/>
                          <w:jc w:val="left"/>
                          <w:rPr>
                            <w:rFonts w:ascii="Calibri"/>
                            <w:sz w:val="40"/>
                          </w:rPr>
                        </w:pPr>
                        <w:r>
                          <w:rPr>
                            <w:rFonts w:ascii="Calibri"/>
                            <w:spacing w:val="-5"/>
                            <w:sz w:val="40"/>
                          </w:rPr>
                          <w:t>M1</w:t>
                        </w:r>
                      </w:p>
                    </w:txbxContent>
                  </v:textbox>
                  <w10:wrap type="none"/>
                </v:shape>
                <v:shape style="position:absolute;left:165;top:2445;width:717;height:494" type="#_x0000_t202" id="docshape15" filled="false" stroked="false">
                  <v:textbox inset="0,0,0,0">
                    <w:txbxContent>
                      <w:p>
                        <w:pPr>
                          <w:spacing w:before="4"/>
                          <w:ind w:left="0" w:right="0" w:firstLine="0"/>
                          <w:jc w:val="left"/>
                          <w:rPr>
                            <w:rFonts w:ascii="Calibri"/>
                            <w:sz w:val="40"/>
                          </w:rPr>
                        </w:pPr>
                        <w:r>
                          <w:rPr>
                            <w:rFonts w:ascii="Calibri"/>
                            <w:spacing w:val="-4"/>
                            <w:sz w:val="40"/>
                          </w:rPr>
                          <w:t>F1.1</w:t>
                        </w:r>
                      </w:p>
                    </w:txbxContent>
                  </v:textbox>
                  <w10:wrap type="none"/>
                </v:shape>
                <v:shape style="position:absolute;left:3164;top:2445;width:717;height:494" type="#_x0000_t202" id="docshape16" filled="false" stroked="false">
                  <v:textbox inset="0,0,0,0">
                    <w:txbxContent>
                      <w:p>
                        <w:pPr>
                          <w:spacing w:before="4"/>
                          <w:ind w:left="0" w:right="0" w:firstLine="0"/>
                          <w:jc w:val="left"/>
                          <w:rPr>
                            <w:rFonts w:ascii="Calibri"/>
                            <w:sz w:val="40"/>
                          </w:rPr>
                        </w:pPr>
                        <w:r>
                          <w:rPr>
                            <w:rFonts w:ascii="Calibri"/>
                            <w:spacing w:val="-4"/>
                            <w:sz w:val="40"/>
                          </w:rPr>
                          <w:t>F1.3</w:t>
                        </w:r>
                      </w:p>
                    </w:txbxContent>
                  </v:textbox>
                  <w10:wrap type="none"/>
                </v:shape>
                <v:shape style="position:absolute;left:752;top:78;width:1056;height:719" type="#_x0000_t202" id="docshape17" filled="false" stroked="true" strokeweight="1.122994pt" strokecolor="#172c51">
                  <v:textbox inset="0,0,0,0">
                    <w:txbxContent>
                      <w:p>
                        <w:pPr>
                          <w:spacing w:before="68"/>
                          <w:ind w:left="298" w:right="0" w:firstLine="0"/>
                          <w:jc w:val="left"/>
                          <w:rPr>
                            <w:rFonts w:ascii="Calibri"/>
                            <w:sz w:val="40"/>
                          </w:rPr>
                        </w:pPr>
                        <w:r>
                          <w:rPr>
                            <w:rFonts w:ascii="Calibri"/>
                            <w:spacing w:val="-5"/>
                            <w:sz w:val="40"/>
                          </w:rPr>
                          <w:t>P1</w:t>
                        </w:r>
                      </w:p>
                    </w:txbxContent>
                  </v:textbox>
                  <v:stroke dashstyle="solid"/>
                  <w10:wrap type="none"/>
                </v:shape>
                <v:shape style="position:absolute;left:1493;top:2347;width:1056;height:719" type="#_x0000_t202" id="docshape18" filled="true" fillcolor="#000000" stroked="true" strokeweight="1.122994pt" strokecolor="#172c51">
                  <v:textbox inset="0,0,0,0">
                    <w:txbxContent>
                      <w:p>
                        <w:pPr>
                          <w:spacing w:before="90"/>
                          <w:ind w:left="113" w:right="0" w:firstLine="0"/>
                          <w:jc w:val="left"/>
                          <w:rPr>
                            <w:rFonts w:ascii="Calibri"/>
                            <w:color w:val="000000"/>
                            <w:sz w:val="40"/>
                          </w:rPr>
                        </w:pPr>
                        <w:r>
                          <w:rPr>
                            <w:rFonts w:ascii="Calibri"/>
                            <w:color w:val="FFFFFF"/>
                            <w:spacing w:val="-4"/>
                            <w:sz w:val="40"/>
                          </w:rPr>
                          <w:t>G1.2</w:t>
                        </w:r>
                      </w:p>
                    </w:txbxContent>
                  </v:textbox>
                  <v:fill type="solid"/>
                  <v:stroke dashstyle="solid"/>
                  <w10:wrap type="none"/>
                </v:shape>
              </v:group>
            </w:pict>
          </mc:Fallback>
        </mc:AlternateContent>
      </w:r>
      <w:r>
        <w:rPr>
          <w:sz w:val="20"/>
        </w:rPr>
      </w:r>
    </w:p>
    <w:p>
      <w:pPr>
        <w:pStyle w:val="BodyText"/>
      </w:pPr>
    </w:p>
    <w:p>
      <w:pPr>
        <w:pStyle w:val="BodyText"/>
        <w:spacing w:before="50"/>
      </w:pPr>
    </w:p>
    <w:p>
      <w:pPr>
        <w:pStyle w:val="BodyText"/>
        <w:spacing w:line="259" w:lineRule="auto"/>
        <w:ind w:left="784" w:right="847"/>
        <w:jc w:val="both"/>
      </w:pPr>
      <w:r>
        <w:rPr/>
        <w:t>P pour père</w:t>
      </w:r>
      <w:r>
        <w:rPr>
          <w:spacing w:val="-2"/>
        </w:rPr>
        <w:t> </w:t>
      </w:r>
      <w:r>
        <w:rPr/>
        <w:t>; M pour mère</w:t>
      </w:r>
      <w:r>
        <w:rPr>
          <w:spacing w:val="-2"/>
        </w:rPr>
        <w:t> </w:t>
      </w:r>
      <w:r>
        <w:rPr/>
        <w:t>; F pour fille</w:t>
      </w:r>
      <w:r>
        <w:rPr>
          <w:spacing w:val="-2"/>
        </w:rPr>
        <w:t> </w:t>
      </w:r>
      <w:r>
        <w:rPr/>
        <w:t>; G pour garçon. Les individus présentant des signes cliniques sont représentés en nuance de gris, l’intensité</w:t>
      </w:r>
      <w:r>
        <w:rPr>
          <w:spacing w:val="-16"/>
        </w:rPr>
        <w:t> </w:t>
      </w:r>
      <w:r>
        <w:rPr/>
        <w:t>de</w:t>
      </w:r>
      <w:r>
        <w:rPr>
          <w:spacing w:val="-16"/>
        </w:rPr>
        <w:t> </w:t>
      </w:r>
      <w:r>
        <w:rPr/>
        <w:t>la</w:t>
      </w:r>
      <w:r>
        <w:rPr>
          <w:spacing w:val="-16"/>
        </w:rPr>
        <w:t> </w:t>
      </w:r>
      <w:r>
        <w:rPr/>
        <w:t>coloration</w:t>
      </w:r>
      <w:r>
        <w:rPr>
          <w:spacing w:val="-16"/>
        </w:rPr>
        <w:t> </w:t>
      </w:r>
      <w:r>
        <w:rPr/>
        <w:t>est</w:t>
      </w:r>
      <w:r>
        <w:rPr>
          <w:spacing w:val="-16"/>
        </w:rPr>
        <w:t> </w:t>
      </w:r>
      <w:r>
        <w:rPr/>
        <w:t>associée</w:t>
      </w:r>
      <w:r>
        <w:rPr>
          <w:spacing w:val="-16"/>
        </w:rPr>
        <w:t> </w:t>
      </w:r>
      <w:r>
        <w:rPr/>
        <w:t>à</w:t>
      </w:r>
      <w:r>
        <w:rPr>
          <w:spacing w:val="-16"/>
        </w:rPr>
        <w:t> </w:t>
      </w:r>
      <w:r>
        <w:rPr/>
        <w:t>l’importance</w:t>
      </w:r>
      <w:r>
        <w:rPr>
          <w:spacing w:val="-16"/>
        </w:rPr>
        <w:t> </w:t>
      </w:r>
      <w:r>
        <w:rPr/>
        <w:t>des</w:t>
      </w:r>
      <w:r>
        <w:rPr>
          <w:spacing w:val="-16"/>
        </w:rPr>
        <w:t> </w:t>
      </w:r>
      <w:r>
        <w:rPr/>
        <w:t>signes</w:t>
      </w:r>
      <w:r>
        <w:rPr>
          <w:spacing w:val="-16"/>
        </w:rPr>
        <w:t> </w:t>
      </w:r>
      <w:r>
        <w:rPr/>
        <w:t>cliniques</w:t>
      </w:r>
      <w:r>
        <w:rPr>
          <w:spacing w:val="-3"/>
        </w:rPr>
        <w:t> </w:t>
      </w:r>
      <w:r>
        <w:rPr/>
        <w:t>: rénales et cardiaques chez G1.2 uniquement rénales chez F1.3.</w:t>
      </w:r>
    </w:p>
    <w:p>
      <w:pPr>
        <w:pStyle w:val="BodyText"/>
        <w:spacing w:after="0" w:line="259" w:lineRule="auto"/>
        <w:jc w:val="both"/>
        <w:sectPr>
          <w:pgSz w:w="11910" w:h="16840"/>
          <w:pgMar w:header="583" w:footer="949" w:top="1360" w:bottom="1240" w:left="992" w:right="566"/>
        </w:sectPr>
      </w:pPr>
    </w:p>
    <w:p>
      <w:pPr>
        <w:pStyle w:val="BodyText"/>
        <w:spacing w:line="259" w:lineRule="auto" w:before="90"/>
        <w:ind w:left="784" w:right="849"/>
        <w:jc w:val="both"/>
      </w:pPr>
      <w:r>
        <w:rPr/>
        <w:t>Le</w:t>
      </w:r>
      <w:r>
        <w:rPr>
          <w:spacing w:val="-5"/>
        </w:rPr>
        <w:t> </w:t>
      </w:r>
      <w:r>
        <w:rPr/>
        <w:t>deuxième</w:t>
      </w:r>
      <w:r>
        <w:rPr>
          <w:spacing w:val="-5"/>
        </w:rPr>
        <w:t> </w:t>
      </w:r>
      <w:r>
        <w:rPr/>
        <w:t>enfant</w:t>
      </w:r>
      <w:r>
        <w:rPr>
          <w:spacing w:val="-5"/>
        </w:rPr>
        <w:t> </w:t>
      </w:r>
      <w:r>
        <w:rPr/>
        <w:t>(G1.2)</w:t>
      </w:r>
      <w:r>
        <w:rPr>
          <w:spacing w:val="-5"/>
        </w:rPr>
        <w:t> </w:t>
      </w:r>
      <w:r>
        <w:rPr/>
        <w:t>a</w:t>
      </w:r>
      <w:r>
        <w:rPr>
          <w:spacing w:val="-5"/>
        </w:rPr>
        <w:t> </w:t>
      </w:r>
      <w:r>
        <w:rPr/>
        <w:t>présenté</w:t>
      </w:r>
      <w:r>
        <w:rPr>
          <w:spacing w:val="-5"/>
        </w:rPr>
        <w:t> </w:t>
      </w:r>
      <w:r>
        <w:rPr/>
        <w:t>des</w:t>
      </w:r>
      <w:r>
        <w:rPr>
          <w:spacing w:val="-5"/>
        </w:rPr>
        <w:t> </w:t>
      </w:r>
      <w:r>
        <w:rPr/>
        <w:t>signes</w:t>
      </w:r>
      <w:r>
        <w:rPr>
          <w:spacing w:val="-5"/>
        </w:rPr>
        <w:t> </w:t>
      </w:r>
      <w:r>
        <w:rPr/>
        <w:t>de</w:t>
      </w:r>
      <w:r>
        <w:rPr>
          <w:spacing w:val="-5"/>
        </w:rPr>
        <w:t> </w:t>
      </w:r>
      <w:r>
        <w:rPr/>
        <w:t>maladie</w:t>
      </w:r>
      <w:r>
        <w:rPr>
          <w:spacing w:val="-5"/>
        </w:rPr>
        <w:t> </w:t>
      </w:r>
      <w:r>
        <w:rPr/>
        <w:t>de</w:t>
      </w:r>
      <w:r>
        <w:rPr>
          <w:spacing w:val="-5"/>
        </w:rPr>
        <w:t> </w:t>
      </w:r>
      <w:r>
        <w:rPr/>
        <w:t>Fabry</w:t>
      </w:r>
      <w:r>
        <w:rPr>
          <w:spacing w:val="-5"/>
        </w:rPr>
        <w:t> </w:t>
      </w:r>
      <w:r>
        <w:rPr/>
        <w:t>dans l’enfance ce qui a motivé un séquençage, chez les 3 enfants, du gène </w:t>
      </w:r>
      <w:r>
        <w:rPr>
          <w:i/>
        </w:rPr>
        <w:t>GLA </w:t>
      </w:r>
      <w:r>
        <w:rPr/>
        <w:t>par séquençage selon Sanger après amplification des exons en utilisant 7 couples</w:t>
      </w:r>
      <w:r>
        <w:rPr>
          <w:spacing w:val="-19"/>
        </w:rPr>
        <w:t> </w:t>
      </w:r>
      <w:r>
        <w:rPr/>
        <w:t>d’amorces</w:t>
      </w:r>
      <w:r>
        <w:rPr>
          <w:spacing w:val="-19"/>
        </w:rPr>
        <w:t> </w:t>
      </w:r>
      <w:r>
        <w:rPr/>
        <w:t>localisées</w:t>
      </w:r>
      <w:r>
        <w:rPr>
          <w:spacing w:val="-19"/>
        </w:rPr>
        <w:t> </w:t>
      </w:r>
      <w:r>
        <w:rPr/>
        <w:t>dans</w:t>
      </w:r>
      <w:r>
        <w:rPr>
          <w:spacing w:val="-19"/>
        </w:rPr>
        <w:t> </w:t>
      </w:r>
      <w:r>
        <w:rPr/>
        <w:t>les</w:t>
      </w:r>
      <w:r>
        <w:rPr>
          <w:spacing w:val="-19"/>
        </w:rPr>
        <w:t> </w:t>
      </w:r>
      <w:r>
        <w:rPr/>
        <w:t>régions</w:t>
      </w:r>
      <w:r>
        <w:rPr>
          <w:spacing w:val="-19"/>
        </w:rPr>
        <w:t> </w:t>
      </w:r>
      <w:r>
        <w:rPr/>
        <w:t>introniques</w:t>
      </w:r>
      <w:r>
        <w:rPr>
          <w:spacing w:val="-19"/>
        </w:rPr>
        <w:t> </w:t>
      </w:r>
      <w:r>
        <w:rPr/>
        <w:t>de</w:t>
      </w:r>
      <w:r>
        <w:rPr>
          <w:spacing w:val="-19"/>
        </w:rPr>
        <w:t> </w:t>
      </w:r>
      <w:r>
        <w:rPr/>
        <w:t>part</w:t>
      </w:r>
      <w:r>
        <w:rPr>
          <w:spacing w:val="-19"/>
        </w:rPr>
        <w:t> </w:t>
      </w:r>
      <w:r>
        <w:rPr/>
        <w:t>et</w:t>
      </w:r>
      <w:r>
        <w:rPr>
          <w:spacing w:val="-19"/>
        </w:rPr>
        <w:t> </w:t>
      </w:r>
      <w:r>
        <w:rPr/>
        <w:t>d’autre des exons permettant l’analyse des jonctions intron-exon.</w:t>
      </w:r>
    </w:p>
    <w:p>
      <w:pPr>
        <w:pStyle w:val="BodyText"/>
      </w:pPr>
    </w:p>
    <w:p>
      <w:pPr>
        <w:pStyle w:val="BodyText"/>
        <w:spacing w:before="58"/>
      </w:pPr>
    </w:p>
    <w:p>
      <w:pPr>
        <w:pStyle w:val="BodyText"/>
        <w:spacing w:line="261" w:lineRule="auto"/>
        <w:ind w:left="784" w:right="850"/>
        <w:jc w:val="both"/>
      </w:pPr>
      <w:r>
        <w:rPr/>
        <w:t>Une</w:t>
      </w:r>
      <w:r>
        <w:rPr>
          <w:spacing w:val="-8"/>
        </w:rPr>
        <w:t> </w:t>
      </w:r>
      <w:r>
        <w:rPr/>
        <w:t>mutation</w:t>
      </w:r>
      <w:r>
        <w:rPr>
          <w:spacing w:val="-8"/>
        </w:rPr>
        <w:t> </w:t>
      </w:r>
      <w:r>
        <w:rPr/>
        <w:t>c.155G&gt;A,</w:t>
      </w:r>
      <w:r>
        <w:rPr>
          <w:spacing w:val="-3"/>
        </w:rPr>
        <w:t> </w:t>
      </w:r>
      <w:r>
        <w:rPr/>
        <w:t>a</w:t>
      </w:r>
      <w:r>
        <w:rPr>
          <w:spacing w:val="-8"/>
        </w:rPr>
        <w:t> </w:t>
      </w:r>
      <w:r>
        <w:rPr/>
        <w:t>été</w:t>
      </w:r>
      <w:r>
        <w:rPr>
          <w:spacing w:val="-8"/>
        </w:rPr>
        <w:t> </w:t>
      </w:r>
      <w:r>
        <w:rPr/>
        <w:t>identifiée</w:t>
      </w:r>
      <w:r>
        <w:rPr>
          <w:spacing w:val="-8"/>
        </w:rPr>
        <w:t> </w:t>
      </w:r>
      <w:r>
        <w:rPr/>
        <w:t>chez</w:t>
      </w:r>
      <w:r>
        <w:rPr>
          <w:spacing w:val="-8"/>
        </w:rPr>
        <w:t> </w:t>
      </w:r>
      <w:r>
        <w:rPr/>
        <w:t>F1.1(18</w:t>
      </w:r>
      <w:r>
        <w:rPr>
          <w:spacing w:val="-8"/>
        </w:rPr>
        <w:t> </w:t>
      </w:r>
      <w:r>
        <w:rPr/>
        <w:t>ans)</w:t>
      </w:r>
      <w:r>
        <w:rPr>
          <w:spacing w:val="-8"/>
        </w:rPr>
        <w:t> </w:t>
      </w:r>
      <w:r>
        <w:rPr/>
        <w:t>et</w:t>
      </w:r>
      <w:r>
        <w:rPr>
          <w:spacing w:val="-8"/>
        </w:rPr>
        <w:t> </w:t>
      </w:r>
      <w:r>
        <w:rPr/>
        <w:t>F1.3</w:t>
      </w:r>
      <w:r>
        <w:rPr>
          <w:spacing w:val="-8"/>
        </w:rPr>
        <w:t> </w:t>
      </w:r>
      <w:r>
        <w:rPr/>
        <w:t>(5</w:t>
      </w:r>
      <w:r>
        <w:rPr>
          <w:spacing w:val="-8"/>
        </w:rPr>
        <w:t> </w:t>
      </w:r>
      <w:r>
        <w:rPr/>
        <w:t>ans)</w:t>
      </w:r>
      <w:r>
        <w:rPr>
          <w:spacing w:val="-8"/>
        </w:rPr>
        <w:t> </w:t>
      </w:r>
      <w:r>
        <w:rPr/>
        <w:t>à l’état hétérozygote et chez G1.2 (6ans).</w:t>
      </w:r>
    </w:p>
    <w:p>
      <w:pPr>
        <w:pStyle w:val="BodyText"/>
      </w:pPr>
    </w:p>
    <w:p>
      <w:pPr>
        <w:pStyle w:val="BodyText"/>
      </w:pPr>
    </w:p>
    <w:p>
      <w:pPr>
        <w:pStyle w:val="BodyText"/>
        <w:spacing w:before="234"/>
      </w:pPr>
    </w:p>
    <w:p>
      <w:pPr>
        <w:pStyle w:val="Heading2"/>
        <w:ind w:right="850"/>
        <w:jc w:val="both"/>
      </w:pPr>
      <w:r>
        <w:rPr/>
        <w:t>Question</w:t>
      </w:r>
      <w:r>
        <w:rPr>
          <w:spacing w:val="-3"/>
        </w:rPr>
        <w:t> </w:t>
      </w:r>
      <w:r>
        <w:rPr/>
        <w:t>3</w:t>
      </w:r>
      <w:r>
        <w:rPr>
          <w:spacing w:val="-3"/>
        </w:rPr>
        <w:t> </w:t>
      </w:r>
      <w:r>
        <w:rPr/>
        <w:t>:</w:t>
      </w:r>
      <w:r>
        <w:rPr>
          <w:spacing w:val="-3"/>
        </w:rPr>
        <w:t> </w:t>
      </w:r>
      <w:r>
        <w:rPr/>
        <w:t>Compte</w:t>
      </w:r>
      <w:r>
        <w:rPr>
          <w:spacing w:val="-3"/>
        </w:rPr>
        <w:t> </w:t>
      </w:r>
      <w:r>
        <w:rPr/>
        <w:t>tenu</w:t>
      </w:r>
      <w:r>
        <w:rPr>
          <w:spacing w:val="-3"/>
        </w:rPr>
        <w:t> </w:t>
      </w:r>
      <w:r>
        <w:rPr/>
        <w:t>de</w:t>
      </w:r>
      <w:r>
        <w:rPr>
          <w:spacing w:val="-3"/>
        </w:rPr>
        <w:t> </w:t>
      </w:r>
      <w:r>
        <w:rPr/>
        <w:t>vos</w:t>
      </w:r>
      <w:r>
        <w:rPr>
          <w:spacing w:val="-3"/>
        </w:rPr>
        <w:t> </w:t>
      </w:r>
      <w:r>
        <w:rPr/>
        <w:t>connaissances,</w:t>
      </w:r>
      <w:r>
        <w:rPr>
          <w:spacing w:val="-3"/>
        </w:rPr>
        <w:t> </w:t>
      </w:r>
      <w:r>
        <w:rPr/>
        <w:t>des</w:t>
      </w:r>
      <w:r>
        <w:rPr>
          <w:spacing w:val="-3"/>
        </w:rPr>
        <w:t> </w:t>
      </w:r>
      <w:r>
        <w:rPr/>
        <w:t>éléments</w:t>
      </w:r>
      <w:r>
        <w:rPr>
          <w:spacing w:val="-3"/>
        </w:rPr>
        <w:t> </w:t>
      </w:r>
      <w:r>
        <w:rPr/>
        <w:t>exposés</w:t>
      </w:r>
      <w:r>
        <w:rPr>
          <w:spacing w:val="-3"/>
        </w:rPr>
        <w:t> </w:t>
      </w:r>
      <w:r>
        <w:rPr/>
        <w:t>et des données présentées dans les figures 1 et 2, quelle est la ou quelles sont les proposition(s) exacte(s) ?</w:t>
      </w:r>
    </w:p>
    <w:p>
      <w:pPr>
        <w:pStyle w:val="ListParagraph"/>
        <w:numPr>
          <w:ilvl w:val="0"/>
          <w:numId w:val="4"/>
        </w:numPr>
        <w:tabs>
          <w:tab w:pos="1142" w:val="left" w:leader="none"/>
        </w:tabs>
        <w:spacing w:line="240" w:lineRule="auto" w:before="3" w:after="0"/>
        <w:ind w:left="1142" w:right="0" w:hanging="358"/>
        <w:jc w:val="left"/>
        <w:rPr>
          <w:sz w:val="24"/>
        </w:rPr>
      </w:pPr>
      <w:r>
        <w:rPr>
          <w:sz w:val="24"/>
        </w:rPr>
        <w:t>Cette</w:t>
      </w:r>
      <w:r>
        <w:rPr>
          <w:spacing w:val="-1"/>
          <w:sz w:val="24"/>
        </w:rPr>
        <w:t> </w:t>
      </w:r>
      <w:r>
        <w:rPr>
          <w:sz w:val="24"/>
        </w:rPr>
        <w:t>mutation</w:t>
      </w:r>
      <w:r>
        <w:rPr>
          <w:spacing w:val="-1"/>
          <w:sz w:val="24"/>
        </w:rPr>
        <w:t> </w:t>
      </w:r>
      <w:r>
        <w:rPr>
          <w:sz w:val="24"/>
        </w:rPr>
        <w:t>correspond</w:t>
      </w:r>
      <w:r>
        <w:rPr>
          <w:spacing w:val="-1"/>
          <w:sz w:val="24"/>
        </w:rPr>
        <w:t> </w:t>
      </w:r>
      <w:r>
        <w:rPr>
          <w:sz w:val="24"/>
        </w:rPr>
        <w:t>au</w:t>
      </w:r>
      <w:r>
        <w:rPr>
          <w:spacing w:val="-1"/>
          <w:sz w:val="24"/>
        </w:rPr>
        <w:t> </w:t>
      </w:r>
      <w:r>
        <w:rPr>
          <w:sz w:val="24"/>
        </w:rPr>
        <w:t>changement</w:t>
      </w:r>
      <w:r>
        <w:rPr>
          <w:spacing w:val="-1"/>
          <w:sz w:val="24"/>
        </w:rPr>
        <w:t> </w:t>
      </w:r>
      <w:r>
        <w:rPr>
          <w:sz w:val="24"/>
        </w:rPr>
        <w:t>d’une</w:t>
      </w:r>
      <w:r>
        <w:rPr>
          <w:spacing w:val="-1"/>
          <w:sz w:val="24"/>
        </w:rPr>
        <w:t> </w:t>
      </w:r>
      <w:r>
        <w:rPr>
          <w:sz w:val="24"/>
        </w:rPr>
        <w:t>cystéine</w:t>
      </w:r>
      <w:r>
        <w:rPr>
          <w:spacing w:val="-1"/>
          <w:sz w:val="24"/>
        </w:rPr>
        <w:t> </w:t>
      </w:r>
      <w:r>
        <w:rPr>
          <w:sz w:val="24"/>
        </w:rPr>
        <w:t>en</w:t>
      </w:r>
      <w:r>
        <w:rPr>
          <w:spacing w:val="-1"/>
          <w:sz w:val="24"/>
        </w:rPr>
        <w:t> </w:t>
      </w:r>
      <w:r>
        <w:rPr>
          <w:spacing w:val="-2"/>
          <w:sz w:val="24"/>
        </w:rPr>
        <w:t>tyrosine</w:t>
      </w:r>
    </w:p>
    <w:p>
      <w:pPr>
        <w:pStyle w:val="ListParagraph"/>
        <w:numPr>
          <w:ilvl w:val="0"/>
          <w:numId w:val="4"/>
        </w:numPr>
        <w:tabs>
          <w:tab w:pos="1142" w:val="left" w:leader="none"/>
        </w:tabs>
        <w:spacing w:line="240" w:lineRule="auto" w:before="20" w:after="0"/>
        <w:ind w:left="1142" w:right="0" w:hanging="358"/>
        <w:jc w:val="left"/>
        <w:rPr>
          <w:sz w:val="24"/>
        </w:rPr>
      </w:pPr>
      <w:r>
        <w:rPr>
          <w:sz w:val="24"/>
        </w:rPr>
        <w:t>La</w:t>
      </w:r>
      <w:r>
        <w:rPr>
          <w:spacing w:val="-2"/>
          <w:sz w:val="24"/>
        </w:rPr>
        <w:t> </w:t>
      </w:r>
      <w:r>
        <w:rPr>
          <w:sz w:val="24"/>
        </w:rPr>
        <w:t>protéine</w:t>
      </w:r>
      <w:r>
        <w:rPr>
          <w:spacing w:val="-1"/>
          <w:sz w:val="24"/>
        </w:rPr>
        <w:t> </w:t>
      </w:r>
      <w:r>
        <w:rPr>
          <w:sz w:val="24"/>
        </w:rPr>
        <w:t>mutée pourra</w:t>
      </w:r>
      <w:r>
        <w:rPr>
          <w:spacing w:val="-2"/>
          <w:sz w:val="24"/>
        </w:rPr>
        <w:t> </w:t>
      </w:r>
      <w:r>
        <w:rPr>
          <w:sz w:val="24"/>
        </w:rPr>
        <w:t>être </w:t>
      </w:r>
      <w:r>
        <w:rPr>
          <w:spacing w:val="-2"/>
          <w:sz w:val="24"/>
        </w:rPr>
        <w:t>phosphorylée</w:t>
      </w:r>
    </w:p>
    <w:p>
      <w:pPr>
        <w:pStyle w:val="ListParagraph"/>
        <w:numPr>
          <w:ilvl w:val="0"/>
          <w:numId w:val="4"/>
        </w:numPr>
        <w:tabs>
          <w:tab w:pos="1142" w:val="left" w:leader="none"/>
        </w:tabs>
        <w:spacing w:line="240" w:lineRule="auto" w:before="24" w:after="0"/>
        <w:ind w:left="1142" w:right="0" w:hanging="358"/>
        <w:jc w:val="left"/>
        <w:rPr>
          <w:sz w:val="24"/>
        </w:rPr>
      </w:pPr>
      <w:r>
        <w:rPr>
          <w:sz w:val="24"/>
        </w:rPr>
        <w:t>La</w:t>
      </w:r>
      <w:r>
        <w:rPr>
          <w:spacing w:val="-2"/>
          <w:sz w:val="24"/>
        </w:rPr>
        <w:t> </w:t>
      </w:r>
      <w:r>
        <w:rPr>
          <w:sz w:val="24"/>
        </w:rPr>
        <w:t>séquence</w:t>
      </w:r>
      <w:r>
        <w:rPr>
          <w:spacing w:val="-1"/>
          <w:sz w:val="24"/>
        </w:rPr>
        <w:t> </w:t>
      </w:r>
      <w:r>
        <w:rPr>
          <w:sz w:val="24"/>
        </w:rPr>
        <w:t>obtenue</w:t>
      </w:r>
      <w:r>
        <w:rPr>
          <w:spacing w:val="-1"/>
          <w:sz w:val="24"/>
        </w:rPr>
        <w:t> </w:t>
      </w:r>
      <w:r>
        <w:rPr>
          <w:sz w:val="24"/>
        </w:rPr>
        <w:t>pour G1.2</w:t>
      </w:r>
      <w:r>
        <w:rPr>
          <w:spacing w:val="-1"/>
          <w:sz w:val="24"/>
        </w:rPr>
        <w:t> </w:t>
      </w:r>
      <w:r>
        <w:rPr>
          <w:sz w:val="24"/>
        </w:rPr>
        <w:t>sera</w:t>
      </w:r>
      <w:r>
        <w:rPr>
          <w:spacing w:val="-1"/>
          <w:sz w:val="24"/>
        </w:rPr>
        <w:t> </w:t>
      </w:r>
      <w:r>
        <w:rPr>
          <w:sz w:val="24"/>
        </w:rPr>
        <w:t>un</w:t>
      </w:r>
      <w:r>
        <w:rPr>
          <w:spacing w:val="-1"/>
          <w:sz w:val="24"/>
        </w:rPr>
        <w:t> </w:t>
      </w:r>
      <w:r>
        <w:rPr>
          <w:sz w:val="24"/>
        </w:rPr>
        <w:t>profil </w:t>
      </w:r>
      <w:r>
        <w:rPr>
          <w:spacing w:val="-2"/>
          <w:sz w:val="24"/>
        </w:rPr>
        <w:t>homozygote</w:t>
      </w:r>
    </w:p>
    <w:p>
      <w:pPr>
        <w:pStyle w:val="ListParagraph"/>
        <w:numPr>
          <w:ilvl w:val="0"/>
          <w:numId w:val="4"/>
        </w:numPr>
        <w:tabs>
          <w:tab w:pos="1142" w:val="left" w:leader="none"/>
        </w:tabs>
        <w:spacing w:line="240" w:lineRule="auto" w:before="25" w:after="0"/>
        <w:ind w:left="1142" w:right="0" w:hanging="358"/>
        <w:jc w:val="left"/>
        <w:rPr>
          <w:sz w:val="24"/>
        </w:rPr>
      </w:pPr>
      <w:r>
        <w:rPr>
          <w:sz w:val="24"/>
        </w:rPr>
        <w:t>La</w:t>
      </w:r>
      <w:r>
        <w:rPr>
          <w:spacing w:val="-2"/>
          <w:sz w:val="24"/>
        </w:rPr>
        <w:t> </w:t>
      </w:r>
      <w:r>
        <w:rPr>
          <w:sz w:val="24"/>
        </w:rPr>
        <w:t>séquence obtenue pour F1.3 sera</w:t>
      </w:r>
      <w:r>
        <w:rPr>
          <w:spacing w:val="-1"/>
          <w:sz w:val="24"/>
        </w:rPr>
        <w:t> </w:t>
      </w:r>
      <w:r>
        <w:rPr>
          <w:sz w:val="24"/>
        </w:rPr>
        <w:t>un profil </w:t>
      </w:r>
      <w:r>
        <w:rPr>
          <w:spacing w:val="-2"/>
          <w:sz w:val="24"/>
        </w:rPr>
        <w:t>homozygote</w:t>
      </w:r>
    </w:p>
    <w:p>
      <w:pPr>
        <w:pStyle w:val="ListParagraph"/>
        <w:numPr>
          <w:ilvl w:val="0"/>
          <w:numId w:val="4"/>
        </w:numPr>
        <w:tabs>
          <w:tab w:pos="1142" w:val="left" w:leader="none"/>
        </w:tabs>
        <w:spacing w:line="240" w:lineRule="auto" w:before="20" w:after="0"/>
        <w:ind w:left="1142" w:right="0" w:hanging="358"/>
        <w:jc w:val="left"/>
        <w:rPr>
          <w:sz w:val="24"/>
        </w:rPr>
      </w:pPr>
      <w:r>
        <w:rPr>
          <w:sz w:val="24"/>
        </w:rPr>
        <w:t>La</w:t>
      </w:r>
      <w:r>
        <w:rPr>
          <w:spacing w:val="-2"/>
          <w:sz w:val="24"/>
        </w:rPr>
        <w:t> </w:t>
      </w:r>
      <w:r>
        <w:rPr>
          <w:sz w:val="24"/>
        </w:rPr>
        <w:t>mutation</w:t>
      </w:r>
      <w:r>
        <w:rPr>
          <w:spacing w:val="-1"/>
          <w:sz w:val="24"/>
        </w:rPr>
        <w:t> </w:t>
      </w:r>
      <w:r>
        <w:rPr>
          <w:sz w:val="24"/>
        </w:rPr>
        <w:t>est héritée</w:t>
      </w:r>
      <w:r>
        <w:rPr>
          <w:spacing w:val="-1"/>
          <w:sz w:val="24"/>
        </w:rPr>
        <w:t> </w:t>
      </w:r>
      <w:r>
        <w:rPr>
          <w:sz w:val="24"/>
        </w:rPr>
        <w:t>de</w:t>
      </w:r>
      <w:r>
        <w:rPr>
          <w:spacing w:val="-1"/>
          <w:sz w:val="24"/>
        </w:rPr>
        <w:t> </w:t>
      </w:r>
      <w:r>
        <w:rPr>
          <w:sz w:val="24"/>
        </w:rPr>
        <w:t>la</w:t>
      </w:r>
      <w:r>
        <w:rPr>
          <w:spacing w:val="-1"/>
          <w:sz w:val="24"/>
        </w:rPr>
        <w:t> </w:t>
      </w:r>
      <w:r>
        <w:rPr>
          <w:spacing w:val="-4"/>
          <w:sz w:val="24"/>
        </w:rPr>
        <w:t>mère</w:t>
      </w:r>
    </w:p>
    <w:p>
      <w:pPr>
        <w:pStyle w:val="BodyText"/>
      </w:pPr>
    </w:p>
    <w:p>
      <w:pPr>
        <w:pStyle w:val="BodyText"/>
      </w:pPr>
    </w:p>
    <w:p>
      <w:pPr>
        <w:pStyle w:val="BodyText"/>
        <w:spacing w:before="266"/>
      </w:pPr>
    </w:p>
    <w:p>
      <w:pPr>
        <w:pStyle w:val="BodyText"/>
        <w:spacing w:line="256" w:lineRule="auto"/>
        <w:ind w:left="784" w:right="850"/>
        <w:jc w:val="both"/>
      </w:pPr>
      <w:r>
        <w:rPr/>
        <w:t>Afin</w:t>
      </w:r>
      <w:r>
        <w:rPr>
          <w:spacing w:val="-9"/>
        </w:rPr>
        <w:t> </w:t>
      </w:r>
      <w:r>
        <w:rPr/>
        <w:t>de</w:t>
      </w:r>
      <w:r>
        <w:rPr>
          <w:spacing w:val="-9"/>
        </w:rPr>
        <w:t> </w:t>
      </w:r>
      <w:r>
        <w:rPr/>
        <w:t>comprendre</w:t>
      </w:r>
      <w:r>
        <w:rPr>
          <w:spacing w:val="-9"/>
        </w:rPr>
        <w:t> </w:t>
      </w:r>
      <w:r>
        <w:rPr/>
        <w:t>les</w:t>
      </w:r>
      <w:r>
        <w:rPr>
          <w:spacing w:val="-9"/>
        </w:rPr>
        <w:t> </w:t>
      </w:r>
      <w:r>
        <w:rPr/>
        <w:t>différences</w:t>
      </w:r>
      <w:r>
        <w:rPr>
          <w:spacing w:val="-9"/>
        </w:rPr>
        <w:t> </w:t>
      </w:r>
      <w:r>
        <w:rPr/>
        <w:t>de</w:t>
      </w:r>
      <w:r>
        <w:rPr>
          <w:spacing w:val="-10"/>
        </w:rPr>
        <w:t> </w:t>
      </w:r>
      <w:r>
        <w:rPr/>
        <w:t>symptomatologie</w:t>
      </w:r>
      <w:r>
        <w:rPr>
          <w:spacing w:val="-9"/>
        </w:rPr>
        <w:t> </w:t>
      </w:r>
      <w:r>
        <w:rPr/>
        <w:t>entre</w:t>
      </w:r>
      <w:r>
        <w:rPr>
          <w:spacing w:val="-9"/>
        </w:rPr>
        <w:t> </w:t>
      </w:r>
      <w:r>
        <w:rPr/>
        <w:t>les</w:t>
      </w:r>
      <w:r>
        <w:rPr>
          <w:spacing w:val="-9"/>
        </w:rPr>
        <w:t> </w:t>
      </w:r>
      <w:r>
        <w:rPr/>
        <w:t>2</w:t>
      </w:r>
      <w:r>
        <w:rPr>
          <w:spacing w:val="-9"/>
        </w:rPr>
        <w:t> </w:t>
      </w:r>
      <w:r>
        <w:rPr/>
        <w:t>filles,</w:t>
      </w:r>
      <w:r>
        <w:rPr>
          <w:spacing w:val="-9"/>
        </w:rPr>
        <w:t> </w:t>
      </w:r>
      <w:r>
        <w:rPr/>
        <w:t>il a été entrepris</w:t>
      </w:r>
    </w:p>
    <w:p>
      <w:pPr>
        <w:pStyle w:val="ListParagraph"/>
        <w:numPr>
          <w:ilvl w:val="1"/>
          <w:numId w:val="4"/>
        </w:numPr>
        <w:tabs>
          <w:tab w:pos="1143" w:val="left" w:leader="none"/>
        </w:tabs>
        <w:spacing w:line="240" w:lineRule="auto" w:before="163" w:after="0"/>
        <w:ind w:left="1143" w:right="0" w:hanging="359"/>
        <w:jc w:val="both"/>
        <w:rPr>
          <w:sz w:val="24"/>
        </w:rPr>
      </w:pPr>
      <w:r>
        <w:rPr>
          <w:sz w:val="24"/>
        </w:rPr>
        <w:t>Un</w:t>
      </w:r>
      <w:r>
        <w:rPr>
          <w:spacing w:val="-2"/>
          <w:sz w:val="24"/>
        </w:rPr>
        <w:t> </w:t>
      </w:r>
      <w:r>
        <w:rPr>
          <w:sz w:val="24"/>
        </w:rPr>
        <w:t>dosage</w:t>
      </w:r>
      <w:r>
        <w:rPr>
          <w:spacing w:val="-2"/>
          <w:sz w:val="24"/>
        </w:rPr>
        <w:t> </w:t>
      </w:r>
      <w:r>
        <w:rPr>
          <w:sz w:val="24"/>
        </w:rPr>
        <w:t>urinaire</w:t>
      </w:r>
      <w:r>
        <w:rPr>
          <w:spacing w:val="-3"/>
          <w:sz w:val="24"/>
        </w:rPr>
        <w:t> </w:t>
      </w:r>
      <w:r>
        <w:rPr>
          <w:sz w:val="24"/>
        </w:rPr>
        <w:t>de</w:t>
      </w:r>
      <w:r>
        <w:rPr>
          <w:spacing w:val="-1"/>
          <w:sz w:val="24"/>
        </w:rPr>
        <w:t> </w:t>
      </w:r>
      <w:r>
        <w:rPr>
          <w:spacing w:val="-5"/>
          <w:sz w:val="24"/>
        </w:rPr>
        <w:t>Gb3</w:t>
      </w:r>
    </w:p>
    <w:p>
      <w:pPr>
        <w:pStyle w:val="ListParagraph"/>
        <w:numPr>
          <w:ilvl w:val="1"/>
          <w:numId w:val="4"/>
        </w:numPr>
        <w:tabs>
          <w:tab w:pos="1144" w:val="left" w:leader="none"/>
        </w:tabs>
        <w:spacing w:line="259" w:lineRule="auto" w:before="25" w:after="0"/>
        <w:ind w:left="1144" w:right="850" w:hanging="360"/>
        <w:jc w:val="both"/>
        <w:rPr>
          <w:sz w:val="24"/>
        </w:rPr>
      </w:pPr>
      <w:r>
        <w:rPr>
          <w:sz w:val="24"/>
        </w:rPr>
        <w:t>Un Northern-Blot et une RT-PCR quantitative de l’ARNm de </w:t>
      </w:r>
      <w:r>
        <w:rPr>
          <w:i/>
          <w:sz w:val="24"/>
        </w:rPr>
        <w:t>GLA </w:t>
      </w:r>
      <w:r>
        <w:rPr>
          <w:sz w:val="24"/>
        </w:rPr>
        <w:t>sur les cellules sanguines pour tous et sur du tissu rénal obtenu par biopsie pour F1.3</w:t>
      </w:r>
    </w:p>
    <w:p>
      <w:pPr>
        <w:pStyle w:val="ListParagraph"/>
        <w:numPr>
          <w:ilvl w:val="1"/>
          <w:numId w:val="4"/>
        </w:numPr>
        <w:tabs>
          <w:tab w:pos="1143" w:val="left" w:leader="none"/>
        </w:tabs>
        <w:spacing w:line="279" w:lineRule="exact" w:before="0" w:after="0"/>
        <w:ind w:left="1143" w:right="0" w:hanging="359"/>
        <w:jc w:val="both"/>
        <w:rPr>
          <w:i/>
          <w:sz w:val="24"/>
        </w:rPr>
      </w:pPr>
      <w:r>
        <w:rPr>
          <w:sz w:val="24"/>
        </w:rPr>
        <w:t>Une</w:t>
      </w:r>
      <w:r>
        <w:rPr>
          <w:spacing w:val="-1"/>
          <w:sz w:val="24"/>
        </w:rPr>
        <w:t> </w:t>
      </w:r>
      <w:r>
        <w:rPr>
          <w:sz w:val="24"/>
        </w:rPr>
        <w:t>analyse de</w:t>
      </w:r>
      <w:r>
        <w:rPr>
          <w:spacing w:val="-1"/>
          <w:sz w:val="24"/>
        </w:rPr>
        <w:t> </w:t>
      </w:r>
      <w:r>
        <w:rPr>
          <w:sz w:val="24"/>
        </w:rPr>
        <w:t>la</w:t>
      </w:r>
      <w:r>
        <w:rPr>
          <w:spacing w:val="-1"/>
          <w:sz w:val="24"/>
        </w:rPr>
        <w:t> </w:t>
      </w:r>
      <w:r>
        <w:rPr>
          <w:sz w:val="24"/>
        </w:rPr>
        <w:t>méthylation</w:t>
      </w:r>
      <w:r>
        <w:rPr>
          <w:spacing w:val="-1"/>
          <w:sz w:val="24"/>
        </w:rPr>
        <w:t> </w:t>
      </w:r>
      <w:r>
        <w:rPr>
          <w:sz w:val="24"/>
        </w:rPr>
        <w:t>de la</w:t>
      </w:r>
      <w:r>
        <w:rPr>
          <w:spacing w:val="-2"/>
          <w:sz w:val="24"/>
        </w:rPr>
        <w:t> </w:t>
      </w:r>
      <w:r>
        <w:rPr>
          <w:sz w:val="24"/>
        </w:rPr>
        <w:t>région promotrice</w:t>
      </w:r>
      <w:r>
        <w:rPr>
          <w:spacing w:val="-1"/>
          <w:sz w:val="24"/>
        </w:rPr>
        <w:t> </w:t>
      </w:r>
      <w:r>
        <w:rPr>
          <w:sz w:val="24"/>
        </w:rPr>
        <w:t>du gène</w:t>
      </w:r>
      <w:r>
        <w:rPr>
          <w:spacing w:val="-1"/>
          <w:sz w:val="24"/>
        </w:rPr>
        <w:t> </w:t>
      </w:r>
      <w:r>
        <w:rPr>
          <w:i/>
          <w:spacing w:val="-5"/>
          <w:sz w:val="24"/>
        </w:rPr>
        <w:t>GLA</w:t>
      </w:r>
    </w:p>
    <w:p>
      <w:pPr>
        <w:pStyle w:val="BodyText"/>
        <w:spacing w:line="261" w:lineRule="auto" w:before="182"/>
        <w:ind w:left="784" w:right="849"/>
        <w:jc w:val="both"/>
      </w:pPr>
      <w:r>
        <w:rPr/>
        <w:t>Chez</w:t>
      </w:r>
      <w:r>
        <w:rPr>
          <w:spacing w:val="-10"/>
        </w:rPr>
        <w:t> </w:t>
      </w:r>
      <w:r>
        <w:rPr/>
        <w:t>les</w:t>
      </w:r>
      <w:r>
        <w:rPr>
          <w:spacing w:val="-10"/>
        </w:rPr>
        <w:t> </w:t>
      </w:r>
      <w:r>
        <w:rPr/>
        <w:t>3</w:t>
      </w:r>
      <w:r>
        <w:rPr>
          <w:spacing w:val="-10"/>
        </w:rPr>
        <w:t> </w:t>
      </w:r>
      <w:r>
        <w:rPr/>
        <w:t>enfants,</w:t>
      </w:r>
      <w:r>
        <w:rPr>
          <w:spacing w:val="-10"/>
        </w:rPr>
        <w:t> </w:t>
      </w:r>
      <w:r>
        <w:rPr/>
        <w:t>leurs</w:t>
      </w:r>
      <w:r>
        <w:rPr>
          <w:spacing w:val="-10"/>
        </w:rPr>
        <w:t> </w:t>
      </w:r>
      <w:r>
        <w:rPr/>
        <w:t>parents</w:t>
      </w:r>
      <w:r>
        <w:rPr>
          <w:spacing w:val="-10"/>
        </w:rPr>
        <w:t> </w:t>
      </w:r>
      <w:r>
        <w:rPr/>
        <w:t>et</w:t>
      </w:r>
      <w:r>
        <w:rPr>
          <w:spacing w:val="-10"/>
        </w:rPr>
        <w:t> </w:t>
      </w:r>
      <w:r>
        <w:rPr/>
        <w:t>2</w:t>
      </w:r>
      <w:r>
        <w:rPr>
          <w:spacing w:val="-10"/>
        </w:rPr>
        <w:t> </w:t>
      </w:r>
      <w:r>
        <w:rPr/>
        <w:t>individus</w:t>
      </w:r>
      <w:r>
        <w:rPr>
          <w:spacing w:val="-10"/>
        </w:rPr>
        <w:t> </w:t>
      </w:r>
      <w:r>
        <w:rPr/>
        <w:t>sans</w:t>
      </w:r>
      <w:r>
        <w:rPr>
          <w:spacing w:val="-10"/>
        </w:rPr>
        <w:t> </w:t>
      </w:r>
      <w:r>
        <w:rPr/>
        <w:t>lien</w:t>
      </w:r>
      <w:r>
        <w:rPr>
          <w:spacing w:val="-10"/>
        </w:rPr>
        <w:t> </w:t>
      </w:r>
      <w:r>
        <w:rPr/>
        <w:t>familial</w:t>
      </w:r>
      <w:r>
        <w:rPr>
          <w:spacing w:val="-10"/>
        </w:rPr>
        <w:t> </w:t>
      </w:r>
      <w:r>
        <w:rPr/>
        <w:t>ni</w:t>
      </w:r>
      <w:r>
        <w:rPr>
          <w:spacing w:val="-10"/>
        </w:rPr>
        <w:t> </w:t>
      </w:r>
      <w:r>
        <w:rPr/>
        <w:t>maladie de FABRY appelés CTRL1 (femme) et CTRL2 (homme)</w:t>
      </w:r>
    </w:p>
    <w:p>
      <w:pPr>
        <w:pStyle w:val="BodyText"/>
        <w:spacing w:after="0" w:line="261" w:lineRule="auto"/>
        <w:jc w:val="both"/>
        <w:sectPr>
          <w:pgSz w:w="11910" w:h="16840"/>
          <w:pgMar w:header="583" w:footer="949" w:top="1360" w:bottom="1240" w:left="992" w:right="566"/>
        </w:sectPr>
      </w:pPr>
    </w:p>
    <w:p>
      <w:pPr>
        <w:pStyle w:val="BodyText"/>
        <w:spacing w:before="271"/>
      </w:pPr>
    </w:p>
    <w:p>
      <w:pPr>
        <w:pStyle w:val="Heading3"/>
      </w:pPr>
      <w:r>
        <w:rPr/>
        <w:t>Les</w:t>
      </w:r>
      <w:r>
        <w:rPr>
          <w:spacing w:val="-6"/>
        </w:rPr>
        <w:t> </w:t>
      </w:r>
      <w:r>
        <w:rPr/>
        <w:t>résultats</w:t>
      </w:r>
      <w:r>
        <w:rPr>
          <w:spacing w:val="-4"/>
        </w:rPr>
        <w:t> </w:t>
      </w:r>
      <w:r>
        <w:rPr/>
        <w:t>sont</w:t>
      </w:r>
      <w:r>
        <w:rPr>
          <w:spacing w:val="-4"/>
        </w:rPr>
        <w:t> </w:t>
      </w:r>
      <w:r>
        <w:rPr/>
        <w:t>présentés</w:t>
      </w:r>
      <w:r>
        <w:rPr>
          <w:spacing w:val="-4"/>
        </w:rPr>
        <w:t> </w:t>
      </w:r>
      <w:r>
        <w:rPr/>
        <w:t>dans</w:t>
      </w:r>
      <w:r>
        <w:rPr>
          <w:spacing w:val="-4"/>
        </w:rPr>
        <w:t> </w:t>
      </w:r>
      <w:r>
        <w:rPr/>
        <w:t>la</w:t>
      </w:r>
      <w:r>
        <w:rPr>
          <w:spacing w:val="-4"/>
        </w:rPr>
        <w:t> </w:t>
      </w:r>
      <w:r>
        <w:rPr/>
        <w:t>figure</w:t>
      </w:r>
      <w:r>
        <w:rPr>
          <w:spacing w:val="-3"/>
        </w:rPr>
        <w:t> </w:t>
      </w:r>
      <w:r>
        <w:rPr>
          <w:spacing w:val="-10"/>
        </w:rPr>
        <w:t>3</w:t>
      </w:r>
    </w:p>
    <w:p>
      <w:pPr>
        <w:pStyle w:val="BodyText"/>
        <w:spacing w:before="9"/>
        <w:rPr>
          <w:b/>
          <w:i/>
          <w:sz w:val="13"/>
        </w:rPr>
      </w:pPr>
      <w:r>
        <w:rPr>
          <w:b/>
          <w:i/>
          <w:sz w:val="13"/>
        </w:rPr>
        <w:drawing>
          <wp:anchor distT="0" distB="0" distL="0" distR="0" allowOverlap="1" layoutInCell="1" locked="0" behindDoc="1" simplePos="0" relativeHeight="487590400">
            <wp:simplePos x="0" y="0"/>
            <wp:positionH relativeFrom="page">
              <wp:posOffset>1129028</wp:posOffset>
            </wp:positionH>
            <wp:positionV relativeFrom="paragraph">
              <wp:posOffset>118439</wp:posOffset>
            </wp:positionV>
            <wp:extent cx="5684212" cy="55349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5684212" cy="553497"/>
                    </a:xfrm>
                    <a:prstGeom prst="rect">
                      <a:avLst/>
                    </a:prstGeom>
                  </pic:spPr>
                </pic:pic>
              </a:graphicData>
            </a:graphic>
          </wp:anchor>
        </w:drawing>
      </w:r>
    </w:p>
    <w:p>
      <w:pPr>
        <w:pStyle w:val="BodyText"/>
        <w:rPr>
          <w:b/>
          <w:i/>
          <w:sz w:val="20"/>
        </w:rPr>
      </w:pPr>
    </w:p>
    <w:p>
      <w:pPr>
        <w:pStyle w:val="BodyText"/>
        <w:spacing w:before="1"/>
        <w:rPr>
          <w:b/>
          <w:i/>
          <w:sz w:val="20"/>
        </w:rPr>
      </w:pPr>
      <w:r>
        <w:rPr>
          <w:b/>
          <w:i/>
          <w:sz w:val="20"/>
        </w:rPr>
        <mc:AlternateContent>
          <mc:Choice Requires="wps">
            <w:drawing>
              <wp:anchor distT="0" distB="0" distL="0" distR="0" allowOverlap="1" layoutInCell="1" locked="0" behindDoc="1" simplePos="0" relativeHeight="487590912">
                <wp:simplePos x="0" y="0"/>
                <wp:positionH relativeFrom="page">
                  <wp:posOffset>900428</wp:posOffset>
                </wp:positionH>
                <wp:positionV relativeFrom="paragraph">
                  <wp:posOffset>170734</wp:posOffset>
                </wp:positionV>
                <wp:extent cx="6238875" cy="85407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6238875" cy="854075"/>
                        </a:xfrm>
                        <a:prstGeom prst="rect">
                          <a:avLst/>
                        </a:prstGeom>
                        <a:ln w="9525">
                          <a:solidFill>
                            <a:srgbClr val="000000"/>
                          </a:solidFill>
                          <a:prstDash val="solid"/>
                        </a:ln>
                      </wps:spPr>
                      <wps:txbx>
                        <w:txbxContent>
                          <w:p>
                            <w:pPr>
                              <w:spacing w:line="259" w:lineRule="auto" w:before="68"/>
                              <w:ind w:left="504" w:right="135" w:firstLine="0"/>
                              <w:jc w:val="both"/>
                              <w:rPr>
                                <w:i/>
                                <w:sz w:val="22"/>
                              </w:rPr>
                            </w:pPr>
                            <w:r>
                              <w:rPr>
                                <w:b/>
                                <w:i/>
                                <w:sz w:val="22"/>
                              </w:rPr>
                              <w:t>Figure 3A</w:t>
                            </w:r>
                            <w:r>
                              <w:rPr>
                                <w:b/>
                                <w:i/>
                                <w:spacing w:val="-3"/>
                                <w:sz w:val="22"/>
                              </w:rPr>
                              <w:t> </w:t>
                            </w:r>
                            <w:r>
                              <w:rPr>
                                <w:b/>
                                <w:i/>
                                <w:sz w:val="22"/>
                              </w:rPr>
                              <w:t>: </w:t>
                            </w:r>
                            <w:r>
                              <w:rPr>
                                <w:i/>
                                <w:sz w:val="22"/>
                              </w:rPr>
                              <w:t>Le Gb3 est extrait par le chloroforme-méthanol à partir d’un millilitre d’urine; l’échantillon est dosé par spectrométrie de masse et résultat du Gb3 total est ensuite</w:t>
                            </w:r>
                            <w:r>
                              <w:rPr>
                                <w:i/>
                                <w:spacing w:val="-2"/>
                                <w:sz w:val="22"/>
                              </w:rPr>
                              <w:t> </w:t>
                            </w:r>
                            <w:r>
                              <w:rPr>
                                <w:i/>
                                <w:sz w:val="22"/>
                              </w:rPr>
                              <w:t>rapporté</w:t>
                            </w:r>
                            <w:r>
                              <w:rPr>
                                <w:i/>
                                <w:spacing w:val="-2"/>
                                <w:sz w:val="22"/>
                              </w:rPr>
                              <w:t> </w:t>
                            </w:r>
                            <w:r>
                              <w:rPr>
                                <w:i/>
                                <w:sz w:val="22"/>
                              </w:rPr>
                              <w:t>à</w:t>
                            </w:r>
                            <w:r>
                              <w:rPr>
                                <w:i/>
                                <w:spacing w:val="-2"/>
                                <w:sz w:val="22"/>
                              </w:rPr>
                              <w:t> </w:t>
                            </w:r>
                            <w:r>
                              <w:rPr>
                                <w:i/>
                                <w:sz w:val="22"/>
                              </w:rPr>
                              <w:t>la</w:t>
                            </w:r>
                            <w:r>
                              <w:rPr>
                                <w:i/>
                                <w:spacing w:val="-2"/>
                                <w:sz w:val="22"/>
                              </w:rPr>
                              <w:t> </w:t>
                            </w:r>
                            <w:r>
                              <w:rPr>
                                <w:i/>
                                <w:sz w:val="22"/>
                              </w:rPr>
                              <w:t>créatinine</w:t>
                            </w:r>
                            <w:r>
                              <w:rPr>
                                <w:i/>
                                <w:spacing w:val="-2"/>
                                <w:sz w:val="22"/>
                              </w:rPr>
                              <w:t> </w:t>
                            </w:r>
                            <w:r>
                              <w:rPr>
                                <w:i/>
                                <w:sz w:val="22"/>
                              </w:rPr>
                              <w:t>urinaire</w:t>
                            </w:r>
                            <w:r>
                              <w:rPr>
                                <w:i/>
                                <w:spacing w:val="-2"/>
                                <w:sz w:val="22"/>
                              </w:rPr>
                              <w:t> </w:t>
                            </w:r>
                            <w:r>
                              <w:rPr>
                                <w:i/>
                                <w:sz w:val="22"/>
                              </w:rPr>
                              <w:t>(utilisé</w:t>
                            </w:r>
                            <w:r>
                              <w:rPr>
                                <w:i/>
                                <w:spacing w:val="-2"/>
                                <w:sz w:val="22"/>
                              </w:rPr>
                              <w:t> </w:t>
                            </w:r>
                            <w:r>
                              <w:rPr>
                                <w:i/>
                                <w:sz w:val="22"/>
                              </w:rPr>
                              <w:t>pour</w:t>
                            </w:r>
                            <w:r>
                              <w:rPr>
                                <w:i/>
                                <w:spacing w:val="-2"/>
                                <w:sz w:val="22"/>
                              </w:rPr>
                              <w:t> </w:t>
                            </w:r>
                            <w:r>
                              <w:rPr>
                                <w:i/>
                                <w:sz w:val="22"/>
                              </w:rPr>
                              <w:t>normaliser</w:t>
                            </w:r>
                            <w:r>
                              <w:rPr>
                                <w:i/>
                                <w:spacing w:val="-2"/>
                                <w:sz w:val="22"/>
                              </w:rPr>
                              <w:t> </w:t>
                            </w:r>
                            <w:r>
                              <w:rPr>
                                <w:i/>
                                <w:sz w:val="22"/>
                              </w:rPr>
                              <w:t>au</w:t>
                            </w:r>
                            <w:r>
                              <w:rPr>
                                <w:i/>
                                <w:spacing w:val="-2"/>
                                <w:sz w:val="22"/>
                              </w:rPr>
                              <w:t> </w:t>
                            </w:r>
                            <w:r>
                              <w:rPr>
                                <w:i/>
                                <w:sz w:val="22"/>
                              </w:rPr>
                              <w:t>débit</w:t>
                            </w:r>
                            <w:r>
                              <w:rPr>
                                <w:i/>
                                <w:spacing w:val="-2"/>
                                <w:sz w:val="22"/>
                              </w:rPr>
                              <w:t> </w:t>
                            </w:r>
                            <w:r>
                              <w:rPr>
                                <w:i/>
                                <w:sz w:val="22"/>
                              </w:rPr>
                              <w:t>urinaire),</w:t>
                            </w:r>
                            <w:r>
                              <w:rPr>
                                <w:i/>
                                <w:spacing w:val="-2"/>
                                <w:sz w:val="22"/>
                              </w:rPr>
                              <w:t> </w:t>
                            </w:r>
                            <w:r>
                              <w:rPr>
                                <w:i/>
                                <w:sz w:val="22"/>
                              </w:rPr>
                              <w:t>le résultat est donc exprimé en nmol/mmol de créatinine</w:t>
                            </w:r>
                          </w:p>
                        </w:txbxContent>
                      </wps:txbx>
                      <wps:bodyPr wrap="square" lIns="0" tIns="0" rIns="0" bIns="0" rtlCol="0">
                        <a:noAutofit/>
                      </wps:bodyPr>
                    </wps:wsp>
                  </a:graphicData>
                </a:graphic>
              </wp:anchor>
            </w:drawing>
          </mc:Choice>
          <mc:Fallback>
            <w:pict>
              <v:shape style="position:absolute;margin-left:70.899918pt;margin-top:13.443656pt;width:491.25pt;height:67.25pt;mso-position-horizontal-relative:page;mso-position-vertical-relative:paragraph;z-index:-15725568;mso-wrap-distance-left:0;mso-wrap-distance-right:0" type="#_x0000_t202" id="docshape19" filled="false" stroked="true" strokeweight=".75pt" strokecolor="#000000">
                <v:textbox inset="0,0,0,0">
                  <w:txbxContent>
                    <w:p>
                      <w:pPr>
                        <w:spacing w:line="259" w:lineRule="auto" w:before="68"/>
                        <w:ind w:left="504" w:right="135" w:firstLine="0"/>
                        <w:jc w:val="both"/>
                        <w:rPr>
                          <w:i/>
                          <w:sz w:val="22"/>
                        </w:rPr>
                      </w:pPr>
                      <w:r>
                        <w:rPr>
                          <w:b/>
                          <w:i/>
                          <w:sz w:val="22"/>
                        </w:rPr>
                        <w:t>Figure 3A</w:t>
                      </w:r>
                      <w:r>
                        <w:rPr>
                          <w:b/>
                          <w:i/>
                          <w:spacing w:val="-3"/>
                          <w:sz w:val="22"/>
                        </w:rPr>
                        <w:t> </w:t>
                      </w:r>
                      <w:r>
                        <w:rPr>
                          <w:b/>
                          <w:i/>
                          <w:sz w:val="22"/>
                        </w:rPr>
                        <w:t>: </w:t>
                      </w:r>
                      <w:r>
                        <w:rPr>
                          <w:i/>
                          <w:sz w:val="22"/>
                        </w:rPr>
                        <w:t>Le Gb3 est extrait par le chloroforme-méthanol à partir d’un millilitre d’urine; l’échantillon est dosé par spectrométrie de masse et résultat du Gb3 total est ensuite</w:t>
                      </w:r>
                      <w:r>
                        <w:rPr>
                          <w:i/>
                          <w:spacing w:val="-2"/>
                          <w:sz w:val="22"/>
                        </w:rPr>
                        <w:t> </w:t>
                      </w:r>
                      <w:r>
                        <w:rPr>
                          <w:i/>
                          <w:sz w:val="22"/>
                        </w:rPr>
                        <w:t>rapporté</w:t>
                      </w:r>
                      <w:r>
                        <w:rPr>
                          <w:i/>
                          <w:spacing w:val="-2"/>
                          <w:sz w:val="22"/>
                        </w:rPr>
                        <w:t> </w:t>
                      </w:r>
                      <w:r>
                        <w:rPr>
                          <w:i/>
                          <w:sz w:val="22"/>
                        </w:rPr>
                        <w:t>à</w:t>
                      </w:r>
                      <w:r>
                        <w:rPr>
                          <w:i/>
                          <w:spacing w:val="-2"/>
                          <w:sz w:val="22"/>
                        </w:rPr>
                        <w:t> </w:t>
                      </w:r>
                      <w:r>
                        <w:rPr>
                          <w:i/>
                          <w:sz w:val="22"/>
                        </w:rPr>
                        <w:t>la</w:t>
                      </w:r>
                      <w:r>
                        <w:rPr>
                          <w:i/>
                          <w:spacing w:val="-2"/>
                          <w:sz w:val="22"/>
                        </w:rPr>
                        <w:t> </w:t>
                      </w:r>
                      <w:r>
                        <w:rPr>
                          <w:i/>
                          <w:sz w:val="22"/>
                        </w:rPr>
                        <w:t>créatinine</w:t>
                      </w:r>
                      <w:r>
                        <w:rPr>
                          <w:i/>
                          <w:spacing w:val="-2"/>
                          <w:sz w:val="22"/>
                        </w:rPr>
                        <w:t> </w:t>
                      </w:r>
                      <w:r>
                        <w:rPr>
                          <w:i/>
                          <w:sz w:val="22"/>
                        </w:rPr>
                        <w:t>urinaire</w:t>
                      </w:r>
                      <w:r>
                        <w:rPr>
                          <w:i/>
                          <w:spacing w:val="-2"/>
                          <w:sz w:val="22"/>
                        </w:rPr>
                        <w:t> </w:t>
                      </w:r>
                      <w:r>
                        <w:rPr>
                          <w:i/>
                          <w:sz w:val="22"/>
                        </w:rPr>
                        <w:t>(utilisé</w:t>
                      </w:r>
                      <w:r>
                        <w:rPr>
                          <w:i/>
                          <w:spacing w:val="-2"/>
                          <w:sz w:val="22"/>
                        </w:rPr>
                        <w:t> </w:t>
                      </w:r>
                      <w:r>
                        <w:rPr>
                          <w:i/>
                          <w:sz w:val="22"/>
                        </w:rPr>
                        <w:t>pour</w:t>
                      </w:r>
                      <w:r>
                        <w:rPr>
                          <w:i/>
                          <w:spacing w:val="-2"/>
                          <w:sz w:val="22"/>
                        </w:rPr>
                        <w:t> </w:t>
                      </w:r>
                      <w:r>
                        <w:rPr>
                          <w:i/>
                          <w:sz w:val="22"/>
                        </w:rPr>
                        <w:t>normaliser</w:t>
                      </w:r>
                      <w:r>
                        <w:rPr>
                          <w:i/>
                          <w:spacing w:val="-2"/>
                          <w:sz w:val="22"/>
                        </w:rPr>
                        <w:t> </w:t>
                      </w:r>
                      <w:r>
                        <w:rPr>
                          <w:i/>
                          <w:sz w:val="22"/>
                        </w:rPr>
                        <w:t>au</w:t>
                      </w:r>
                      <w:r>
                        <w:rPr>
                          <w:i/>
                          <w:spacing w:val="-2"/>
                          <w:sz w:val="22"/>
                        </w:rPr>
                        <w:t> </w:t>
                      </w:r>
                      <w:r>
                        <w:rPr>
                          <w:i/>
                          <w:sz w:val="22"/>
                        </w:rPr>
                        <w:t>débit</w:t>
                      </w:r>
                      <w:r>
                        <w:rPr>
                          <w:i/>
                          <w:spacing w:val="-2"/>
                          <w:sz w:val="22"/>
                        </w:rPr>
                        <w:t> </w:t>
                      </w:r>
                      <w:r>
                        <w:rPr>
                          <w:i/>
                          <w:sz w:val="22"/>
                        </w:rPr>
                        <w:t>urinaire),</w:t>
                      </w:r>
                      <w:r>
                        <w:rPr>
                          <w:i/>
                          <w:spacing w:val="-2"/>
                          <w:sz w:val="22"/>
                        </w:rPr>
                        <w:t> </w:t>
                      </w:r>
                      <w:r>
                        <w:rPr>
                          <w:i/>
                          <w:sz w:val="22"/>
                        </w:rPr>
                        <w:t>le résultat est donc exprimé en nmol/mmol de créatinine</w:t>
                      </w:r>
                    </w:p>
                  </w:txbxContent>
                </v:textbox>
                <v:stroke dashstyle="solid"/>
                <w10:wrap type="topAndBottom"/>
              </v:shape>
            </w:pict>
          </mc:Fallback>
        </mc:AlternateContent>
      </w:r>
      <w:r>
        <w:rPr>
          <w:b/>
          <w:i/>
          <w:sz w:val="20"/>
        </w:rPr>
        <w:drawing>
          <wp:anchor distT="0" distB="0" distL="0" distR="0" allowOverlap="1" layoutInCell="1" locked="0" behindDoc="1" simplePos="0" relativeHeight="487591424">
            <wp:simplePos x="0" y="0"/>
            <wp:positionH relativeFrom="page">
              <wp:posOffset>1129028</wp:posOffset>
            </wp:positionH>
            <wp:positionV relativeFrom="paragraph">
              <wp:posOffset>1080054</wp:posOffset>
            </wp:positionV>
            <wp:extent cx="2663461" cy="196653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8" cstate="print"/>
                    <a:stretch>
                      <a:fillRect/>
                    </a:stretch>
                  </pic:blipFill>
                  <pic:spPr>
                    <a:xfrm>
                      <a:off x="0" y="0"/>
                      <a:ext cx="2663461" cy="1966531"/>
                    </a:xfrm>
                    <a:prstGeom prst="rect">
                      <a:avLst/>
                    </a:prstGeom>
                  </pic:spPr>
                </pic:pic>
              </a:graphicData>
            </a:graphic>
          </wp:anchor>
        </w:drawing>
      </w:r>
      <w:r>
        <w:rPr>
          <w:b/>
          <w:i/>
          <w:sz w:val="20"/>
        </w:rPr>
        <mc:AlternateContent>
          <mc:Choice Requires="wps">
            <w:drawing>
              <wp:anchor distT="0" distB="0" distL="0" distR="0" allowOverlap="1" layoutInCell="1" locked="0" behindDoc="1" simplePos="0" relativeHeight="487591936">
                <wp:simplePos x="0" y="0"/>
                <wp:positionH relativeFrom="page">
                  <wp:posOffset>3966842</wp:posOffset>
                </wp:positionH>
                <wp:positionV relativeFrom="paragraph">
                  <wp:posOffset>1526061</wp:posOffset>
                </wp:positionV>
                <wp:extent cx="2847975" cy="1506855"/>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2847975" cy="1506855"/>
                        </a:xfrm>
                        <a:prstGeom prst="rect">
                          <a:avLst/>
                        </a:prstGeom>
                        <a:ln w="9525">
                          <a:solidFill>
                            <a:srgbClr val="000000"/>
                          </a:solidFill>
                          <a:prstDash val="solid"/>
                        </a:ln>
                      </wps:spPr>
                      <wps:txbx>
                        <w:txbxContent>
                          <w:p>
                            <w:pPr>
                              <w:spacing w:before="69"/>
                              <w:ind w:left="143" w:right="138" w:firstLine="0"/>
                              <w:jc w:val="both"/>
                              <w:rPr>
                                <w:sz w:val="22"/>
                              </w:rPr>
                            </w:pPr>
                            <w:r>
                              <w:rPr>
                                <w:b/>
                                <w:sz w:val="22"/>
                              </w:rPr>
                              <w:t>Figure 3B</w:t>
                            </w:r>
                            <w:r>
                              <w:rPr>
                                <w:b/>
                                <w:spacing w:val="-4"/>
                                <w:sz w:val="22"/>
                              </w:rPr>
                              <w:t> </w:t>
                            </w:r>
                            <w:r>
                              <w:rPr>
                                <w:b/>
                                <w:sz w:val="22"/>
                              </w:rPr>
                              <w:t>: </w:t>
                            </w:r>
                            <w:r>
                              <w:rPr>
                                <w:sz w:val="22"/>
                              </w:rPr>
                              <w:t>Northern blot réalisé à partir d’une extraction d’ARN de cellules sanguines, après migration et transfert, la membrane a été hybridée avec une sonde correspondant à l’ADN complémentaire (ADNc) de GLA </w:t>
                            </w:r>
                            <w:r>
                              <w:rPr>
                                <w:spacing w:val="-2"/>
                                <w:sz w:val="22"/>
                              </w:rPr>
                              <w:t>complet</w:t>
                            </w:r>
                          </w:p>
                          <w:p>
                            <w:pPr>
                              <w:spacing w:before="1"/>
                              <w:ind w:left="143" w:right="0" w:firstLine="0"/>
                              <w:jc w:val="both"/>
                              <w:rPr>
                                <w:sz w:val="22"/>
                              </w:rPr>
                            </w:pPr>
                            <w:r>
                              <w:rPr>
                                <w:sz w:val="22"/>
                              </w:rPr>
                              <w:t>M=</w:t>
                            </w:r>
                            <w:r>
                              <w:rPr>
                                <w:spacing w:val="-4"/>
                                <w:sz w:val="22"/>
                              </w:rPr>
                              <w:t> </w:t>
                            </w:r>
                            <w:r>
                              <w:rPr>
                                <w:sz w:val="22"/>
                              </w:rPr>
                              <w:t>marqueur</w:t>
                            </w:r>
                            <w:r>
                              <w:rPr>
                                <w:spacing w:val="-4"/>
                                <w:sz w:val="22"/>
                              </w:rPr>
                              <w:t> </w:t>
                            </w:r>
                            <w:r>
                              <w:rPr>
                                <w:sz w:val="22"/>
                              </w:rPr>
                              <w:t>de</w:t>
                            </w:r>
                            <w:r>
                              <w:rPr>
                                <w:spacing w:val="-4"/>
                                <w:sz w:val="22"/>
                              </w:rPr>
                              <w:t> </w:t>
                            </w:r>
                            <w:r>
                              <w:rPr>
                                <w:sz w:val="22"/>
                              </w:rPr>
                              <w:t>taille</w:t>
                            </w:r>
                            <w:r>
                              <w:rPr>
                                <w:spacing w:val="-3"/>
                                <w:sz w:val="22"/>
                              </w:rPr>
                              <w:t> </w:t>
                            </w:r>
                            <w:r>
                              <w:rPr>
                                <w:sz w:val="22"/>
                              </w:rPr>
                              <w:t>en</w:t>
                            </w:r>
                            <w:r>
                              <w:rPr>
                                <w:spacing w:val="-4"/>
                                <w:sz w:val="22"/>
                              </w:rPr>
                              <w:t> </w:t>
                            </w:r>
                            <w:r>
                              <w:rPr>
                                <w:spacing w:val="-2"/>
                                <w:sz w:val="22"/>
                              </w:rPr>
                              <w:t>bases</w:t>
                            </w:r>
                          </w:p>
                        </w:txbxContent>
                      </wps:txbx>
                      <wps:bodyPr wrap="square" lIns="0" tIns="0" rIns="0" bIns="0" rtlCol="0">
                        <a:noAutofit/>
                      </wps:bodyPr>
                    </wps:wsp>
                  </a:graphicData>
                </a:graphic>
              </wp:anchor>
            </w:drawing>
          </mc:Choice>
          <mc:Fallback>
            <w:pict>
              <v:shape style="position:absolute;margin-left:312.349792pt;margin-top:120.162354pt;width:224.25pt;height:118.65pt;mso-position-horizontal-relative:page;mso-position-vertical-relative:paragraph;z-index:-15724544;mso-wrap-distance-left:0;mso-wrap-distance-right:0" type="#_x0000_t202" id="docshape20" filled="false" stroked="true" strokeweight=".75pt" strokecolor="#000000">
                <v:textbox inset="0,0,0,0">
                  <w:txbxContent>
                    <w:p>
                      <w:pPr>
                        <w:spacing w:before="69"/>
                        <w:ind w:left="143" w:right="138" w:firstLine="0"/>
                        <w:jc w:val="both"/>
                        <w:rPr>
                          <w:sz w:val="22"/>
                        </w:rPr>
                      </w:pPr>
                      <w:r>
                        <w:rPr>
                          <w:b/>
                          <w:sz w:val="22"/>
                        </w:rPr>
                        <w:t>Figure 3B</w:t>
                      </w:r>
                      <w:r>
                        <w:rPr>
                          <w:b/>
                          <w:spacing w:val="-4"/>
                          <w:sz w:val="22"/>
                        </w:rPr>
                        <w:t> </w:t>
                      </w:r>
                      <w:r>
                        <w:rPr>
                          <w:b/>
                          <w:sz w:val="22"/>
                        </w:rPr>
                        <w:t>: </w:t>
                      </w:r>
                      <w:r>
                        <w:rPr>
                          <w:sz w:val="22"/>
                        </w:rPr>
                        <w:t>Northern blot réalisé à partir d’une extraction d’ARN de cellules sanguines, après migration et transfert, la membrane a été hybridée avec une sonde correspondant à l’ADN complémentaire (ADNc) de GLA </w:t>
                      </w:r>
                      <w:r>
                        <w:rPr>
                          <w:spacing w:val="-2"/>
                          <w:sz w:val="22"/>
                        </w:rPr>
                        <w:t>complet</w:t>
                      </w:r>
                    </w:p>
                    <w:p>
                      <w:pPr>
                        <w:spacing w:before="1"/>
                        <w:ind w:left="143" w:right="0" w:firstLine="0"/>
                        <w:jc w:val="both"/>
                        <w:rPr>
                          <w:sz w:val="22"/>
                        </w:rPr>
                      </w:pPr>
                      <w:r>
                        <w:rPr>
                          <w:sz w:val="22"/>
                        </w:rPr>
                        <w:t>M=</w:t>
                      </w:r>
                      <w:r>
                        <w:rPr>
                          <w:spacing w:val="-4"/>
                          <w:sz w:val="22"/>
                        </w:rPr>
                        <w:t> </w:t>
                      </w:r>
                      <w:r>
                        <w:rPr>
                          <w:sz w:val="22"/>
                        </w:rPr>
                        <w:t>marqueur</w:t>
                      </w:r>
                      <w:r>
                        <w:rPr>
                          <w:spacing w:val="-4"/>
                          <w:sz w:val="22"/>
                        </w:rPr>
                        <w:t> </w:t>
                      </w:r>
                      <w:r>
                        <w:rPr>
                          <w:sz w:val="22"/>
                        </w:rPr>
                        <w:t>de</w:t>
                      </w:r>
                      <w:r>
                        <w:rPr>
                          <w:spacing w:val="-4"/>
                          <w:sz w:val="22"/>
                        </w:rPr>
                        <w:t> </w:t>
                      </w:r>
                      <w:r>
                        <w:rPr>
                          <w:sz w:val="22"/>
                        </w:rPr>
                        <w:t>taille</w:t>
                      </w:r>
                      <w:r>
                        <w:rPr>
                          <w:spacing w:val="-3"/>
                          <w:sz w:val="22"/>
                        </w:rPr>
                        <w:t> </w:t>
                      </w:r>
                      <w:r>
                        <w:rPr>
                          <w:sz w:val="22"/>
                        </w:rPr>
                        <w:t>en</w:t>
                      </w:r>
                      <w:r>
                        <w:rPr>
                          <w:spacing w:val="-4"/>
                          <w:sz w:val="22"/>
                        </w:rPr>
                        <w:t> </w:t>
                      </w:r>
                      <w:r>
                        <w:rPr>
                          <w:spacing w:val="-2"/>
                          <w:sz w:val="22"/>
                        </w:rPr>
                        <w:t>bases</w:t>
                      </w:r>
                    </w:p>
                  </w:txbxContent>
                </v:textbox>
                <v:stroke dashstyle="solid"/>
                <w10:wrap type="topAndBottom"/>
              </v:shape>
            </w:pict>
          </mc:Fallback>
        </mc:AlternateContent>
      </w:r>
      <w:r>
        <w:rPr>
          <w:b/>
          <w:i/>
          <w:sz w:val="20"/>
        </w:rPr>
        <w:drawing>
          <wp:anchor distT="0" distB="0" distL="0" distR="0" allowOverlap="1" layoutInCell="1" locked="0" behindDoc="1" simplePos="0" relativeHeight="487592448">
            <wp:simplePos x="0" y="0"/>
            <wp:positionH relativeFrom="page">
              <wp:posOffset>1129028</wp:posOffset>
            </wp:positionH>
            <wp:positionV relativeFrom="paragraph">
              <wp:posOffset>3156830</wp:posOffset>
            </wp:positionV>
            <wp:extent cx="2485932" cy="190023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9" cstate="print"/>
                    <a:stretch>
                      <a:fillRect/>
                    </a:stretch>
                  </pic:blipFill>
                  <pic:spPr>
                    <a:xfrm>
                      <a:off x="0" y="0"/>
                      <a:ext cx="2485932" cy="1900237"/>
                    </a:xfrm>
                    <a:prstGeom prst="rect">
                      <a:avLst/>
                    </a:prstGeom>
                  </pic:spPr>
                </pic:pic>
              </a:graphicData>
            </a:graphic>
          </wp:anchor>
        </w:drawing>
      </w:r>
      <w:r>
        <w:rPr>
          <w:b/>
          <w:i/>
          <w:sz w:val="20"/>
        </w:rPr>
        <mc:AlternateContent>
          <mc:Choice Requires="wps">
            <w:drawing>
              <wp:anchor distT="0" distB="0" distL="0" distR="0" allowOverlap="1" layoutInCell="1" locked="0" behindDoc="1" simplePos="0" relativeHeight="487592960">
                <wp:simplePos x="0" y="0"/>
                <wp:positionH relativeFrom="page">
                  <wp:posOffset>3962400</wp:posOffset>
                </wp:positionH>
                <wp:positionV relativeFrom="paragraph">
                  <wp:posOffset>3271130</wp:posOffset>
                </wp:positionV>
                <wp:extent cx="2847975" cy="2219325"/>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2847975" cy="2219325"/>
                        </a:xfrm>
                        <a:prstGeom prst="rect">
                          <a:avLst/>
                        </a:prstGeom>
                        <a:ln w="9525">
                          <a:solidFill>
                            <a:srgbClr val="000000"/>
                          </a:solidFill>
                          <a:prstDash val="solid"/>
                        </a:ln>
                      </wps:spPr>
                      <wps:txbx>
                        <w:txbxContent>
                          <w:p>
                            <w:pPr>
                              <w:spacing w:before="67"/>
                              <w:ind w:left="141" w:right="0" w:firstLine="0"/>
                              <w:jc w:val="left"/>
                              <w:rPr>
                                <w:b/>
                                <w:sz w:val="22"/>
                              </w:rPr>
                            </w:pPr>
                            <w:r>
                              <w:rPr>
                                <w:b/>
                                <w:sz w:val="22"/>
                              </w:rPr>
                              <w:t>Figure</w:t>
                            </w:r>
                            <w:r>
                              <w:rPr>
                                <w:b/>
                                <w:spacing w:val="-6"/>
                                <w:sz w:val="22"/>
                              </w:rPr>
                              <w:t> </w:t>
                            </w:r>
                            <w:r>
                              <w:rPr>
                                <w:b/>
                                <w:spacing w:val="-5"/>
                                <w:sz w:val="22"/>
                              </w:rPr>
                              <w:t>3C</w:t>
                            </w:r>
                          </w:p>
                          <w:p>
                            <w:pPr>
                              <w:tabs>
                                <w:tab w:pos="693" w:val="left" w:leader="none"/>
                                <w:tab w:pos="1666" w:val="left" w:leader="none"/>
                                <w:tab w:pos="3038" w:val="left" w:leader="none"/>
                                <w:tab w:pos="4063" w:val="left" w:leader="none"/>
                              </w:tabs>
                              <w:spacing w:before="1"/>
                              <w:ind w:left="141" w:right="141" w:firstLine="0"/>
                              <w:jc w:val="left"/>
                              <w:rPr>
                                <w:sz w:val="22"/>
                              </w:rPr>
                            </w:pPr>
                            <w:r>
                              <w:rPr>
                                <w:sz w:val="22"/>
                              </w:rPr>
                              <w:t>Analyse</w:t>
                            </w:r>
                            <w:r>
                              <w:rPr>
                                <w:spacing w:val="-18"/>
                                <w:sz w:val="22"/>
                              </w:rPr>
                              <w:t> </w:t>
                            </w:r>
                            <w:r>
                              <w:rPr>
                                <w:sz w:val="22"/>
                              </w:rPr>
                              <w:t>par</w:t>
                            </w:r>
                            <w:r>
                              <w:rPr>
                                <w:spacing w:val="-17"/>
                                <w:sz w:val="22"/>
                              </w:rPr>
                              <w:t> </w:t>
                            </w:r>
                            <w:r>
                              <w:rPr>
                                <w:sz w:val="22"/>
                              </w:rPr>
                              <w:t>PCR</w:t>
                            </w:r>
                            <w:r>
                              <w:rPr>
                                <w:spacing w:val="-18"/>
                                <w:sz w:val="22"/>
                              </w:rPr>
                              <w:t> </w:t>
                            </w:r>
                            <w:r>
                              <w:rPr>
                                <w:sz w:val="22"/>
                              </w:rPr>
                              <w:t>méthylation</w:t>
                            </w:r>
                            <w:r>
                              <w:rPr>
                                <w:spacing w:val="-17"/>
                                <w:sz w:val="22"/>
                              </w:rPr>
                              <w:t> </w:t>
                            </w:r>
                            <w:r>
                              <w:rPr>
                                <w:sz w:val="22"/>
                              </w:rPr>
                              <w:t>spécifique après</w:t>
                            </w:r>
                            <w:r>
                              <w:rPr>
                                <w:spacing w:val="80"/>
                                <w:sz w:val="22"/>
                              </w:rPr>
                              <w:t> </w:t>
                            </w:r>
                            <w:r>
                              <w:rPr>
                                <w:sz w:val="22"/>
                              </w:rPr>
                              <w:t>traitement</w:t>
                            </w:r>
                            <w:r>
                              <w:rPr>
                                <w:spacing w:val="80"/>
                                <w:sz w:val="22"/>
                              </w:rPr>
                              <w:t> </w:t>
                            </w:r>
                            <w:r>
                              <w:rPr>
                                <w:sz w:val="22"/>
                              </w:rPr>
                              <w:t>au</w:t>
                            </w:r>
                            <w:r>
                              <w:rPr>
                                <w:spacing w:val="80"/>
                                <w:sz w:val="22"/>
                              </w:rPr>
                              <w:t> </w:t>
                            </w:r>
                            <w:r>
                              <w:rPr>
                                <w:sz w:val="22"/>
                              </w:rPr>
                              <w:t>bisulfite</w:t>
                            </w:r>
                            <w:r>
                              <w:rPr>
                                <w:spacing w:val="80"/>
                                <w:sz w:val="22"/>
                              </w:rPr>
                              <w:t> </w:t>
                            </w:r>
                            <w:r>
                              <w:rPr>
                                <w:sz w:val="22"/>
                              </w:rPr>
                              <w:t>d’une région</w:t>
                            </w:r>
                            <w:r>
                              <w:rPr>
                                <w:spacing w:val="80"/>
                                <w:sz w:val="22"/>
                              </w:rPr>
                              <w:t> </w:t>
                            </w:r>
                            <w:r>
                              <w:rPr>
                                <w:sz w:val="22"/>
                              </w:rPr>
                              <w:t>du</w:t>
                            </w:r>
                            <w:r>
                              <w:rPr>
                                <w:spacing w:val="80"/>
                                <w:sz w:val="22"/>
                              </w:rPr>
                              <w:t> </w:t>
                            </w:r>
                            <w:r>
                              <w:rPr>
                                <w:sz w:val="22"/>
                              </w:rPr>
                              <w:t>promoteur</w:t>
                            </w:r>
                            <w:r>
                              <w:rPr>
                                <w:spacing w:val="80"/>
                                <w:sz w:val="22"/>
                              </w:rPr>
                              <w:t> </w:t>
                            </w:r>
                            <w:r>
                              <w:rPr>
                                <w:sz w:val="22"/>
                              </w:rPr>
                              <w:t>du</w:t>
                            </w:r>
                            <w:r>
                              <w:rPr>
                                <w:spacing w:val="80"/>
                                <w:sz w:val="22"/>
                              </w:rPr>
                              <w:t> </w:t>
                            </w:r>
                            <w:r>
                              <w:rPr>
                                <w:sz w:val="22"/>
                              </w:rPr>
                              <w:t>gène</w:t>
                            </w:r>
                            <w:r>
                              <w:rPr>
                                <w:spacing w:val="80"/>
                                <w:sz w:val="22"/>
                              </w:rPr>
                              <w:t> </w:t>
                            </w:r>
                            <w:r>
                              <w:rPr>
                                <w:i/>
                                <w:sz w:val="22"/>
                              </w:rPr>
                              <w:t>GLA </w:t>
                            </w:r>
                            <w:r>
                              <w:rPr>
                                <w:sz w:val="22"/>
                              </w:rPr>
                              <w:t>autour de la séquence TATA (figure 1) </w:t>
                            </w:r>
                            <w:r>
                              <w:rPr>
                                <w:spacing w:val="-6"/>
                                <w:sz w:val="22"/>
                              </w:rPr>
                              <w:t>Un</w:t>
                            </w:r>
                            <w:r>
                              <w:rPr>
                                <w:sz w:val="22"/>
                              </w:rPr>
                              <w:tab/>
                            </w:r>
                            <w:r>
                              <w:rPr>
                                <w:spacing w:val="-2"/>
                                <w:sz w:val="22"/>
                              </w:rPr>
                              <w:t>couple</w:t>
                            </w:r>
                            <w:r>
                              <w:rPr>
                                <w:sz w:val="22"/>
                              </w:rPr>
                              <w:tab/>
                            </w:r>
                            <w:r>
                              <w:rPr>
                                <w:spacing w:val="-2"/>
                                <w:sz w:val="22"/>
                              </w:rPr>
                              <w:t>d’amorces</w:t>
                            </w:r>
                            <w:r>
                              <w:rPr>
                                <w:sz w:val="22"/>
                              </w:rPr>
                              <w:tab/>
                            </w:r>
                            <w:r>
                              <w:rPr>
                                <w:spacing w:val="-2"/>
                                <w:sz w:val="22"/>
                              </w:rPr>
                              <w:t>permet</w:t>
                            </w:r>
                            <w:r>
                              <w:rPr>
                                <w:sz w:val="22"/>
                              </w:rPr>
                              <w:tab/>
                            </w:r>
                            <w:r>
                              <w:rPr>
                                <w:spacing w:val="-6"/>
                                <w:sz w:val="22"/>
                              </w:rPr>
                              <w:t>de </w:t>
                            </w:r>
                            <w:r>
                              <w:rPr>
                                <w:sz w:val="22"/>
                              </w:rPr>
                              <w:t>détecter un fragment de 200 pdb si la région est méthylée</w:t>
                            </w:r>
                          </w:p>
                          <w:p>
                            <w:pPr>
                              <w:spacing w:before="1"/>
                              <w:ind w:left="141" w:right="142" w:firstLine="0"/>
                              <w:jc w:val="both"/>
                              <w:rPr>
                                <w:sz w:val="22"/>
                              </w:rPr>
                            </w:pPr>
                            <w:r>
                              <w:rPr>
                                <w:sz w:val="22"/>
                              </w:rPr>
                              <w:t>Un couple d’amorces permet de détecter un fragment de 150 pdb si la région est non méthylée</w:t>
                            </w:r>
                          </w:p>
                          <w:p>
                            <w:pPr>
                              <w:spacing w:before="0"/>
                              <w:ind w:left="141" w:right="143" w:firstLine="0"/>
                              <w:jc w:val="both"/>
                              <w:rPr>
                                <w:sz w:val="22"/>
                              </w:rPr>
                            </w:pPr>
                            <w:r>
                              <w:rPr>
                                <w:sz w:val="22"/>
                              </w:rPr>
                              <w:t>M= marqueur de taille en paires de </w:t>
                            </w:r>
                            <w:r>
                              <w:rPr>
                                <w:spacing w:val="-2"/>
                                <w:sz w:val="22"/>
                              </w:rPr>
                              <w:t>bases</w:t>
                            </w:r>
                          </w:p>
                        </w:txbxContent>
                      </wps:txbx>
                      <wps:bodyPr wrap="square" lIns="0" tIns="0" rIns="0" bIns="0" rtlCol="0">
                        <a:noAutofit/>
                      </wps:bodyPr>
                    </wps:wsp>
                  </a:graphicData>
                </a:graphic>
              </wp:anchor>
            </w:drawing>
          </mc:Choice>
          <mc:Fallback>
            <w:pict>
              <v:shape style="position:absolute;margin-left:312pt;margin-top:257.569366pt;width:224.25pt;height:174.75pt;mso-position-horizontal-relative:page;mso-position-vertical-relative:paragraph;z-index:-15723520;mso-wrap-distance-left:0;mso-wrap-distance-right:0" type="#_x0000_t202" id="docshape21" filled="false" stroked="true" strokeweight=".75pt" strokecolor="#000000">
                <v:textbox inset="0,0,0,0">
                  <w:txbxContent>
                    <w:p>
                      <w:pPr>
                        <w:spacing w:before="67"/>
                        <w:ind w:left="141" w:right="0" w:firstLine="0"/>
                        <w:jc w:val="left"/>
                        <w:rPr>
                          <w:b/>
                          <w:sz w:val="22"/>
                        </w:rPr>
                      </w:pPr>
                      <w:r>
                        <w:rPr>
                          <w:b/>
                          <w:sz w:val="22"/>
                        </w:rPr>
                        <w:t>Figure</w:t>
                      </w:r>
                      <w:r>
                        <w:rPr>
                          <w:b/>
                          <w:spacing w:val="-6"/>
                          <w:sz w:val="22"/>
                        </w:rPr>
                        <w:t> </w:t>
                      </w:r>
                      <w:r>
                        <w:rPr>
                          <w:b/>
                          <w:spacing w:val="-5"/>
                          <w:sz w:val="22"/>
                        </w:rPr>
                        <w:t>3C</w:t>
                      </w:r>
                    </w:p>
                    <w:p>
                      <w:pPr>
                        <w:tabs>
                          <w:tab w:pos="693" w:val="left" w:leader="none"/>
                          <w:tab w:pos="1666" w:val="left" w:leader="none"/>
                          <w:tab w:pos="3038" w:val="left" w:leader="none"/>
                          <w:tab w:pos="4063" w:val="left" w:leader="none"/>
                        </w:tabs>
                        <w:spacing w:before="1"/>
                        <w:ind w:left="141" w:right="141" w:firstLine="0"/>
                        <w:jc w:val="left"/>
                        <w:rPr>
                          <w:sz w:val="22"/>
                        </w:rPr>
                      </w:pPr>
                      <w:r>
                        <w:rPr>
                          <w:sz w:val="22"/>
                        </w:rPr>
                        <w:t>Analyse</w:t>
                      </w:r>
                      <w:r>
                        <w:rPr>
                          <w:spacing w:val="-18"/>
                          <w:sz w:val="22"/>
                        </w:rPr>
                        <w:t> </w:t>
                      </w:r>
                      <w:r>
                        <w:rPr>
                          <w:sz w:val="22"/>
                        </w:rPr>
                        <w:t>par</w:t>
                      </w:r>
                      <w:r>
                        <w:rPr>
                          <w:spacing w:val="-17"/>
                          <w:sz w:val="22"/>
                        </w:rPr>
                        <w:t> </w:t>
                      </w:r>
                      <w:r>
                        <w:rPr>
                          <w:sz w:val="22"/>
                        </w:rPr>
                        <w:t>PCR</w:t>
                      </w:r>
                      <w:r>
                        <w:rPr>
                          <w:spacing w:val="-18"/>
                          <w:sz w:val="22"/>
                        </w:rPr>
                        <w:t> </w:t>
                      </w:r>
                      <w:r>
                        <w:rPr>
                          <w:sz w:val="22"/>
                        </w:rPr>
                        <w:t>méthylation</w:t>
                      </w:r>
                      <w:r>
                        <w:rPr>
                          <w:spacing w:val="-17"/>
                          <w:sz w:val="22"/>
                        </w:rPr>
                        <w:t> </w:t>
                      </w:r>
                      <w:r>
                        <w:rPr>
                          <w:sz w:val="22"/>
                        </w:rPr>
                        <w:t>spécifique après</w:t>
                      </w:r>
                      <w:r>
                        <w:rPr>
                          <w:spacing w:val="80"/>
                          <w:sz w:val="22"/>
                        </w:rPr>
                        <w:t> </w:t>
                      </w:r>
                      <w:r>
                        <w:rPr>
                          <w:sz w:val="22"/>
                        </w:rPr>
                        <w:t>traitement</w:t>
                      </w:r>
                      <w:r>
                        <w:rPr>
                          <w:spacing w:val="80"/>
                          <w:sz w:val="22"/>
                        </w:rPr>
                        <w:t> </w:t>
                      </w:r>
                      <w:r>
                        <w:rPr>
                          <w:sz w:val="22"/>
                        </w:rPr>
                        <w:t>au</w:t>
                      </w:r>
                      <w:r>
                        <w:rPr>
                          <w:spacing w:val="80"/>
                          <w:sz w:val="22"/>
                        </w:rPr>
                        <w:t> </w:t>
                      </w:r>
                      <w:r>
                        <w:rPr>
                          <w:sz w:val="22"/>
                        </w:rPr>
                        <w:t>bisulfite</w:t>
                      </w:r>
                      <w:r>
                        <w:rPr>
                          <w:spacing w:val="80"/>
                          <w:sz w:val="22"/>
                        </w:rPr>
                        <w:t> </w:t>
                      </w:r>
                      <w:r>
                        <w:rPr>
                          <w:sz w:val="22"/>
                        </w:rPr>
                        <w:t>d’une région</w:t>
                      </w:r>
                      <w:r>
                        <w:rPr>
                          <w:spacing w:val="80"/>
                          <w:sz w:val="22"/>
                        </w:rPr>
                        <w:t> </w:t>
                      </w:r>
                      <w:r>
                        <w:rPr>
                          <w:sz w:val="22"/>
                        </w:rPr>
                        <w:t>du</w:t>
                      </w:r>
                      <w:r>
                        <w:rPr>
                          <w:spacing w:val="80"/>
                          <w:sz w:val="22"/>
                        </w:rPr>
                        <w:t> </w:t>
                      </w:r>
                      <w:r>
                        <w:rPr>
                          <w:sz w:val="22"/>
                        </w:rPr>
                        <w:t>promoteur</w:t>
                      </w:r>
                      <w:r>
                        <w:rPr>
                          <w:spacing w:val="80"/>
                          <w:sz w:val="22"/>
                        </w:rPr>
                        <w:t> </w:t>
                      </w:r>
                      <w:r>
                        <w:rPr>
                          <w:sz w:val="22"/>
                        </w:rPr>
                        <w:t>du</w:t>
                      </w:r>
                      <w:r>
                        <w:rPr>
                          <w:spacing w:val="80"/>
                          <w:sz w:val="22"/>
                        </w:rPr>
                        <w:t> </w:t>
                      </w:r>
                      <w:r>
                        <w:rPr>
                          <w:sz w:val="22"/>
                        </w:rPr>
                        <w:t>gène</w:t>
                      </w:r>
                      <w:r>
                        <w:rPr>
                          <w:spacing w:val="80"/>
                          <w:sz w:val="22"/>
                        </w:rPr>
                        <w:t> </w:t>
                      </w:r>
                      <w:r>
                        <w:rPr>
                          <w:i/>
                          <w:sz w:val="22"/>
                        </w:rPr>
                        <w:t>GLA </w:t>
                      </w:r>
                      <w:r>
                        <w:rPr>
                          <w:sz w:val="22"/>
                        </w:rPr>
                        <w:t>autour de la séquence TATA (figure 1) </w:t>
                      </w:r>
                      <w:r>
                        <w:rPr>
                          <w:spacing w:val="-6"/>
                          <w:sz w:val="22"/>
                        </w:rPr>
                        <w:t>Un</w:t>
                      </w:r>
                      <w:r>
                        <w:rPr>
                          <w:sz w:val="22"/>
                        </w:rPr>
                        <w:tab/>
                      </w:r>
                      <w:r>
                        <w:rPr>
                          <w:spacing w:val="-2"/>
                          <w:sz w:val="22"/>
                        </w:rPr>
                        <w:t>couple</w:t>
                      </w:r>
                      <w:r>
                        <w:rPr>
                          <w:sz w:val="22"/>
                        </w:rPr>
                        <w:tab/>
                      </w:r>
                      <w:r>
                        <w:rPr>
                          <w:spacing w:val="-2"/>
                          <w:sz w:val="22"/>
                        </w:rPr>
                        <w:t>d’amorces</w:t>
                      </w:r>
                      <w:r>
                        <w:rPr>
                          <w:sz w:val="22"/>
                        </w:rPr>
                        <w:tab/>
                      </w:r>
                      <w:r>
                        <w:rPr>
                          <w:spacing w:val="-2"/>
                          <w:sz w:val="22"/>
                        </w:rPr>
                        <w:t>permet</w:t>
                      </w:r>
                      <w:r>
                        <w:rPr>
                          <w:sz w:val="22"/>
                        </w:rPr>
                        <w:tab/>
                      </w:r>
                      <w:r>
                        <w:rPr>
                          <w:spacing w:val="-6"/>
                          <w:sz w:val="22"/>
                        </w:rPr>
                        <w:t>de </w:t>
                      </w:r>
                      <w:r>
                        <w:rPr>
                          <w:sz w:val="22"/>
                        </w:rPr>
                        <w:t>détecter un fragment de 200 pdb si la région est méthylée</w:t>
                      </w:r>
                    </w:p>
                    <w:p>
                      <w:pPr>
                        <w:spacing w:before="1"/>
                        <w:ind w:left="141" w:right="142" w:firstLine="0"/>
                        <w:jc w:val="both"/>
                        <w:rPr>
                          <w:sz w:val="22"/>
                        </w:rPr>
                      </w:pPr>
                      <w:r>
                        <w:rPr>
                          <w:sz w:val="22"/>
                        </w:rPr>
                        <w:t>Un couple d’amorces permet de détecter un fragment de 150 pdb si la région est non méthylée</w:t>
                      </w:r>
                    </w:p>
                    <w:p>
                      <w:pPr>
                        <w:spacing w:before="0"/>
                        <w:ind w:left="141" w:right="143" w:firstLine="0"/>
                        <w:jc w:val="both"/>
                        <w:rPr>
                          <w:sz w:val="22"/>
                        </w:rPr>
                      </w:pPr>
                      <w:r>
                        <w:rPr>
                          <w:sz w:val="22"/>
                        </w:rPr>
                        <w:t>M= marqueur de taille en paires de </w:t>
                      </w:r>
                      <w:r>
                        <w:rPr>
                          <w:spacing w:val="-2"/>
                          <w:sz w:val="22"/>
                        </w:rPr>
                        <w:t>bases</w:t>
                      </w:r>
                    </w:p>
                  </w:txbxContent>
                </v:textbox>
                <v:stroke dashstyle="solid"/>
                <w10:wrap type="topAndBottom"/>
              </v:shape>
            </w:pict>
          </mc:Fallback>
        </mc:AlternateContent>
      </w:r>
    </w:p>
    <w:p>
      <w:pPr>
        <w:pStyle w:val="BodyText"/>
        <w:spacing w:before="4"/>
        <w:rPr>
          <w:b/>
          <w:i/>
          <w:sz w:val="5"/>
        </w:rPr>
      </w:pPr>
    </w:p>
    <w:p>
      <w:pPr>
        <w:pStyle w:val="BodyText"/>
        <w:spacing w:before="8"/>
        <w:rPr>
          <w:b/>
          <w:i/>
          <w:sz w:val="12"/>
        </w:rPr>
      </w:pPr>
    </w:p>
    <w:p>
      <w:pPr>
        <w:pStyle w:val="Heading2"/>
        <w:spacing w:before="35"/>
        <w:ind w:right="0"/>
      </w:pPr>
      <w:r>
        <w:rPr/>
        <w:t>Question</w:t>
      </w:r>
      <w:r>
        <w:rPr>
          <w:spacing w:val="21"/>
        </w:rPr>
        <w:t>  </w:t>
      </w:r>
      <w:r>
        <w:rPr/>
        <w:t>4</w:t>
      </w:r>
      <w:r>
        <w:rPr>
          <w:spacing w:val="1"/>
        </w:rPr>
        <w:t> </w:t>
      </w:r>
      <w:r>
        <w:rPr/>
        <w:t>:</w:t>
      </w:r>
      <w:r>
        <w:rPr>
          <w:spacing w:val="21"/>
        </w:rPr>
        <w:t>  </w:t>
      </w:r>
      <w:r>
        <w:rPr/>
        <w:t>Compte</w:t>
      </w:r>
      <w:r>
        <w:rPr>
          <w:spacing w:val="22"/>
        </w:rPr>
        <w:t>  </w:t>
      </w:r>
      <w:r>
        <w:rPr/>
        <w:t>tenu</w:t>
      </w:r>
      <w:r>
        <w:rPr>
          <w:spacing w:val="22"/>
        </w:rPr>
        <w:t>  </w:t>
      </w:r>
      <w:r>
        <w:rPr/>
        <w:t>de</w:t>
      </w:r>
      <w:r>
        <w:rPr>
          <w:spacing w:val="22"/>
        </w:rPr>
        <w:t>  </w:t>
      </w:r>
      <w:r>
        <w:rPr>
          <w:spacing w:val="-5"/>
        </w:rPr>
        <w:t>vos</w:t>
      </w:r>
    </w:p>
    <w:p>
      <w:pPr>
        <w:spacing w:before="1"/>
        <w:ind w:left="424" w:right="377" w:firstLine="0"/>
        <w:jc w:val="left"/>
        <w:rPr>
          <w:b/>
          <w:sz w:val="24"/>
        </w:rPr>
      </w:pPr>
      <w:r>
        <w:rPr>
          <w:b/>
          <w:sz w:val="24"/>
        </w:rPr>
        <w:t>connaissances,</w:t>
      </w:r>
      <w:r>
        <w:rPr>
          <w:b/>
          <w:spacing w:val="-10"/>
          <w:sz w:val="24"/>
        </w:rPr>
        <w:t> </w:t>
      </w:r>
      <w:r>
        <w:rPr>
          <w:b/>
          <w:sz w:val="24"/>
        </w:rPr>
        <w:t>des</w:t>
      </w:r>
      <w:r>
        <w:rPr>
          <w:b/>
          <w:spacing w:val="-10"/>
          <w:sz w:val="24"/>
        </w:rPr>
        <w:t> </w:t>
      </w:r>
      <w:r>
        <w:rPr>
          <w:b/>
          <w:sz w:val="24"/>
        </w:rPr>
        <w:t>éléments</w:t>
      </w:r>
      <w:r>
        <w:rPr>
          <w:b/>
          <w:spacing w:val="-10"/>
          <w:sz w:val="24"/>
        </w:rPr>
        <w:t> </w:t>
      </w:r>
      <w:r>
        <w:rPr>
          <w:b/>
          <w:sz w:val="24"/>
        </w:rPr>
        <w:t>exposés</w:t>
      </w:r>
      <w:r>
        <w:rPr>
          <w:b/>
          <w:spacing w:val="-10"/>
          <w:sz w:val="24"/>
        </w:rPr>
        <w:t> </w:t>
      </w:r>
      <w:r>
        <w:rPr>
          <w:b/>
          <w:sz w:val="24"/>
        </w:rPr>
        <w:t>et</w:t>
      </w:r>
      <w:r>
        <w:rPr>
          <w:b/>
          <w:spacing w:val="-10"/>
          <w:sz w:val="24"/>
        </w:rPr>
        <w:t> </w:t>
      </w:r>
      <w:r>
        <w:rPr>
          <w:b/>
          <w:sz w:val="24"/>
        </w:rPr>
        <w:t>des</w:t>
      </w:r>
      <w:r>
        <w:rPr>
          <w:b/>
          <w:spacing w:val="-10"/>
          <w:sz w:val="24"/>
        </w:rPr>
        <w:t> </w:t>
      </w:r>
      <w:r>
        <w:rPr>
          <w:b/>
          <w:sz w:val="24"/>
        </w:rPr>
        <w:t>données</w:t>
      </w:r>
      <w:r>
        <w:rPr>
          <w:b/>
          <w:spacing w:val="-10"/>
          <w:sz w:val="24"/>
        </w:rPr>
        <w:t> </w:t>
      </w:r>
      <w:r>
        <w:rPr>
          <w:b/>
          <w:sz w:val="24"/>
        </w:rPr>
        <w:t>présentées</w:t>
      </w:r>
      <w:r>
        <w:rPr>
          <w:b/>
          <w:spacing w:val="-10"/>
          <w:sz w:val="24"/>
        </w:rPr>
        <w:t> </w:t>
      </w:r>
      <w:r>
        <w:rPr>
          <w:b/>
          <w:sz w:val="24"/>
        </w:rPr>
        <w:t>dans</w:t>
      </w:r>
      <w:r>
        <w:rPr>
          <w:b/>
          <w:spacing w:val="-10"/>
          <w:sz w:val="24"/>
        </w:rPr>
        <w:t> </w:t>
      </w:r>
      <w:r>
        <w:rPr>
          <w:b/>
          <w:sz w:val="24"/>
        </w:rPr>
        <w:t>les figures 2 et 3, quelle est la ou quelles sont les proposition(s) exacte(s) ?</w:t>
      </w:r>
    </w:p>
    <w:p>
      <w:pPr>
        <w:pStyle w:val="ListParagraph"/>
        <w:numPr>
          <w:ilvl w:val="0"/>
          <w:numId w:val="5"/>
        </w:numPr>
        <w:tabs>
          <w:tab w:pos="1142" w:val="left" w:leader="none"/>
        </w:tabs>
        <w:spacing w:line="240" w:lineRule="auto" w:before="2" w:after="0"/>
        <w:ind w:left="1142" w:right="0" w:hanging="358"/>
        <w:jc w:val="left"/>
        <w:rPr>
          <w:sz w:val="24"/>
        </w:rPr>
      </w:pPr>
      <w:r>
        <w:rPr>
          <w:sz w:val="24"/>
        </w:rPr>
        <w:t>La</w:t>
      </w:r>
      <w:r>
        <w:rPr>
          <w:spacing w:val="-2"/>
          <w:sz w:val="24"/>
        </w:rPr>
        <w:t> </w:t>
      </w:r>
      <w:r>
        <w:rPr>
          <w:sz w:val="24"/>
        </w:rPr>
        <w:t>mutation</w:t>
      </w:r>
      <w:r>
        <w:rPr>
          <w:spacing w:val="-1"/>
          <w:sz w:val="24"/>
        </w:rPr>
        <w:t> </w:t>
      </w:r>
      <w:r>
        <w:rPr>
          <w:i/>
          <w:sz w:val="24"/>
        </w:rPr>
        <w:t>GLA</w:t>
      </w:r>
      <w:r>
        <w:rPr>
          <w:i/>
          <w:spacing w:val="-2"/>
          <w:sz w:val="24"/>
        </w:rPr>
        <w:t> </w:t>
      </w:r>
      <w:r>
        <w:rPr>
          <w:sz w:val="24"/>
        </w:rPr>
        <w:t>c.155G&gt;A</w:t>
      </w:r>
      <w:r>
        <w:rPr>
          <w:spacing w:val="-2"/>
          <w:sz w:val="24"/>
        </w:rPr>
        <w:t> </w:t>
      </w:r>
      <w:r>
        <w:rPr>
          <w:sz w:val="24"/>
        </w:rPr>
        <w:t>est</w:t>
      </w:r>
      <w:r>
        <w:rPr>
          <w:spacing w:val="-1"/>
          <w:sz w:val="24"/>
        </w:rPr>
        <w:t> </w:t>
      </w:r>
      <w:r>
        <w:rPr>
          <w:sz w:val="24"/>
        </w:rPr>
        <w:t>une</w:t>
      </w:r>
      <w:r>
        <w:rPr>
          <w:spacing w:val="-1"/>
          <w:sz w:val="24"/>
        </w:rPr>
        <w:t> </w:t>
      </w:r>
      <w:r>
        <w:rPr>
          <w:sz w:val="24"/>
        </w:rPr>
        <w:t>mutation</w:t>
      </w:r>
      <w:r>
        <w:rPr>
          <w:spacing w:val="-1"/>
          <w:sz w:val="24"/>
        </w:rPr>
        <w:t> </w:t>
      </w:r>
      <w:r>
        <w:rPr>
          <w:sz w:val="24"/>
        </w:rPr>
        <w:t>perte</w:t>
      </w:r>
      <w:r>
        <w:rPr>
          <w:spacing w:val="-1"/>
          <w:sz w:val="24"/>
        </w:rPr>
        <w:t> </w:t>
      </w:r>
      <w:r>
        <w:rPr>
          <w:sz w:val="24"/>
        </w:rPr>
        <w:t>de </w:t>
      </w:r>
      <w:r>
        <w:rPr>
          <w:spacing w:val="-2"/>
          <w:sz w:val="24"/>
        </w:rPr>
        <w:t>fonction</w:t>
      </w:r>
    </w:p>
    <w:p>
      <w:pPr>
        <w:pStyle w:val="ListParagraph"/>
        <w:numPr>
          <w:ilvl w:val="0"/>
          <w:numId w:val="5"/>
        </w:numPr>
        <w:tabs>
          <w:tab w:pos="1142" w:val="left" w:leader="none"/>
        </w:tabs>
        <w:spacing w:line="240" w:lineRule="auto" w:before="25" w:after="0"/>
        <w:ind w:left="1142" w:right="0" w:hanging="358"/>
        <w:jc w:val="left"/>
        <w:rPr>
          <w:sz w:val="24"/>
        </w:rPr>
      </w:pPr>
      <w:r>
        <w:rPr>
          <w:sz w:val="24"/>
        </w:rPr>
        <w:t>La</w:t>
      </w:r>
      <w:r>
        <w:rPr>
          <w:spacing w:val="-4"/>
          <w:sz w:val="24"/>
        </w:rPr>
        <w:t> </w:t>
      </w:r>
      <w:r>
        <w:rPr>
          <w:sz w:val="24"/>
        </w:rPr>
        <w:t>mutation</w:t>
      </w:r>
      <w:r>
        <w:rPr>
          <w:spacing w:val="-1"/>
          <w:sz w:val="24"/>
        </w:rPr>
        <w:t> </w:t>
      </w:r>
      <w:r>
        <w:rPr>
          <w:i/>
          <w:sz w:val="24"/>
        </w:rPr>
        <w:t>GLA</w:t>
      </w:r>
      <w:r>
        <w:rPr>
          <w:i/>
          <w:spacing w:val="-2"/>
          <w:sz w:val="24"/>
        </w:rPr>
        <w:t> </w:t>
      </w:r>
      <w:r>
        <w:rPr>
          <w:sz w:val="24"/>
        </w:rPr>
        <w:t>c.155G&gt;A</w:t>
      </w:r>
      <w:r>
        <w:rPr>
          <w:spacing w:val="-2"/>
          <w:sz w:val="24"/>
        </w:rPr>
        <w:t> </w:t>
      </w:r>
      <w:r>
        <w:rPr>
          <w:sz w:val="24"/>
        </w:rPr>
        <w:t>est une</w:t>
      </w:r>
      <w:r>
        <w:rPr>
          <w:spacing w:val="-1"/>
          <w:sz w:val="24"/>
        </w:rPr>
        <w:t> </w:t>
      </w:r>
      <w:r>
        <w:rPr>
          <w:sz w:val="24"/>
        </w:rPr>
        <w:t>mutation</w:t>
      </w:r>
      <w:r>
        <w:rPr>
          <w:spacing w:val="-1"/>
          <w:sz w:val="24"/>
        </w:rPr>
        <w:t> </w:t>
      </w:r>
      <w:r>
        <w:rPr>
          <w:sz w:val="24"/>
        </w:rPr>
        <w:t>gain</w:t>
      </w:r>
      <w:r>
        <w:rPr>
          <w:spacing w:val="-1"/>
          <w:sz w:val="24"/>
        </w:rPr>
        <w:t> </w:t>
      </w:r>
      <w:r>
        <w:rPr>
          <w:sz w:val="24"/>
        </w:rPr>
        <w:t>de </w:t>
      </w:r>
      <w:r>
        <w:rPr>
          <w:spacing w:val="-2"/>
          <w:sz w:val="24"/>
        </w:rPr>
        <w:t>fonction</w:t>
      </w:r>
    </w:p>
    <w:p>
      <w:pPr>
        <w:pStyle w:val="ListParagraph"/>
        <w:numPr>
          <w:ilvl w:val="0"/>
          <w:numId w:val="5"/>
        </w:numPr>
        <w:tabs>
          <w:tab w:pos="1142" w:val="left" w:leader="none"/>
          <w:tab w:pos="1144" w:val="left" w:leader="none"/>
        </w:tabs>
        <w:spacing w:line="261" w:lineRule="auto" w:before="19" w:after="0"/>
        <w:ind w:left="1144" w:right="850" w:hanging="360"/>
        <w:jc w:val="left"/>
        <w:rPr>
          <w:sz w:val="24"/>
        </w:rPr>
      </w:pPr>
      <w:r>
        <w:rPr>
          <w:sz w:val="24"/>
        </w:rPr>
        <w:t>La technique de Northern Blot ne permet pas de mettre en évidence de différence d’expression des ARNm</w:t>
      </w:r>
    </w:p>
    <w:p>
      <w:pPr>
        <w:pStyle w:val="ListParagraph"/>
        <w:numPr>
          <w:ilvl w:val="0"/>
          <w:numId w:val="5"/>
        </w:numPr>
        <w:tabs>
          <w:tab w:pos="1142" w:val="left" w:leader="none"/>
          <w:tab w:pos="1144" w:val="left" w:leader="none"/>
        </w:tabs>
        <w:spacing w:line="261" w:lineRule="auto" w:before="0" w:after="0"/>
        <w:ind w:left="1144" w:right="848" w:hanging="360"/>
        <w:jc w:val="left"/>
        <w:rPr>
          <w:sz w:val="24"/>
        </w:rPr>
      </w:pPr>
      <w:r>
        <w:rPr>
          <w:sz w:val="24"/>
        </w:rPr>
        <w:t>Il</w:t>
      </w:r>
      <w:r>
        <w:rPr>
          <w:spacing w:val="40"/>
          <w:sz w:val="24"/>
        </w:rPr>
        <w:t> </w:t>
      </w:r>
      <w:r>
        <w:rPr>
          <w:sz w:val="24"/>
        </w:rPr>
        <w:t>n’y</w:t>
      </w:r>
      <w:r>
        <w:rPr>
          <w:spacing w:val="40"/>
          <w:sz w:val="24"/>
        </w:rPr>
        <w:t> </w:t>
      </w:r>
      <w:r>
        <w:rPr>
          <w:sz w:val="24"/>
        </w:rPr>
        <w:t>a</w:t>
      </w:r>
      <w:r>
        <w:rPr>
          <w:spacing w:val="40"/>
          <w:sz w:val="24"/>
        </w:rPr>
        <w:t> </w:t>
      </w:r>
      <w:r>
        <w:rPr>
          <w:sz w:val="24"/>
        </w:rPr>
        <w:t>pas</w:t>
      </w:r>
      <w:r>
        <w:rPr>
          <w:spacing w:val="40"/>
          <w:sz w:val="24"/>
        </w:rPr>
        <w:t> </w:t>
      </w:r>
      <w:r>
        <w:rPr>
          <w:sz w:val="24"/>
        </w:rPr>
        <w:t>de</w:t>
      </w:r>
      <w:r>
        <w:rPr>
          <w:spacing w:val="40"/>
          <w:sz w:val="24"/>
        </w:rPr>
        <w:t> </w:t>
      </w:r>
      <w:r>
        <w:rPr>
          <w:sz w:val="24"/>
        </w:rPr>
        <w:t>transcrit</w:t>
      </w:r>
      <w:r>
        <w:rPr>
          <w:spacing w:val="40"/>
          <w:sz w:val="24"/>
        </w:rPr>
        <w:t> </w:t>
      </w:r>
      <w:r>
        <w:rPr>
          <w:sz w:val="24"/>
        </w:rPr>
        <w:t>alternatif</w:t>
      </w:r>
      <w:r>
        <w:rPr>
          <w:spacing w:val="40"/>
          <w:sz w:val="24"/>
        </w:rPr>
        <w:t> </w:t>
      </w:r>
      <w:r>
        <w:rPr>
          <w:sz w:val="24"/>
        </w:rPr>
        <w:t>de</w:t>
      </w:r>
      <w:r>
        <w:rPr>
          <w:spacing w:val="40"/>
          <w:sz w:val="24"/>
        </w:rPr>
        <w:t> </w:t>
      </w:r>
      <w:r>
        <w:rPr>
          <w:i/>
          <w:sz w:val="24"/>
        </w:rPr>
        <w:t>GLA</w:t>
      </w:r>
      <w:r>
        <w:rPr>
          <w:i/>
          <w:spacing w:val="40"/>
          <w:sz w:val="24"/>
        </w:rPr>
        <w:t> </w:t>
      </w:r>
      <w:r>
        <w:rPr>
          <w:sz w:val="24"/>
        </w:rPr>
        <w:t>exprimé</w:t>
      </w:r>
      <w:r>
        <w:rPr>
          <w:spacing w:val="40"/>
          <w:sz w:val="24"/>
        </w:rPr>
        <w:t> </w:t>
      </w:r>
      <w:r>
        <w:rPr>
          <w:sz w:val="24"/>
        </w:rPr>
        <w:t>dans</w:t>
      </w:r>
      <w:r>
        <w:rPr>
          <w:spacing w:val="40"/>
          <w:sz w:val="24"/>
        </w:rPr>
        <w:t> </w:t>
      </w:r>
      <w:r>
        <w:rPr>
          <w:sz w:val="24"/>
        </w:rPr>
        <w:t>les</w:t>
      </w:r>
      <w:r>
        <w:rPr>
          <w:spacing w:val="40"/>
          <w:sz w:val="24"/>
        </w:rPr>
        <w:t> </w:t>
      </w:r>
      <w:r>
        <w:rPr>
          <w:sz w:val="24"/>
        </w:rPr>
        <w:t>cellules </w:t>
      </w:r>
      <w:r>
        <w:rPr>
          <w:spacing w:val="-2"/>
          <w:sz w:val="24"/>
        </w:rPr>
        <w:t>sanguines</w:t>
      </w:r>
    </w:p>
    <w:p>
      <w:pPr>
        <w:pStyle w:val="ListParagraph"/>
        <w:numPr>
          <w:ilvl w:val="0"/>
          <w:numId w:val="5"/>
        </w:numPr>
        <w:tabs>
          <w:tab w:pos="1142" w:val="left" w:leader="none"/>
        </w:tabs>
        <w:spacing w:line="276" w:lineRule="exact" w:before="0" w:after="0"/>
        <w:ind w:left="1142" w:right="0" w:hanging="358"/>
        <w:jc w:val="left"/>
        <w:rPr>
          <w:sz w:val="24"/>
        </w:rPr>
      </w:pPr>
      <w:r>
        <w:rPr>
          <w:sz w:val="24"/>
        </w:rPr>
        <w:t>La</w:t>
      </w:r>
      <w:r>
        <w:rPr>
          <w:spacing w:val="-2"/>
          <w:sz w:val="24"/>
        </w:rPr>
        <w:t> </w:t>
      </w:r>
      <w:r>
        <w:rPr>
          <w:sz w:val="24"/>
        </w:rPr>
        <w:t>taille</w:t>
      </w:r>
      <w:r>
        <w:rPr>
          <w:spacing w:val="-1"/>
          <w:sz w:val="24"/>
        </w:rPr>
        <w:t> </w:t>
      </w:r>
      <w:r>
        <w:rPr>
          <w:sz w:val="24"/>
        </w:rPr>
        <w:t>du transcrit</w:t>
      </w:r>
      <w:r>
        <w:rPr>
          <w:spacing w:val="-1"/>
          <w:sz w:val="24"/>
        </w:rPr>
        <w:t> </w:t>
      </w:r>
      <w:r>
        <w:rPr>
          <w:i/>
          <w:sz w:val="24"/>
        </w:rPr>
        <w:t>GLA</w:t>
      </w:r>
      <w:r>
        <w:rPr>
          <w:i/>
          <w:spacing w:val="-1"/>
          <w:sz w:val="24"/>
        </w:rPr>
        <w:t> </w:t>
      </w:r>
      <w:r>
        <w:rPr>
          <w:sz w:val="24"/>
        </w:rPr>
        <w:t>est</w:t>
      </w:r>
      <w:r>
        <w:rPr>
          <w:spacing w:val="-1"/>
          <w:sz w:val="24"/>
        </w:rPr>
        <w:t> </w:t>
      </w:r>
      <w:r>
        <w:rPr>
          <w:sz w:val="24"/>
        </w:rPr>
        <w:t>&lt;1400 </w:t>
      </w:r>
      <w:r>
        <w:rPr>
          <w:spacing w:val="-2"/>
          <w:sz w:val="24"/>
        </w:rPr>
        <w:t>bases</w:t>
      </w:r>
    </w:p>
    <w:p>
      <w:pPr>
        <w:pStyle w:val="ListParagraph"/>
        <w:spacing w:after="0" w:line="276" w:lineRule="exact"/>
        <w:jc w:val="left"/>
        <w:rPr>
          <w:sz w:val="24"/>
        </w:rPr>
        <w:sectPr>
          <w:pgSz w:w="11910" w:h="16840"/>
          <w:pgMar w:header="583" w:footer="949" w:top="1360" w:bottom="1240" w:left="992" w:right="566"/>
        </w:sectPr>
      </w:pPr>
    </w:p>
    <w:p>
      <w:pPr>
        <w:pStyle w:val="Heading2"/>
        <w:spacing w:before="88"/>
        <w:ind w:right="850"/>
        <w:jc w:val="both"/>
      </w:pPr>
      <w:r>
        <w:rPr/>
        <w:t>Question</w:t>
      </w:r>
      <w:r>
        <w:rPr>
          <w:spacing w:val="-3"/>
        </w:rPr>
        <w:t> </w:t>
      </w:r>
      <w:r>
        <w:rPr/>
        <w:t>5</w:t>
      </w:r>
      <w:r>
        <w:rPr>
          <w:spacing w:val="-3"/>
        </w:rPr>
        <w:t> </w:t>
      </w:r>
      <w:r>
        <w:rPr/>
        <w:t>:</w:t>
      </w:r>
      <w:r>
        <w:rPr>
          <w:spacing w:val="-3"/>
        </w:rPr>
        <w:t> </w:t>
      </w:r>
      <w:r>
        <w:rPr/>
        <w:t>Compte</w:t>
      </w:r>
      <w:r>
        <w:rPr>
          <w:spacing w:val="-3"/>
        </w:rPr>
        <w:t> </w:t>
      </w:r>
      <w:r>
        <w:rPr/>
        <w:t>tenu</w:t>
      </w:r>
      <w:r>
        <w:rPr>
          <w:spacing w:val="-3"/>
        </w:rPr>
        <w:t> </w:t>
      </w:r>
      <w:r>
        <w:rPr/>
        <w:t>de</w:t>
      </w:r>
      <w:r>
        <w:rPr>
          <w:spacing w:val="-3"/>
        </w:rPr>
        <w:t> </w:t>
      </w:r>
      <w:r>
        <w:rPr/>
        <w:t>vos</w:t>
      </w:r>
      <w:r>
        <w:rPr>
          <w:spacing w:val="-3"/>
        </w:rPr>
        <w:t> </w:t>
      </w:r>
      <w:r>
        <w:rPr/>
        <w:t>connaissances,</w:t>
      </w:r>
      <w:r>
        <w:rPr>
          <w:spacing w:val="-3"/>
        </w:rPr>
        <w:t> </w:t>
      </w:r>
      <w:r>
        <w:rPr/>
        <w:t>des</w:t>
      </w:r>
      <w:r>
        <w:rPr>
          <w:spacing w:val="-3"/>
        </w:rPr>
        <w:t> </w:t>
      </w:r>
      <w:r>
        <w:rPr/>
        <w:t>éléments</w:t>
      </w:r>
      <w:r>
        <w:rPr>
          <w:spacing w:val="-3"/>
        </w:rPr>
        <w:t> </w:t>
      </w:r>
      <w:r>
        <w:rPr/>
        <w:t>exposés</w:t>
      </w:r>
      <w:r>
        <w:rPr>
          <w:spacing w:val="-3"/>
        </w:rPr>
        <w:t> </w:t>
      </w:r>
      <w:r>
        <w:rPr/>
        <w:t>et des données présentées dans les figures 2 et 3, quelle est la ou quelles sont les proposition(s) exacte(s) ?</w:t>
      </w:r>
    </w:p>
    <w:p>
      <w:pPr>
        <w:pStyle w:val="ListParagraph"/>
        <w:numPr>
          <w:ilvl w:val="0"/>
          <w:numId w:val="6"/>
        </w:numPr>
        <w:tabs>
          <w:tab w:pos="1142" w:val="left" w:leader="none"/>
          <w:tab w:pos="1144" w:val="left" w:leader="none"/>
        </w:tabs>
        <w:spacing w:line="256" w:lineRule="auto" w:before="3" w:after="0"/>
        <w:ind w:left="1144" w:right="849" w:hanging="360"/>
        <w:jc w:val="left"/>
        <w:rPr>
          <w:sz w:val="24"/>
        </w:rPr>
      </w:pPr>
      <w:r>
        <w:rPr>
          <w:sz w:val="24"/>
        </w:rPr>
        <w:t>Le</w:t>
      </w:r>
      <w:r>
        <w:rPr>
          <w:spacing w:val="-11"/>
          <w:sz w:val="24"/>
        </w:rPr>
        <w:t> </w:t>
      </w:r>
      <w:r>
        <w:rPr>
          <w:sz w:val="24"/>
        </w:rPr>
        <w:t>traitement</w:t>
      </w:r>
      <w:r>
        <w:rPr>
          <w:spacing w:val="-11"/>
          <w:sz w:val="24"/>
        </w:rPr>
        <w:t> </w:t>
      </w:r>
      <w:r>
        <w:rPr>
          <w:sz w:val="24"/>
        </w:rPr>
        <w:t>au</w:t>
      </w:r>
      <w:r>
        <w:rPr>
          <w:spacing w:val="-11"/>
          <w:sz w:val="24"/>
        </w:rPr>
        <w:t> </w:t>
      </w:r>
      <w:r>
        <w:rPr>
          <w:sz w:val="24"/>
        </w:rPr>
        <w:t>bisulfite</w:t>
      </w:r>
      <w:r>
        <w:rPr>
          <w:spacing w:val="-11"/>
          <w:sz w:val="24"/>
        </w:rPr>
        <w:t> </w:t>
      </w:r>
      <w:r>
        <w:rPr>
          <w:sz w:val="24"/>
        </w:rPr>
        <w:t>permet</w:t>
      </w:r>
      <w:r>
        <w:rPr>
          <w:spacing w:val="-11"/>
          <w:sz w:val="24"/>
        </w:rPr>
        <w:t> </w:t>
      </w:r>
      <w:r>
        <w:rPr>
          <w:sz w:val="24"/>
        </w:rPr>
        <w:t>de</w:t>
      </w:r>
      <w:r>
        <w:rPr>
          <w:spacing w:val="-11"/>
          <w:sz w:val="24"/>
        </w:rPr>
        <w:t> </w:t>
      </w:r>
      <w:r>
        <w:rPr>
          <w:sz w:val="24"/>
        </w:rPr>
        <w:t>modifier</w:t>
      </w:r>
      <w:r>
        <w:rPr>
          <w:spacing w:val="-11"/>
          <w:sz w:val="24"/>
        </w:rPr>
        <w:t> </w:t>
      </w:r>
      <w:r>
        <w:rPr>
          <w:sz w:val="24"/>
        </w:rPr>
        <w:t>les</w:t>
      </w:r>
      <w:r>
        <w:rPr>
          <w:spacing w:val="-11"/>
          <w:sz w:val="24"/>
        </w:rPr>
        <w:t> </w:t>
      </w:r>
      <w:r>
        <w:rPr>
          <w:sz w:val="24"/>
        </w:rPr>
        <w:t>cytosines</w:t>
      </w:r>
      <w:r>
        <w:rPr>
          <w:spacing w:val="-11"/>
          <w:sz w:val="24"/>
        </w:rPr>
        <w:t> </w:t>
      </w:r>
      <w:r>
        <w:rPr>
          <w:sz w:val="24"/>
        </w:rPr>
        <w:t>méthylées</w:t>
      </w:r>
      <w:r>
        <w:rPr>
          <w:spacing w:val="-11"/>
          <w:sz w:val="24"/>
        </w:rPr>
        <w:t> </w:t>
      </w:r>
      <w:r>
        <w:rPr>
          <w:sz w:val="24"/>
        </w:rPr>
        <w:t>en </w:t>
      </w:r>
      <w:r>
        <w:rPr>
          <w:spacing w:val="-2"/>
          <w:sz w:val="24"/>
        </w:rPr>
        <w:t>uraciles</w:t>
      </w:r>
    </w:p>
    <w:p>
      <w:pPr>
        <w:pStyle w:val="ListParagraph"/>
        <w:numPr>
          <w:ilvl w:val="0"/>
          <w:numId w:val="6"/>
        </w:numPr>
        <w:tabs>
          <w:tab w:pos="1142" w:val="left" w:leader="none"/>
          <w:tab w:pos="1144" w:val="left" w:leader="none"/>
        </w:tabs>
        <w:spacing w:line="256" w:lineRule="auto" w:before="5" w:after="0"/>
        <w:ind w:left="1144" w:right="849" w:hanging="360"/>
        <w:jc w:val="left"/>
        <w:rPr>
          <w:sz w:val="24"/>
        </w:rPr>
      </w:pPr>
      <w:r>
        <w:rPr>
          <w:sz w:val="24"/>
        </w:rPr>
        <w:t>La</w:t>
      </w:r>
      <w:r>
        <w:rPr>
          <w:spacing w:val="-19"/>
          <w:sz w:val="24"/>
        </w:rPr>
        <w:t> </w:t>
      </w:r>
      <w:r>
        <w:rPr>
          <w:sz w:val="24"/>
        </w:rPr>
        <w:t>méthylation</w:t>
      </w:r>
      <w:r>
        <w:rPr>
          <w:spacing w:val="-19"/>
          <w:sz w:val="24"/>
        </w:rPr>
        <w:t> </w:t>
      </w:r>
      <w:r>
        <w:rPr>
          <w:sz w:val="24"/>
        </w:rPr>
        <w:t>des</w:t>
      </w:r>
      <w:r>
        <w:rPr>
          <w:spacing w:val="-19"/>
          <w:sz w:val="24"/>
        </w:rPr>
        <w:t> </w:t>
      </w:r>
      <w:r>
        <w:rPr>
          <w:sz w:val="24"/>
        </w:rPr>
        <w:t>cytosines</w:t>
      </w:r>
      <w:r>
        <w:rPr>
          <w:spacing w:val="-19"/>
          <w:sz w:val="24"/>
        </w:rPr>
        <w:t> </w:t>
      </w:r>
      <w:r>
        <w:rPr>
          <w:sz w:val="24"/>
        </w:rPr>
        <w:t>est</w:t>
      </w:r>
      <w:r>
        <w:rPr>
          <w:spacing w:val="-19"/>
          <w:sz w:val="24"/>
        </w:rPr>
        <w:t> </w:t>
      </w:r>
      <w:r>
        <w:rPr>
          <w:sz w:val="24"/>
        </w:rPr>
        <w:t>une</w:t>
      </w:r>
      <w:r>
        <w:rPr>
          <w:spacing w:val="-19"/>
          <w:sz w:val="24"/>
        </w:rPr>
        <w:t> </w:t>
      </w:r>
      <w:r>
        <w:rPr>
          <w:sz w:val="24"/>
        </w:rPr>
        <w:t>modification</w:t>
      </w:r>
      <w:r>
        <w:rPr>
          <w:spacing w:val="-19"/>
          <w:sz w:val="24"/>
        </w:rPr>
        <w:t> </w:t>
      </w:r>
      <w:r>
        <w:rPr>
          <w:sz w:val="24"/>
        </w:rPr>
        <w:t>épigénétique</w:t>
      </w:r>
      <w:r>
        <w:rPr>
          <w:spacing w:val="-19"/>
          <w:sz w:val="24"/>
        </w:rPr>
        <w:t> </w:t>
      </w:r>
      <w:r>
        <w:rPr>
          <w:sz w:val="24"/>
        </w:rPr>
        <w:t>associée à une répression de l’expression des gènes</w:t>
      </w:r>
    </w:p>
    <w:p>
      <w:pPr>
        <w:pStyle w:val="ListParagraph"/>
        <w:numPr>
          <w:ilvl w:val="0"/>
          <w:numId w:val="6"/>
        </w:numPr>
        <w:tabs>
          <w:tab w:pos="1142" w:val="left" w:leader="none"/>
        </w:tabs>
        <w:spacing w:line="240" w:lineRule="auto" w:before="5" w:after="0"/>
        <w:ind w:left="1142" w:right="0" w:hanging="358"/>
        <w:jc w:val="left"/>
        <w:rPr>
          <w:sz w:val="24"/>
        </w:rPr>
      </w:pPr>
      <w:r>
        <w:rPr>
          <w:sz w:val="24"/>
        </w:rPr>
        <w:t>Chez</w:t>
      </w:r>
      <w:r>
        <w:rPr>
          <w:spacing w:val="-2"/>
          <w:sz w:val="24"/>
        </w:rPr>
        <w:t> </w:t>
      </w:r>
      <w:r>
        <w:rPr>
          <w:sz w:val="24"/>
        </w:rPr>
        <w:t>F1.1 la</w:t>
      </w:r>
      <w:r>
        <w:rPr>
          <w:spacing w:val="-2"/>
          <w:sz w:val="24"/>
        </w:rPr>
        <w:t> </w:t>
      </w:r>
      <w:r>
        <w:rPr>
          <w:sz w:val="24"/>
        </w:rPr>
        <w:t>méthylation du</w:t>
      </w:r>
      <w:r>
        <w:rPr>
          <w:spacing w:val="-1"/>
          <w:sz w:val="24"/>
        </w:rPr>
        <w:t> </w:t>
      </w:r>
      <w:r>
        <w:rPr>
          <w:sz w:val="24"/>
        </w:rPr>
        <w:t>promoteur de</w:t>
      </w:r>
      <w:r>
        <w:rPr>
          <w:spacing w:val="-2"/>
          <w:sz w:val="24"/>
        </w:rPr>
        <w:t> </w:t>
      </w:r>
      <w:r>
        <w:rPr>
          <w:i/>
          <w:sz w:val="24"/>
        </w:rPr>
        <w:t>GLA</w:t>
      </w:r>
      <w:r>
        <w:rPr>
          <w:i/>
          <w:spacing w:val="-1"/>
          <w:sz w:val="24"/>
        </w:rPr>
        <w:t> </w:t>
      </w:r>
      <w:r>
        <w:rPr>
          <w:sz w:val="24"/>
        </w:rPr>
        <w:t>touche</w:t>
      </w:r>
      <w:r>
        <w:rPr>
          <w:spacing w:val="-1"/>
          <w:sz w:val="24"/>
        </w:rPr>
        <w:t> </w:t>
      </w:r>
      <w:r>
        <w:rPr>
          <w:sz w:val="24"/>
        </w:rPr>
        <w:t>l’allèle </w:t>
      </w:r>
      <w:r>
        <w:rPr>
          <w:spacing w:val="-4"/>
          <w:sz w:val="24"/>
        </w:rPr>
        <w:t>muté</w:t>
      </w:r>
    </w:p>
    <w:p>
      <w:pPr>
        <w:pStyle w:val="ListParagraph"/>
        <w:numPr>
          <w:ilvl w:val="0"/>
          <w:numId w:val="6"/>
        </w:numPr>
        <w:tabs>
          <w:tab w:pos="1142" w:val="left" w:leader="none"/>
          <w:tab w:pos="1144" w:val="left" w:leader="none"/>
        </w:tabs>
        <w:spacing w:line="261" w:lineRule="auto" w:before="20" w:after="0"/>
        <w:ind w:left="1144" w:right="850" w:hanging="360"/>
        <w:jc w:val="both"/>
        <w:rPr>
          <w:sz w:val="24"/>
        </w:rPr>
      </w:pPr>
      <w:r>
        <w:rPr>
          <w:sz w:val="24"/>
        </w:rPr>
        <w:t>Chez</w:t>
      </w:r>
      <w:r>
        <w:rPr>
          <w:spacing w:val="-19"/>
          <w:sz w:val="24"/>
        </w:rPr>
        <w:t> </w:t>
      </w:r>
      <w:r>
        <w:rPr>
          <w:sz w:val="24"/>
        </w:rPr>
        <w:t>F1.3</w:t>
      </w:r>
      <w:r>
        <w:rPr>
          <w:spacing w:val="-19"/>
          <w:sz w:val="24"/>
        </w:rPr>
        <w:t> </w:t>
      </w:r>
      <w:r>
        <w:rPr>
          <w:sz w:val="24"/>
        </w:rPr>
        <w:t>la</w:t>
      </w:r>
      <w:r>
        <w:rPr>
          <w:spacing w:val="-19"/>
          <w:sz w:val="24"/>
        </w:rPr>
        <w:t> </w:t>
      </w:r>
      <w:r>
        <w:rPr>
          <w:sz w:val="24"/>
        </w:rPr>
        <w:t>méthylation</w:t>
      </w:r>
      <w:r>
        <w:rPr>
          <w:spacing w:val="-19"/>
          <w:sz w:val="24"/>
        </w:rPr>
        <w:t> </w:t>
      </w:r>
      <w:r>
        <w:rPr>
          <w:sz w:val="24"/>
        </w:rPr>
        <w:t>du</w:t>
      </w:r>
      <w:r>
        <w:rPr>
          <w:spacing w:val="-19"/>
          <w:sz w:val="24"/>
        </w:rPr>
        <w:t> </w:t>
      </w:r>
      <w:r>
        <w:rPr>
          <w:sz w:val="24"/>
        </w:rPr>
        <w:t>promoteur</w:t>
      </w:r>
      <w:r>
        <w:rPr>
          <w:spacing w:val="-19"/>
          <w:sz w:val="24"/>
        </w:rPr>
        <w:t> </w:t>
      </w:r>
      <w:r>
        <w:rPr>
          <w:sz w:val="24"/>
        </w:rPr>
        <w:t>de</w:t>
      </w:r>
      <w:r>
        <w:rPr>
          <w:spacing w:val="-19"/>
          <w:sz w:val="24"/>
        </w:rPr>
        <w:t> </w:t>
      </w:r>
      <w:r>
        <w:rPr>
          <w:i/>
          <w:sz w:val="24"/>
        </w:rPr>
        <w:t>GLA</w:t>
      </w:r>
      <w:r>
        <w:rPr>
          <w:i/>
          <w:spacing w:val="-19"/>
          <w:sz w:val="24"/>
        </w:rPr>
        <w:t> </w:t>
      </w:r>
      <w:r>
        <w:rPr>
          <w:sz w:val="24"/>
        </w:rPr>
        <w:t>dans</w:t>
      </w:r>
      <w:r>
        <w:rPr>
          <w:spacing w:val="-19"/>
          <w:sz w:val="24"/>
        </w:rPr>
        <w:t> </w:t>
      </w:r>
      <w:r>
        <w:rPr>
          <w:sz w:val="24"/>
        </w:rPr>
        <w:t>le</w:t>
      </w:r>
      <w:r>
        <w:rPr>
          <w:spacing w:val="-19"/>
          <w:sz w:val="24"/>
        </w:rPr>
        <w:t> </w:t>
      </w:r>
      <w:r>
        <w:rPr>
          <w:sz w:val="24"/>
        </w:rPr>
        <w:t>tissu</w:t>
      </w:r>
      <w:r>
        <w:rPr>
          <w:spacing w:val="-19"/>
          <w:sz w:val="24"/>
        </w:rPr>
        <w:t> </w:t>
      </w:r>
      <w:r>
        <w:rPr>
          <w:sz w:val="24"/>
        </w:rPr>
        <w:t>rénal</w:t>
      </w:r>
      <w:r>
        <w:rPr>
          <w:spacing w:val="-19"/>
          <w:sz w:val="24"/>
        </w:rPr>
        <w:t> </w:t>
      </w:r>
      <w:r>
        <w:rPr>
          <w:sz w:val="24"/>
        </w:rPr>
        <w:t>touche l’allèle non muté</w:t>
      </w:r>
    </w:p>
    <w:p>
      <w:pPr>
        <w:pStyle w:val="ListParagraph"/>
        <w:numPr>
          <w:ilvl w:val="0"/>
          <w:numId w:val="6"/>
        </w:numPr>
        <w:tabs>
          <w:tab w:pos="1142" w:val="left" w:leader="none"/>
          <w:tab w:pos="1144" w:val="left" w:leader="none"/>
        </w:tabs>
        <w:spacing w:line="259" w:lineRule="auto" w:before="0" w:after="0"/>
        <w:ind w:left="1144" w:right="849" w:hanging="360"/>
        <w:jc w:val="both"/>
        <w:rPr>
          <w:sz w:val="24"/>
        </w:rPr>
      </w:pPr>
      <w:r>
        <w:rPr>
          <w:sz w:val="24"/>
        </w:rPr>
        <w:t>Chez F1.3 le séquençage selon Sanger l’ARNm de </w:t>
      </w:r>
      <w:r>
        <w:rPr>
          <w:i/>
          <w:sz w:val="24"/>
        </w:rPr>
        <w:t>GLA </w:t>
      </w:r>
      <w:r>
        <w:rPr>
          <w:sz w:val="24"/>
        </w:rPr>
        <w:t>(extrait du tissu rénal) après réverse transcription en ADNc montrera un profil hétérozygote muté</w:t>
      </w:r>
    </w:p>
    <w:p>
      <w:pPr>
        <w:pStyle w:val="BodyText"/>
        <w:spacing w:line="259" w:lineRule="auto" w:before="157"/>
        <w:ind w:left="424" w:right="849"/>
        <w:jc w:val="both"/>
      </w:pPr>
      <w:r>
        <w:rPr/>
        <w:t>On s’intéresse maintenant à l’analyse d’une autre famille dont les membres atteints</w:t>
      </w:r>
      <w:r>
        <w:rPr>
          <w:spacing w:val="-8"/>
        </w:rPr>
        <w:t> </w:t>
      </w:r>
      <w:r>
        <w:rPr/>
        <w:t>présentent</w:t>
      </w:r>
      <w:r>
        <w:rPr>
          <w:spacing w:val="-8"/>
        </w:rPr>
        <w:t> </w:t>
      </w:r>
      <w:r>
        <w:rPr/>
        <w:t>tous</w:t>
      </w:r>
      <w:r>
        <w:rPr>
          <w:spacing w:val="-8"/>
        </w:rPr>
        <w:t> </w:t>
      </w:r>
      <w:r>
        <w:rPr/>
        <w:t>une</w:t>
      </w:r>
      <w:r>
        <w:rPr>
          <w:spacing w:val="-8"/>
        </w:rPr>
        <w:t> </w:t>
      </w:r>
      <w:r>
        <w:rPr/>
        <w:t>forme</w:t>
      </w:r>
      <w:r>
        <w:rPr>
          <w:spacing w:val="-8"/>
        </w:rPr>
        <w:t> </w:t>
      </w:r>
      <w:r>
        <w:rPr/>
        <w:t>rénale</w:t>
      </w:r>
      <w:r>
        <w:rPr>
          <w:spacing w:val="-8"/>
        </w:rPr>
        <w:t> </w:t>
      </w:r>
      <w:r>
        <w:rPr/>
        <w:t>peu</w:t>
      </w:r>
      <w:r>
        <w:rPr>
          <w:spacing w:val="-8"/>
        </w:rPr>
        <w:t> </w:t>
      </w:r>
      <w:r>
        <w:rPr/>
        <w:t>sévère</w:t>
      </w:r>
      <w:r>
        <w:rPr>
          <w:spacing w:val="-9"/>
        </w:rPr>
        <w:t> </w:t>
      </w:r>
      <w:r>
        <w:rPr/>
        <w:t>de</w:t>
      </w:r>
      <w:r>
        <w:rPr>
          <w:spacing w:val="-8"/>
        </w:rPr>
        <w:t> </w:t>
      </w:r>
      <w:r>
        <w:rPr/>
        <w:t>la</w:t>
      </w:r>
      <w:r>
        <w:rPr>
          <w:spacing w:val="-8"/>
        </w:rPr>
        <w:t> </w:t>
      </w:r>
      <w:r>
        <w:rPr/>
        <w:t>maladie.</w:t>
      </w:r>
      <w:r>
        <w:rPr>
          <w:spacing w:val="-8"/>
        </w:rPr>
        <w:t> </w:t>
      </w:r>
      <w:r>
        <w:rPr/>
        <w:t>Du</w:t>
      </w:r>
      <w:r>
        <w:rPr>
          <w:spacing w:val="-8"/>
        </w:rPr>
        <w:t> </w:t>
      </w:r>
      <w:r>
        <w:rPr/>
        <w:t>sang</w:t>
      </w:r>
      <w:r>
        <w:rPr>
          <w:spacing w:val="-8"/>
        </w:rPr>
        <w:t> </w:t>
      </w:r>
      <w:r>
        <w:rPr/>
        <w:t>a été collecté, l’ADN a été extrait des globules blancs et un séquençage a été effectué comme précédemment décrit et n’a montré aucune anomalie de séquence.</w:t>
      </w:r>
      <w:r>
        <w:rPr>
          <w:spacing w:val="-7"/>
        </w:rPr>
        <w:t> </w:t>
      </w:r>
      <w:r>
        <w:rPr/>
        <w:t>Ce</w:t>
      </w:r>
      <w:r>
        <w:rPr>
          <w:spacing w:val="-7"/>
        </w:rPr>
        <w:t> </w:t>
      </w:r>
      <w:r>
        <w:rPr/>
        <w:t>résultat</w:t>
      </w:r>
      <w:r>
        <w:rPr>
          <w:spacing w:val="-7"/>
        </w:rPr>
        <w:t> </w:t>
      </w:r>
      <w:r>
        <w:rPr/>
        <w:t>a</w:t>
      </w:r>
      <w:r>
        <w:rPr>
          <w:spacing w:val="-7"/>
        </w:rPr>
        <w:t> </w:t>
      </w:r>
      <w:r>
        <w:rPr/>
        <w:t>conduit</w:t>
      </w:r>
      <w:r>
        <w:rPr>
          <w:spacing w:val="-7"/>
        </w:rPr>
        <w:t> </w:t>
      </w:r>
      <w:r>
        <w:rPr/>
        <w:t>à</w:t>
      </w:r>
      <w:r>
        <w:rPr>
          <w:spacing w:val="-7"/>
        </w:rPr>
        <w:t> </w:t>
      </w:r>
      <w:r>
        <w:rPr/>
        <w:t>un</w:t>
      </w:r>
      <w:r>
        <w:rPr>
          <w:spacing w:val="-7"/>
        </w:rPr>
        <w:t> </w:t>
      </w:r>
      <w:r>
        <w:rPr/>
        <w:t>séquençage</w:t>
      </w:r>
      <w:r>
        <w:rPr>
          <w:spacing w:val="-7"/>
        </w:rPr>
        <w:t> </w:t>
      </w:r>
      <w:r>
        <w:rPr/>
        <w:t>complet</w:t>
      </w:r>
      <w:r>
        <w:rPr>
          <w:spacing w:val="-7"/>
        </w:rPr>
        <w:t> </w:t>
      </w:r>
      <w:r>
        <w:rPr/>
        <w:t>du</w:t>
      </w:r>
      <w:r>
        <w:rPr>
          <w:spacing w:val="-7"/>
        </w:rPr>
        <w:t> </w:t>
      </w:r>
      <w:r>
        <w:rPr/>
        <w:t>gène</w:t>
      </w:r>
      <w:r>
        <w:rPr>
          <w:spacing w:val="-7"/>
        </w:rPr>
        <w:t> </w:t>
      </w:r>
      <w:r>
        <w:rPr/>
        <w:t>et</w:t>
      </w:r>
      <w:r>
        <w:rPr>
          <w:spacing w:val="-7"/>
        </w:rPr>
        <w:t> </w:t>
      </w:r>
      <w:r>
        <w:rPr/>
        <w:t>a</w:t>
      </w:r>
      <w:r>
        <w:rPr>
          <w:spacing w:val="-7"/>
        </w:rPr>
        <w:t> </w:t>
      </w:r>
      <w:r>
        <w:rPr/>
        <w:t>permis de mettre en évidence une altération décrite dans la figure 4.</w:t>
      </w:r>
    </w:p>
    <w:p>
      <w:pPr>
        <w:pStyle w:val="BodyText"/>
        <w:rPr>
          <w:sz w:val="20"/>
        </w:rPr>
      </w:pPr>
    </w:p>
    <w:p>
      <w:pPr>
        <w:pStyle w:val="BodyText"/>
        <w:spacing w:before="192"/>
        <w:rPr>
          <w:sz w:val="20"/>
        </w:rPr>
      </w:pPr>
      <w:r>
        <w:rPr>
          <w:sz w:val="20"/>
        </w:rPr>
        <mc:AlternateContent>
          <mc:Choice Requires="wps">
            <w:drawing>
              <wp:anchor distT="0" distB="0" distL="0" distR="0" allowOverlap="1" layoutInCell="1" locked="0" behindDoc="1" simplePos="0" relativeHeight="487593472">
                <wp:simplePos x="0" y="0"/>
                <wp:positionH relativeFrom="page">
                  <wp:posOffset>900428</wp:posOffset>
                </wp:positionH>
                <wp:positionV relativeFrom="paragraph">
                  <wp:posOffset>291971</wp:posOffset>
                </wp:positionV>
                <wp:extent cx="5810250" cy="81851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810250" cy="818515"/>
                        </a:xfrm>
                        <a:prstGeom prst="rect">
                          <a:avLst/>
                        </a:prstGeom>
                        <a:ln w="9525">
                          <a:solidFill>
                            <a:srgbClr val="000000"/>
                          </a:solidFill>
                          <a:prstDash val="solid"/>
                        </a:ln>
                      </wps:spPr>
                      <wps:txbx>
                        <w:txbxContent>
                          <w:p>
                            <w:pPr>
                              <w:pStyle w:val="BodyText"/>
                              <w:spacing w:before="67"/>
                              <w:ind w:left="144"/>
                            </w:pPr>
                            <w:r>
                              <w:rPr/>
                              <w:t>Figure</w:t>
                            </w:r>
                            <w:r>
                              <w:rPr>
                                <w:spacing w:val="-4"/>
                              </w:rPr>
                              <w:t> </w:t>
                            </w:r>
                            <w:r>
                              <w:rPr/>
                              <w:t>4</w:t>
                            </w:r>
                            <w:r>
                              <w:rPr>
                                <w:spacing w:val="-3"/>
                              </w:rPr>
                              <w:t> </w:t>
                            </w:r>
                            <w:r>
                              <w:rPr/>
                              <w:t>Profil</w:t>
                            </w:r>
                            <w:r>
                              <w:rPr>
                                <w:spacing w:val="-3"/>
                              </w:rPr>
                              <w:t> </w:t>
                            </w:r>
                            <w:r>
                              <w:rPr/>
                              <w:t>de</w:t>
                            </w:r>
                            <w:r>
                              <w:rPr>
                                <w:spacing w:val="-3"/>
                              </w:rPr>
                              <w:t> </w:t>
                            </w:r>
                            <w:r>
                              <w:rPr/>
                              <w:t>séquençage</w:t>
                            </w:r>
                            <w:r>
                              <w:rPr>
                                <w:spacing w:val="-3"/>
                              </w:rPr>
                              <w:t> </w:t>
                            </w:r>
                            <w:r>
                              <w:rPr/>
                              <w:t>obtenu</w:t>
                            </w:r>
                            <w:r>
                              <w:rPr>
                                <w:spacing w:val="-3"/>
                              </w:rPr>
                              <w:t> </w:t>
                            </w:r>
                            <w:r>
                              <w:rPr/>
                              <w:t>pour</w:t>
                            </w:r>
                            <w:r>
                              <w:rPr>
                                <w:spacing w:val="-3"/>
                              </w:rPr>
                              <w:t> </w:t>
                            </w:r>
                            <w:r>
                              <w:rPr/>
                              <w:t>un</w:t>
                            </w:r>
                            <w:r>
                              <w:rPr>
                                <w:spacing w:val="-3"/>
                              </w:rPr>
                              <w:t> </w:t>
                            </w:r>
                            <w:r>
                              <w:rPr/>
                              <w:t>témoin,</w:t>
                            </w:r>
                            <w:r>
                              <w:rPr>
                                <w:spacing w:val="-3"/>
                              </w:rPr>
                              <w:t> </w:t>
                            </w:r>
                            <w:r>
                              <w:rPr/>
                              <w:t>le</w:t>
                            </w:r>
                            <w:r>
                              <w:rPr>
                                <w:spacing w:val="-3"/>
                              </w:rPr>
                              <w:t> </w:t>
                            </w:r>
                            <w:r>
                              <w:rPr/>
                              <w:t>malade</w:t>
                            </w:r>
                            <w:r>
                              <w:rPr>
                                <w:spacing w:val="-3"/>
                              </w:rPr>
                              <w:t> </w:t>
                            </w:r>
                            <w:r>
                              <w:rPr/>
                              <w:t>et</w:t>
                            </w:r>
                            <w:r>
                              <w:rPr>
                                <w:spacing w:val="-3"/>
                              </w:rPr>
                              <w:t> </w:t>
                            </w:r>
                            <w:r>
                              <w:rPr/>
                              <w:t>sa</w:t>
                            </w:r>
                            <w:r>
                              <w:rPr>
                                <w:spacing w:val="-4"/>
                              </w:rPr>
                              <w:t> </w:t>
                            </w:r>
                            <w:r>
                              <w:rPr/>
                              <w:t>mère montrant une mutation localisée dans l’intron 4 à 1326 bases de la fin de l’exon 4, la taille de l’intron 4 est de </w:t>
                            </w:r>
                            <w:r>
                              <w:rPr>
                                <w:b/>
                              </w:rPr>
                              <w:t>1425 pdb</w:t>
                            </w:r>
                            <w:r>
                              <w:rPr/>
                              <w:t>.</w:t>
                            </w:r>
                          </w:p>
                          <w:p>
                            <w:pPr>
                              <w:pStyle w:val="BodyText"/>
                              <w:ind w:left="144"/>
                            </w:pPr>
                            <w:r>
                              <w:rPr/>
                              <w:t>IVS</w:t>
                            </w:r>
                            <w:r>
                              <w:rPr>
                                <w:spacing w:val="-2"/>
                              </w:rPr>
                              <w:t> </w:t>
                            </w:r>
                            <w:r>
                              <w:rPr/>
                              <w:t>:</w:t>
                            </w:r>
                            <w:r>
                              <w:rPr>
                                <w:spacing w:val="-1"/>
                              </w:rPr>
                              <w:t> </w:t>
                            </w:r>
                            <w:r>
                              <w:rPr/>
                              <w:t>Intron</w:t>
                            </w:r>
                            <w:r>
                              <w:rPr>
                                <w:spacing w:val="-1"/>
                              </w:rPr>
                              <w:t> </w:t>
                            </w:r>
                            <w:r>
                              <w:rPr/>
                              <w:t>Variant </w:t>
                            </w:r>
                            <w:r>
                              <w:rPr>
                                <w:spacing w:val="-2"/>
                              </w:rPr>
                              <w:t>Sequence</w:t>
                            </w:r>
                          </w:p>
                        </w:txbxContent>
                      </wps:txbx>
                      <wps:bodyPr wrap="square" lIns="0" tIns="0" rIns="0" bIns="0" rtlCol="0">
                        <a:noAutofit/>
                      </wps:bodyPr>
                    </wps:wsp>
                  </a:graphicData>
                </a:graphic>
              </wp:anchor>
            </w:drawing>
          </mc:Choice>
          <mc:Fallback>
            <w:pict>
              <v:shape style="position:absolute;margin-left:70.899918pt;margin-top:22.989862pt;width:457.5pt;height:64.45pt;mso-position-horizontal-relative:page;mso-position-vertical-relative:paragraph;z-index:-15723008;mso-wrap-distance-left:0;mso-wrap-distance-right:0" type="#_x0000_t202" id="docshape22" filled="false" stroked="true" strokeweight=".75pt" strokecolor="#000000">
                <v:textbox inset="0,0,0,0">
                  <w:txbxContent>
                    <w:p>
                      <w:pPr>
                        <w:pStyle w:val="BodyText"/>
                        <w:spacing w:before="67"/>
                        <w:ind w:left="144"/>
                      </w:pPr>
                      <w:r>
                        <w:rPr/>
                        <w:t>Figure</w:t>
                      </w:r>
                      <w:r>
                        <w:rPr>
                          <w:spacing w:val="-4"/>
                        </w:rPr>
                        <w:t> </w:t>
                      </w:r>
                      <w:r>
                        <w:rPr/>
                        <w:t>4</w:t>
                      </w:r>
                      <w:r>
                        <w:rPr>
                          <w:spacing w:val="-3"/>
                        </w:rPr>
                        <w:t> </w:t>
                      </w:r>
                      <w:r>
                        <w:rPr/>
                        <w:t>Profil</w:t>
                      </w:r>
                      <w:r>
                        <w:rPr>
                          <w:spacing w:val="-3"/>
                        </w:rPr>
                        <w:t> </w:t>
                      </w:r>
                      <w:r>
                        <w:rPr/>
                        <w:t>de</w:t>
                      </w:r>
                      <w:r>
                        <w:rPr>
                          <w:spacing w:val="-3"/>
                        </w:rPr>
                        <w:t> </w:t>
                      </w:r>
                      <w:r>
                        <w:rPr/>
                        <w:t>séquençage</w:t>
                      </w:r>
                      <w:r>
                        <w:rPr>
                          <w:spacing w:val="-3"/>
                        </w:rPr>
                        <w:t> </w:t>
                      </w:r>
                      <w:r>
                        <w:rPr/>
                        <w:t>obtenu</w:t>
                      </w:r>
                      <w:r>
                        <w:rPr>
                          <w:spacing w:val="-3"/>
                        </w:rPr>
                        <w:t> </w:t>
                      </w:r>
                      <w:r>
                        <w:rPr/>
                        <w:t>pour</w:t>
                      </w:r>
                      <w:r>
                        <w:rPr>
                          <w:spacing w:val="-3"/>
                        </w:rPr>
                        <w:t> </w:t>
                      </w:r>
                      <w:r>
                        <w:rPr/>
                        <w:t>un</w:t>
                      </w:r>
                      <w:r>
                        <w:rPr>
                          <w:spacing w:val="-3"/>
                        </w:rPr>
                        <w:t> </w:t>
                      </w:r>
                      <w:r>
                        <w:rPr/>
                        <w:t>témoin,</w:t>
                      </w:r>
                      <w:r>
                        <w:rPr>
                          <w:spacing w:val="-3"/>
                        </w:rPr>
                        <w:t> </w:t>
                      </w:r>
                      <w:r>
                        <w:rPr/>
                        <w:t>le</w:t>
                      </w:r>
                      <w:r>
                        <w:rPr>
                          <w:spacing w:val="-3"/>
                        </w:rPr>
                        <w:t> </w:t>
                      </w:r>
                      <w:r>
                        <w:rPr/>
                        <w:t>malade</w:t>
                      </w:r>
                      <w:r>
                        <w:rPr>
                          <w:spacing w:val="-3"/>
                        </w:rPr>
                        <w:t> </w:t>
                      </w:r>
                      <w:r>
                        <w:rPr/>
                        <w:t>et</w:t>
                      </w:r>
                      <w:r>
                        <w:rPr>
                          <w:spacing w:val="-3"/>
                        </w:rPr>
                        <w:t> </w:t>
                      </w:r>
                      <w:r>
                        <w:rPr/>
                        <w:t>sa</w:t>
                      </w:r>
                      <w:r>
                        <w:rPr>
                          <w:spacing w:val="-4"/>
                        </w:rPr>
                        <w:t> </w:t>
                      </w:r>
                      <w:r>
                        <w:rPr/>
                        <w:t>mère montrant une mutation localisée dans l’intron 4 à 1326 bases de la fin de l’exon 4, la taille de l’intron 4 est de </w:t>
                      </w:r>
                      <w:r>
                        <w:rPr>
                          <w:b/>
                        </w:rPr>
                        <w:t>1425 pdb</w:t>
                      </w:r>
                      <w:r>
                        <w:rPr/>
                        <w:t>.</w:t>
                      </w:r>
                    </w:p>
                    <w:p>
                      <w:pPr>
                        <w:pStyle w:val="BodyText"/>
                        <w:ind w:left="144"/>
                      </w:pPr>
                      <w:r>
                        <w:rPr/>
                        <w:t>IVS</w:t>
                      </w:r>
                      <w:r>
                        <w:rPr>
                          <w:spacing w:val="-2"/>
                        </w:rPr>
                        <w:t> </w:t>
                      </w:r>
                      <w:r>
                        <w:rPr/>
                        <w:t>:</w:t>
                      </w:r>
                      <w:r>
                        <w:rPr>
                          <w:spacing w:val="-1"/>
                        </w:rPr>
                        <w:t> </w:t>
                      </w:r>
                      <w:r>
                        <w:rPr/>
                        <w:t>Intron</w:t>
                      </w:r>
                      <w:r>
                        <w:rPr>
                          <w:spacing w:val="-1"/>
                        </w:rPr>
                        <w:t> </w:t>
                      </w:r>
                      <w:r>
                        <w:rPr/>
                        <w:t>Variant </w:t>
                      </w:r>
                      <w:r>
                        <w:rPr>
                          <w:spacing w:val="-2"/>
                        </w:rPr>
                        <w:t>Sequence</w:t>
                      </w:r>
                    </w:p>
                  </w:txbxContent>
                </v:textbox>
                <v:stroke dashstyle="solid"/>
                <w10:wrap type="topAndBottom"/>
              </v:shape>
            </w:pict>
          </mc:Fallback>
        </mc:AlternateContent>
      </w:r>
      <w:r>
        <w:rPr>
          <w:sz w:val="20"/>
        </w:rPr>
        <w:drawing>
          <wp:anchor distT="0" distB="0" distL="0" distR="0" allowOverlap="1" layoutInCell="1" locked="0" behindDoc="1" simplePos="0" relativeHeight="487593984">
            <wp:simplePos x="0" y="0"/>
            <wp:positionH relativeFrom="page">
              <wp:posOffset>900428</wp:posOffset>
            </wp:positionH>
            <wp:positionV relativeFrom="paragraph">
              <wp:posOffset>1178865</wp:posOffset>
            </wp:positionV>
            <wp:extent cx="5583499" cy="375580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0" cstate="print"/>
                    <a:stretch>
                      <a:fillRect/>
                    </a:stretch>
                  </pic:blipFill>
                  <pic:spPr>
                    <a:xfrm>
                      <a:off x="0" y="0"/>
                      <a:ext cx="5583499" cy="3755802"/>
                    </a:xfrm>
                    <a:prstGeom prst="rect">
                      <a:avLst/>
                    </a:prstGeom>
                  </pic:spPr>
                </pic:pic>
              </a:graphicData>
            </a:graphic>
          </wp:anchor>
        </w:drawing>
      </w:r>
    </w:p>
    <w:p>
      <w:pPr>
        <w:pStyle w:val="BodyText"/>
        <w:spacing w:before="1"/>
        <w:rPr>
          <w:sz w:val="7"/>
        </w:rPr>
      </w:pPr>
    </w:p>
    <w:p>
      <w:pPr>
        <w:pStyle w:val="BodyText"/>
        <w:spacing w:after="0"/>
        <w:rPr>
          <w:sz w:val="7"/>
        </w:rPr>
        <w:sectPr>
          <w:pgSz w:w="11910" w:h="16840"/>
          <w:pgMar w:header="583" w:footer="949" w:top="1360" w:bottom="1240" w:left="992" w:right="566"/>
        </w:sectPr>
      </w:pPr>
    </w:p>
    <w:p>
      <w:pPr>
        <w:pStyle w:val="BodyText"/>
        <w:spacing w:before="271"/>
      </w:pPr>
    </w:p>
    <w:p>
      <w:pPr>
        <w:pStyle w:val="Heading2"/>
      </w:pPr>
      <w:r>
        <w:rPr/>
        <w:t>Question 6</w:t>
      </w:r>
      <w:r>
        <w:rPr>
          <w:spacing w:val="-2"/>
        </w:rPr>
        <w:t> </w:t>
      </w:r>
      <w:r>
        <w:rPr/>
        <w:t>: Compte tenu de vos connaissances, quelle est la ou quelles sont les proposition(s) exacte(s) ?</w:t>
      </w:r>
    </w:p>
    <w:p>
      <w:pPr>
        <w:pStyle w:val="ListParagraph"/>
        <w:numPr>
          <w:ilvl w:val="0"/>
          <w:numId w:val="7"/>
        </w:numPr>
        <w:tabs>
          <w:tab w:pos="1142" w:val="left" w:leader="none"/>
        </w:tabs>
        <w:spacing w:line="240" w:lineRule="auto" w:before="3" w:after="0"/>
        <w:ind w:left="1142" w:right="0" w:hanging="358"/>
        <w:jc w:val="left"/>
        <w:rPr>
          <w:sz w:val="24"/>
        </w:rPr>
      </w:pPr>
      <w:r>
        <w:rPr>
          <w:sz w:val="24"/>
        </w:rPr>
        <w:t>Les</w:t>
      </w:r>
      <w:r>
        <w:rPr>
          <w:spacing w:val="-1"/>
          <w:sz w:val="24"/>
        </w:rPr>
        <w:t> </w:t>
      </w:r>
      <w:r>
        <w:rPr>
          <w:sz w:val="24"/>
        </w:rPr>
        <w:t>mutations</w:t>
      </w:r>
      <w:r>
        <w:rPr>
          <w:spacing w:val="-1"/>
          <w:sz w:val="24"/>
        </w:rPr>
        <w:t> </w:t>
      </w:r>
      <w:r>
        <w:rPr>
          <w:sz w:val="24"/>
        </w:rPr>
        <w:t>introniques ne</w:t>
      </w:r>
      <w:r>
        <w:rPr>
          <w:spacing w:val="-1"/>
          <w:sz w:val="24"/>
        </w:rPr>
        <w:t> </w:t>
      </w:r>
      <w:r>
        <w:rPr>
          <w:sz w:val="24"/>
        </w:rPr>
        <w:t>modifient pas</w:t>
      </w:r>
      <w:r>
        <w:rPr>
          <w:spacing w:val="-1"/>
          <w:sz w:val="24"/>
        </w:rPr>
        <w:t> </w:t>
      </w:r>
      <w:r>
        <w:rPr>
          <w:sz w:val="24"/>
        </w:rPr>
        <w:t>la</w:t>
      </w:r>
      <w:r>
        <w:rPr>
          <w:spacing w:val="-1"/>
          <w:sz w:val="24"/>
        </w:rPr>
        <w:t> </w:t>
      </w:r>
      <w:r>
        <w:rPr>
          <w:sz w:val="24"/>
        </w:rPr>
        <w:t>séquence</w:t>
      </w:r>
      <w:r>
        <w:rPr>
          <w:spacing w:val="-1"/>
          <w:sz w:val="24"/>
        </w:rPr>
        <w:t> </w:t>
      </w:r>
      <w:r>
        <w:rPr>
          <w:sz w:val="24"/>
        </w:rPr>
        <w:t>de </w:t>
      </w:r>
      <w:r>
        <w:rPr>
          <w:spacing w:val="-2"/>
          <w:sz w:val="24"/>
        </w:rPr>
        <w:t>l’ARNm</w:t>
      </w:r>
    </w:p>
    <w:p>
      <w:pPr>
        <w:pStyle w:val="ListParagraph"/>
        <w:numPr>
          <w:ilvl w:val="0"/>
          <w:numId w:val="7"/>
        </w:numPr>
        <w:tabs>
          <w:tab w:pos="1142" w:val="left" w:leader="none"/>
          <w:tab w:pos="1144" w:val="left" w:leader="none"/>
        </w:tabs>
        <w:spacing w:line="261" w:lineRule="auto" w:before="19" w:after="0"/>
        <w:ind w:left="1144" w:right="849" w:hanging="360"/>
        <w:jc w:val="left"/>
        <w:rPr>
          <w:sz w:val="24"/>
        </w:rPr>
      </w:pPr>
      <w:r>
        <w:rPr>
          <w:sz w:val="24"/>
        </w:rPr>
        <w:t>Les</w:t>
      </w:r>
      <w:r>
        <w:rPr>
          <w:spacing w:val="-2"/>
          <w:sz w:val="24"/>
        </w:rPr>
        <w:t> </w:t>
      </w:r>
      <w:r>
        <w:rPr>
          <w:sz w:val="24"/>
        </w:rPr>
        <w:t>séquences</w:t>
      </w:r>
      <w:r>
        <w:rPr>
          <w:spacing w:val="-2"/>
          <w:sz w:val="24"/>
        </w:rPr>
        <w:t> </w:t>
      </w:r>
      <w:r>
        <w:rPr>
          <w:sz w:val="24"/>
        </w:rPr>
        <w:t>introniques</w:t>
      </w:r>
      <w:r>
        <w:rPr>
          <w:spacing w:val="-2"/>
          <w:sz w:val="24"/>
        </w:rPr>
        <w:t> </w:t>
      </w:r>
      <w:r>
        <w:rPr>
          <w:sz w:val="24"/>
        </w:rPr>
        <w:t>peuvent</w:t>
      </w:r>
      <w:r>
        <w:rPr>
          <w:spacing w:val="-2"/>
          <w:sz w:val="24"/>
        </w:rPr>
        <w:t> </w:t>
      </w:r>
      <w:r>
        <w:rPr>
          <w:sz w:val="24"/>
        </w:rPr>
        <w:t>fixer</w:t>
      </w:r>
      <w:r>
        <w:rPr>
          <w:spacing w:val="-2"/>
          <w:sz w:val="24"/>
        </w:rPr>
        <w:t> </w:t>
      </w:r>
      <w:r>
        <w:rPr>
          <w:sz w:val="24"/>
        </w:rPr>
        <w:t>des</w:t>
      </w:r>
      <w:r>
        <w:rPr>
          <w:spacing w:val="-2"/>
          <w:sz w:val="24"/>
        </w:rPr>
        <w:t> </w:t>
      </w:r>
      <w:r>
        <w:rPr>
          <w:sz w:val="24"/>
        </w:rPr>
        <w:t>protéines</w:t>
      </w:r>
      <w:r>
        <w:rPr>
          <w:spacing w:val="-2"/>
          <w:sz w:val="24"/>
        </w:rPr>
        <w:t> </w:t>
      </w:r>
      <w:r>
        <w:rPr>
          <w:sz w:val="24"/>
        </w:rPr>
        <w:t>impliquées</w:t>
      </w:r>
      <w:r>
        <w:rPr>
          <w:spacing w:val="-2"/>
          <w:sz w:val="24"/>
        </w:rPr>
        <w:t> </w:t>
      </w:r>
      <w:r>
        <w:rPr>
          <w:sz w:val="24"/>
        </w:rPr>
        <w:t>dans la régulation de l’épissage</w:t>
      </w:r>
    </w:p>
    <w:p>
      <w:pPr>
        <w:pStyle w:val="ListParagraph"/>
        <w:numPr>
          <w:ilvl w:val="0"/>
          <w:numId w:val="7"/>
        </w:numPr>
        <w:tabs>
          <w:tab w:pos="1142" w:val="left" w:leader="none"/>
          <w:tab w:pos="1144" w:val="left" w:leader="none"/>
        </w:tabs>
        <w:spacing w:line="261" w:lineRule="auto" w:before="0" w:after="0"/>
        <w:ind w:left="1144" w:right="850" w:hanging="360"/>
        <w:jc w:val="left"/>
        <w:rPr>
          <w:sz w:val="24"/>
        </w:rPr>
      </w:pPr>
      <w:r>
        <w:rPr>
          <w:sz w:val="24"/>
        </w:rPr>
        <w:t>Les séquences consensus d’épissage sont les seules à être importantes pour assurer un épissage correct des introns</w:t>
      </w:r>
    </w:p>
    <w:p>
      <w:pPr>
        <w:pStyle w:val="ListParagraph"/>
        <w:numPr>
          <w:ilvl w:val="0"/>
          <w:numId w:val="7"/>
        </w:numPr>
        <w:tabs>
          <w:tab w:pos="1142" w:val="left" w:leader="none"/>
          <w:tab w:pos="1144" w:val="left" w:leader="none"/>
        </w:tabs>
        <w:spacing w:line="261" w:lineRule="auto" w:before="0" w:after="0"/>
        <w:ind w:left="1144" w:right="849" w:hanging="360"/>
        <w:jc w:val="left"/>
        <w:rPr>
          <w:sz w:val="24"/>
        </w:rPr>
      </w:pPr>
      <w:r>
        <w:rPr>
          <w:sz w:val="24"/>
        </w:rPr>
        <w:t>L’épissage est un mécanisme de maturation des ARNm qui implique 2 réactions de trans-estérification</w:t>
      </w:r>
    </w:p>
    <w:p>
      <w:pPr>
        <w:pStyle w:val="ListParagraph"/>
        <w:numPr>
          <w:ilvl w:val="0"/>
          <w:numId w:val="7"/>
        </w:numPr>
        <w:tabs>
          <w:tab w:pos="1142" w:val="left" w:leader="none"/>
          <w:tab w:pos="1144" w:val="left" w:leader="none"/>
        </w:tabs>
        <w:spacing w:line="256" w:lineRule="auto" w:before="0" w:after="0"/>
        <w:ind w:left="1144" w:right="851" w:hanging="360"/>
        <w:jc w:val="left"/>
        <w:rPr>
          <w:sz w:val="24"/>
        </w:rPr>
      </w:pPr>
      <w:r>
        <w:rPr>
          <w:sz w:val="24"/>
        </w:rPr>
        <w:t>Le spliceosome est un complexe moléculaire qui contient des ARN </w:t>
      </w:r>
      <w:r>
        <w:rPr>
          <w:sz w:val="24"/>
        </w:rPr>
        <w:t>non </w:t>
      </w:r>
      <w:r>
        <w:rPr>
          <w:spacing w:val="-2"/>
          <w:sz w:val="24"/>
        </w:rPr>
        <w:t>codants</w:t>
      </w:r>
    </w:p>
    <w:p>
      <w:pPr>
        <w:pStyle w:val="BodyText"/>
      </w:pPr>
    </w:p>
    <w:p>
      <w:pPr>
        <w:pStyle w:val="BodyText"/>
        <w:spacing w:before="49"/>
      </w:pPr>
    </w:p>
    <w:p>
      <w:pPr>
        <w:pStyle w:val="BodyText"/>
        <w:spacing w:line="256" w:lineRule="auto"/>
        <w:ind w:left="424"/>
      </w:pPr>
      <w:r>
        <w:rPr/>
        <mc:AlternateContent>
          <mc:Choice Requires="wps">
            <w:drawing>
              <wp:anchor distT="0" distB="0" distL="0" distR="0" allowOverlap="1" layoutInCell="1" locked="0" behindDoc="0" simplePos="0" relativeHeight="15735808">
                <wp:simplePos x="0" y="0"/>
                <wp:positionH relativeFrom="page">
                  <wp:posOffset>904063</wp:posOffset>
                </wp:positionH>
                <wp:positionV relativeFrom="paragraph">
                  <wp:posOffset>1625478</wp:posOffset>
                </wp:positionV>
                <wp:extent cx="2831465" cy="20066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831465" cy="2006600"/>
                          <a:chExt cx="2831465" cy="2006600"/>
                        </a:xfrm>
                      </wpg:grpSpPr>
                      <pic:pic>
                        <pic:nvPicPr>
                          <pic:cNvPr id="30" name="Image 30"/>
                          <pic:cNvPicPr/>
                        </pic:nvPicPr>
                        <pic:blipFill>
                          <a:blip r:embed="rId11" cstate="print"/>
                          <a:stretch>
                            <a:fillRect/>
                          </a:stretch>
                        </pic:blipFill>
                        <pic:spPr>
                          <a:xfrm>
                            <a:off x="2286109" y="1101258"/>
                            <a:ext cx="457948" cy="127208"/>
                          </a:xfrm>
                          <a:prstGeom prst="rect">
                            <a:avLst/>
                          </a:prstGeom>
                        </pic:spPr>
                      </pic:pic>
                      <pic:pic>
                        <pic:nvPicPr>
                          <pic:cNvPr id="31" name="Image 31"/>
                          <pic:cNvPicPr/>
                        </pic:nvPicPr>
                        <pic:blipFill>
                          <a:blip r:embed="rId11" cstate="print"/>
                          <a:stretch>
                            <a:fillRect/>
                          </a:stretch>
                        </pic:blipFill>
                        <pic:spPr>
                          <a:xfrm>
                            <a:off x="2373337" y="1188486"/>
                            <a:ext cx="457948" cy="127208"/>
                          </a:xfrm>
                          <a:prstGeom prst="rect">
                            <a:avLst/>
                          </a:prstGeom>
                        </pic:spPr>
                      </pic:pic>
                      <wps:wsp>
                        <wps:cNvPr id="32" name="Graphic 32"/>
                        <wps:cNvSpPr/>
                        <wps:spPr>
                          <a:xfrm>
                            <a:off x="3634" y="3634"/>
                            <a:ext cx="2420620" cy="1998980"/>
                          </a:xfrm>
                          <a:custGeom>
                            <a:avLst/>
                            <a:gdLst/>
                            <a:ahLst/>
                            <a:cxnLst/>
                            <a:rect l="l" t="t" r="r" b="b"/>
                            <a:pathLst>
                              <a:path w="2420620" h="1998980">
                                <a:moveTo>
                                  <a:pt x="0" y="0"/>
                                </a:moveTo>
                                <a:lnTo>
                                  <a:pt x="2420586" y="0"/>
                                </a:lnTo>
                                <a:lnTo>
                                  <a:pt x="2420586" y="1998983"/>
                                </a:lnTo>
                                <a:lnTo>
                                  <a:pt x="0" y="1998983"/>
                                </a:lnTo>
                                <a:lnTo>
                                  <a:pt x="0" y="0"/>
                                </a:lnTo>
                                <a:close/>
                              </a:path>
                            </a:pathLst>
                          </a:custGeom>
                          <a:ln w="7269">
                            <a:solidFill>
                              <a:srgbClr val="172C51"/>
                            </a:solidFill>
                            <a:prstDash val="solid"/>
                          </a:ln>
                        </wps:spPr>
                        <wps:bodyPr wrap="square" lIns="0" tIns="0" rIns="0" bIns="0" rtlCol="0">
                          <a:prstTxWarp prst="textNoShape">
                            <a:avLst/>
                          </a:prstTxWarp>
                          <a:noAutofit/>
                        </wps:bodyPr>
                      </wps:wsp>
                      <wps:wsp>
                        <wps:cNvPr id="33" name="Graphic 33"/>
                        <wps:cNvSpPr/>
                        <wps:spPr>
                          <a:xfrm>
                            <a:off x="668750" y="868649"/>
                            <a:ext cx="320040" cy="29209"/>
                          </a:xfrm>
                          <a:custGeom>
                            <a:avLst/>
                            <a:gdLst/>
                            <a:ahLst/>
                            <a:cxnLst/>
                            <a:rect l="l" t="t" r="r" b="b"/>
                            <a:pathLst>
                              <a:path w="320040" h="29209">
                                <a:moveTo>
                                  <a:pt x="319837" y="0"/>
                                </a:moveTo>
                                <a:lnTo>
                                  <a:pt x="0" y="0"/>
                                </a:lnTo>
                                <a:lnTo>
                                  <a:pt x="0" y="29076"/>
                                </a:lnTo>
                                <a:lnTo>
                                  <a:pt x="319837" y="29076"/>
                                </a:lnTo>
                                <a:lnTo>
                                  <a:pt x="319837" y="0"/>
                                </a:lnTo>
                                <a:close/>
                              </a:path>
                            </a:pathLst>
                          </a:custGeom>
                          <a:solidFill>
                            <a:srgbClr val="4472C4"/>
                          </a:solidFill>
                        </wps:spPr>
                        <wps:bodyPr wrap="square" lIns="0" tIns="0" rIns="0" bIns="0" rtlCol="0">
                          <a:prstTxWarp prst="textNoShape">
                            <a:avLst/>
                          </a:prstTxWarp>
                          <a:noAutofit/>
                        </wps:bodyPr>
                      </wps:wsp>
                      <wps:wsp>
                        <wps:cNvPr id="34" name="Graphic 34"/>
                        <wps:cNvSpPr/>
                        <wps:spPr>
                          <a:xfrm>
                            <a:off x="668750" y="868649"/>
                            <a:ext cx="320040" cy="29209"/>
                          </a:xfrm>
                          <a:custGeom>
                            <a:avLst/>
                            <a:gdLst/>
                            <a:ahLst/>
                            <a:cxnLst/>
                            <a:rect l="l" t="t" r="r" b="b"/>
                            <a:pathLst>
                              <a:path w="320040" h="29209">
                                <a:moveTo>
                                  <a:pt x="0" y="29076"/>
                                </a:moveTo>
                                <a:lnTo>
                                  <a:pt x="319837" y="29076"/>
                                </a:lnTo>
                                <a:lnTo>
                                  <a:pt x="319837" y="0"/>
                                </a:lnTo>
                                <a:lnTo>
                                  <a:pt x="0" y="0"/>
                                </a:lnTo>
                                <a:lnTo>
                                  <a:pt x="0" y="29076"/>
                                </a:lnTo>
                                <a:close/>
                              </a:path>
                            </a:pathLst>
                          </a:custGeom>
                          <a:ln w="7269">
                            <a:solidFill>
                              <a:srgbClr val="172C51"/>
                            </a:solidFill>
                            <a:prstDash val="solid"/>
                          </a:ln>
                        </wps:spPr>
                        <wps:bodyPr wrap="square" lIns="0" tIns="0" rIns="0" bIns="0" rtlCol="0">
                          <a:prstTxWarp prst="textNoShape">
                            <a:avLst/>
                          </a:prstTxWarp>
                          <a:noAutofit/>
                        </wps:bodyPr>
                      </wps:wsp>
                      <wps:wsp>
                        <wps:cNvPr id="35" name="Graphic 35"/>
                        <wps:cNvSpPr/>
                        <wps:spPr>
                          <a:xfrm>
                            <a:off x="1210293" y="1104892"/>
                            <a:ext cx="276225" cy="91440"/>
                          </a:xfrm>
                          <a:custGeom>
                            <a:avLst/>
                            <a:gdLst/>
                            <a:ahLst/>
                            <a:cxnLst/>
                            <a:rect l="l" t="t" r="r" b="b"/>
                            <a:pathLst>
                              <a:path w="276225" h="91440">
                                <a:moveTo>
                                  <a:pt x="276222" y="0"/>
                                </a:moveTo>
                                <a:lnTo>
                                  <a:pt x="0" y="0"/>
                                </a:lnTo>
                                <a:lnTo>
                                  <a:pt x="0" y="90862"/>
                                </a:lnTo>
                                <a:lnTo>
                                  <a:pt x="276222" y="90862"/>
                                </a:lnTo>
                                <a:lnTo>
                                  <a:pt x="276222" y="0"/>
                                </a:lnTo>
                                <a:close/>
                              </a:path>
                            </a:pathLst>
                          </a:custGeom>
                          <a:solidFill>
                            <a:srgbClr val="4472C4"/>
                          </a:solidFill>
                        </wps:spPr>
                        <wps:bodyPr wrap="square" lIns="0" tIns="0" rIns="0" bIns="0" rtlCol="0">
                          <a:prstTxWarp prst="textNoShape">
                            <a:avLst/>
                          </a:prstTxWarp>
                          <a:noAutofit/>
                        </wps:bodyPr>
                      </wps:wsp>
                      <wps:wsp>
                        <wps:cNvPr id="36" name="Graphic 36"/>
                        <wps:cNvSpPr/>
                        <wps:spPr>
                          <a:xfrm>
                            <a:off x="1210293" y="1104893"/>
                            <a:ext cx="276225" cy="91440"/>
                          </a:xfrm>
                          <a:custGeom>
                            <a:avLst/>
                            <a:gdLst/>
                            <a:ahLst/>
                            <a:cxnLst/>
                            <a:rect l="l" t="t" r="r" b="b"/>
                            <a:pathLst>
                              <a:path w="276225" h="91440">
                                <a:moveTo>
                                  <a:pt x="0" y="0"/>
                                </a:moveTo>
                                <a:lnTo>
                                  <a:pt x="276223" y="0"/>
                                </a:lnTo>
                                <a:lnTo>
                                  <a:pt x="276223" y="90862"/>
                                </a:lnTo>
                                <a:lnTo>
                                  <a:pt x="0" y="90862"/>
                                </a:lnTo>
                                <a:lnTo>
                                  <a:pt x="0" y="0"/>
                                </a:lnTo>
                                <a:close/>
                              </a:path>
                            </a:pathLst>
                          </a:custGeom>
                          <a:ln w="7269">
                            <a:solidFill>
                              <a:srgbClr val="172C51"/>
                            </a:solidFill>
                            <a:prstDash val="solid"/>
                          </a:ln>
                        </wps:spPr>
                        <wps:bodyPr wrap="square" lIns="0" tIns="0" rIns="0" bIns="0" rtlCol="0">
                          <a:prstTxWarp prst="textNoShape">
                            <a:avLst/>
                          </a:prstTxWarp>
                          <a:noAutofit/>
                        </wps:bodyPr>
                      </wps:wsp>
                      <wps:wsp>
                        <wps:cNvPr id="37" name="Graphic 37"/>
                        <wps:cNvSpPr/>
                        <wps:spPr>
                          <a:xfrm>
                            <a:off x="130842" y="1101258"/>
                            <a:ext cx="316230" cy="94615"/>
                          </a:xfrm>
                          <a:custGeom>
                            <a:avLst/>
                            <a:gdLst/>
                            <a:ahLst/>
                            <a:cxnLst/>
                            <a:rect l="l" t="t" r="r" b="b"/>
                            <a:pathLst>
                              <a:path w="316230" h="94615">
                                <a:moveTo>
                                  <a:pt x="316202" y="0"/>
                                </a:moveTo>
                                <a:lnTo>
                                  <a:pt x="0" y="0"/>
                                </a:lnTo>
                                <a:lnTo>
                                  <a:pt x="0" y="94497"/>
                                </a:lnTo>
                                <a:lnTo>
                                  <a:pt x="316202" y="94497"/>
                                </a:lnTo>
                                <a:lnTo>
                                  <a:pt x="316202" y="0"/>
                                </a:lnTo>
                                <a:close/>
                              </a:path>
                            </a:pathLst>
                          </a:custGeom>
                          <a:solidFill>
                            <a:srgbClr val="4472C4"/>
                          </a:solidFill>
                        </wps:spPr>
                        <wps:bodyPr wrap="square" lIns="0" tIns="0" rIns="0" bIns="0" rtlCol="0">
                          <a:prstTxWarp prst="textNoShape">
                            <a:avLst/>
                          </a:prstTxWarp>
                          <a:noAutofit/>
                        </wps:bodyPr>
                      </wps:wsp>
                      <wps:wsp>
                        <wps:cNvPr id="38" name="Graphic 38"/>
                        <wps:cNvSpPr/>
                        <wps:spPr>
                          <a:xfrm>
                            <a:off x="130842" y="1101258"/>
                            <a:ext cx="316230" cy="94615"/>
                          </a:xfrm>
                          <a:custGeom>
                            <a:avLst/>
                            <a:gdLst/>
                            <a:ahLst/>
                            <a:cxnLst/>
                            <a:rect l="l" t="t" r="r" b="b"/>
                            <a:pathLst>
                              <a:path w="316230" h="94615">
                                <a:moveTo>
                                  <a:pt x="0" y="0"/>
                                </a:moveTo>
                                <a:lnTo>
                                  <a:pt x="316202" y="0"/>
                                </a:lnTo>
                                <a:lnTo>
                                  <a:pt x="316202" y="94497"/>
                                </a:lnTo>
                                <a:lnTo>
                                  <a:pt x="0" y="94497"/>
                                </a:lnTo>
                                <a:lnTo>
                                  <a:pt x="0" y="0"/>
                                </a:lnTo>
                                <a:close/>
                              </a:path>
                            </a:pathLst>
                          </a:custGeom>
                          <a:ln w="7269">
                            <a:solidFill>
                              <a:srgbClr val="172C51"/>
                            </a:solidFill>
                            <a:prstDash val="solid"/>
                          </a:ln>
                        </wps:spPr>
                        <wps:bodyPr wrap="square" lIns="0" tIns="0" rIns="0" bIns="0" rtlCol="0">
                          <a:prstTxWarp prst="textNoShape">
                            <a:avLst/>
                          </a:prstTxWarp>
                          <a:noAutofit/>
                        </wps:bodyPr>
                      </wps:wsp>
                      <wps:wsp>
                        <wps:cNvPr id="39" name="Graphic 39"/>
                        <wps:cNvSpPr/>
                        <wps:spPr>
                          <a:xfrm>
                            <a:off x="2049864" y="345279"/>
                            <a:ext cx="320040" cy="91440"/>
                          </a:xfrm>
                          <a:custGeom>
                            <a:avLst/>
                            <a:gdLst/>
                            <a:ahLst/>
                            <a:cxnLst/>
                            <a:rect l="l" t="t" r="r" b="b"/>
                            <a:pathLst>
                              <a:path w="320040" h="91440">
                                <a:moveTo>
                                  <a:pt x="319837" y="0"/>
                                </a:moveTo>
                                <a:lnTo>
                                  <a:pt x="0" y="0"/>
                                </a:lnTo>
                                <a:lnTo>
                                  <a:pt x="0" y="90862"/>
                                </a:lnTo>
                                <a:lnTo>
                                  <a:pt x="319837" y="90862"/>
                                </a:lnTo>
                                <a:lnTo>
                                  <a:pt x="319837" y="0"/>
                                </a:lnTo>
                                <a:close/>
                              </a:path>
                            </a:pathLst>
                          </a:custGeom>
                          <a:solidFill>
                            <a:srgbClr val="4472C4"/>
                          </a:solidFill>
                        </wps:spPr>
                        <wps:bodyPr wrap="square" lIns="0" tIns="0" rIns="0" bIns="0" rtlCol="0">
                          <a:prstTxWarp prst="textNoShape">
                            <a:avLst/>
                          </a:prstTxWarp>
                          <a:noAutofit/>
                        </wps:bodyPr>
                      </wps:wsp>
                      <wps:wsp>
                        <wps:cNvPr id="40" name="Graphic 40"/>
                        <wps:cNvSpPr/>
                        <wps:spPr>
                          <a:xfrm>
                            <a:off x="2049864" y="345279"/>
                            <a:ext cx="320040" cy="91440"/>
                          </a:xfrm>
                          <a:custGeom>
                            <a:avLst/>
                            <a:gdLst/>
                            <a:ahLst/>
                            <a:cxnLst/>
                            <a:rect l="l" t="t" r="r" b="b"/>
                            <a:pathLst>
                              <a:path w="320040" h="91440">
                                <a:moveTo>
                                  <a:pt x="0" y="0"/>
                                </a:moveTo>
                                <a:lnTo>
                                  <a:pt x="319837" y="0"/>
                                </a:lnTo>
                                <a:lnTo>
                                  <a:pt x="319837" y="90862"/>
                                </a:lnTo>
                                <a:lnTo>
                                  <a:pt x="0" y="90862"/>
                                </a:lnTo>
                                <a:lnTo>
                                  <a:pt x="0" y="0"/>
                                </a:lnTo>
                                <a:close/>
                              </a:path>
                            </a:pathLst>
                          </a:custGeom>
                          <a:ln w="7269">
                            <a:solidFill>
                              <a:srgbClr val="172C51"/>
                            </a:solidFill>
                            <a:prstDash val="solid"/>
                          </a:ln>
                        </wps:spPr>
                        <wps:bodyPr wrap="square" lIns="0" tIns="0" rIns="0" bIns="0" rtlCol="0">
                          <a:prstTxWarp prst="textNoShape">
                            <a:avLst/>
                          </a:prstTxWarp>
                          <a:noAutofit/>
                        </wps:bodyPr>
                      </wps:wsp>
                      <wps:wsp>
                        <wps:cNvPr id="41" name="Graphic 41"/>
                        <wps:cNvSpPr/>
                        <wps:spPr>
                          <a:xfrm>
                            <a:off x="2049864" y="138111"/>
                            <a:ext cx="320040" cy="94615"/>
                          </a:xfrm>
                          <a:custGeom>
                            <a:avLst/>
                            <a:gdLst/>
                            <a:ahLst/>
                            <a:cxnLst/>
                            <a:rect l="l" t="t" r="r" b="b"/>
                            <a:pathLst>
                              <a:path w="320040" h="94615">
                                <a:moveTo>
                                  <a:pt x="319837" y="0"/>
                                </a:moveTo>
                                <a:lnTo>
                                  <a:pt x="0" y="0"/>
                                </a:lnTo>
                                <a:lnTo>
                                  <a:pt x="0" y="94497"/>
                                </a:lnTo>
                                <a:lnTo>
                                  <a:pt x="319837" y="94497"/>
                                </a:lnTo>
                                <a:lnTo>
                                  <a:pt x="319837" y="0"/>
                                </a:lnTo>
                                <a:close/>
                              </a:path>
                            </a:pathLst>
                          </a:custGeom>
                          <a:solidFill>
                            <a:srgbClr val="4472C4"/>
                          </a:solidFill>
                        </wps:spPr>
                        <wps:bodyPr wrap="square" lIns="0" tIns="0" rIns="0" bIns="0" rtlCol="0">
                          <a:prstTxWarp prst="textNoShape">
                            <a:avLst/>
                          </a:prstTxWarp>
                          <a:noAutofit/>
                        </wps:bodyPr>
                      </wps:wsp>
                      <wps:wsp>
                        <wps:cNvPr id="42" name="Graphic 42"/>
                        <wps:cNvSpPr/>
                        <wps:spPr>
                          <a:xfrm>
                            <a:off x="2049864" y="138112"/>
                            <a:ext cx="320040" cy="94615"/>
                          </a:xfrm>
                          <a:custGeom>
                            <a:avLst/>
                            <a:gdLst/>
                            <a:ahLst/>
                            <a:cxnLst/>
                            <a:rect l="l" t="t" r="r" b="b"/>
                            <a:pathLst>
                              <a:path w="320040" h="94615">
                                <a:moveTo>
                                  <a:pt x="0" y="0"/>
                                </a:moveTo>
                                <a:lnTo>
                                  <a:pt x="319837" y="0"/>
                                </a:lnTo>
                                <a:lnTo>
                                  <a:pt x="319837" y="94497"/>
                                </a:lnTo>
                                <a:lnTo>
                                  <a:pt x="0" y="94497"/>
                                </a:lnTo>
                                <a:lnTo>
                                  <a:pt x="0" y="0"/>
                                </a:lnTo>
                                <a:close/>
                              </a:path>
                            </a:pathLst>
                          </a:custGeom>
                          <a:ln w="7269">
                            <a:solidFill>
                              <a:srgbClr val="172C51"/>
                            </a:solidFill>
                            <a:prstDash val="solid"/>
                          </a:ln>
                        </wps:spPr>
                        <wps:bodyPr wrap="square" lIns="0" tIns="0" rIns="0" bIns="0" rtlCol="0">
                          <a:prstTxWarp prst="textNoShape">
                            <a:avLst/>
                          </a:prstTxWarp>
                          <a:noAutofit/>
                        </wps:bodyPr>
                      </wps:wsp>
                      <wps:wsp>
                        <wps:cNvPr id="43" name="Graphic 43"/>
                        <wps:cNvSpPr/>
                        <wps:spPr>
                          <a:xfrm>
                            <a:off x="2049864" y="835938"/>
                            <a:ext cx="320040" cy="94615"/>
                          </a:xfrm>
                          <a:custGeom>
                            <a:avLst/>
                            <a:gdLst/>
                            <a:ahLst/>
                            <a:cxnLst/>
                            <a:rect l="l" t="t" r="r" b="b"/>
                            <a:pathLst>
                              <a:path w="320040" h="94615">
                                <a:moveTo>
                                  <a:pt x="319837" y="0"/>
                                </a:moveTo>
                                <a:lnTo>
                                  <a:pt x="0" y="0"/>
                                </a:lnTo>
                                <a:lnTo>
                                  <a:pt x="0" y="94497"/>
                                </a:lnTo>
                                <a:lnTo>
                                  <a:pt x="319837" y="94497"/>
                                </a:lnTo>
                                <a:lnTo>
                                  <a:pt x="319837" y="0"/>
                                </a:lnTo>
                                <a:close/>
                              </a:path>
                            </a:pathLst>
                          </a:custGeom>
                          <a:solidFill>
                            <a:srgbClr val="4472C4"/>
                          </a:solidFill>
                        </wps:spPr>
                        <wps:bodyPr wrap="square" lIns="0" tIns="0" rIns="0" bIns="0" rtlCol="0">
                          <a:prstTxWarp prst="textNoShape">
                            <a:avLst/>
                          </a:prstTxWarp>
                          <a:noAutofit/>
                        </wps:bodyPr>
                      </wps:wsp>
                      <wps:wsp>
                        <wps:cNvPr id="44" name="Graphic 44"/>
                        <wps:cNvSpPr/>
                        <wps:spPr>
                          <a:xfrm>
                            <a:off x="2049864" y="835939"/>
                            <a:ext cx="320040" cy="94615"/>
                          </a:xfrm>
                          <a:custGeom>
                            <a:avLst/>
                            <a:gdLst/>
                            <a:ahLst/>
                            <a:cxnLst/>
                            <a:rect l="l" t="t" r="r" b="b"/>
                            <a:pathLst>
                              <a:path w="320040" h="94615">
                                <a:moveTo>
                                  <a:pt x="0" y="0"/>
                                </a:moveTo>
                                <a:lnTo>
                                  <a:pt x="319837" y="0"/>
                                </a:lnTo>
                                <a:lnTo>
                                  <a:pt x="319837" y="94497"/>
                                </a:lnTo>
                                <a:lnTo>
                                  <a:pt x="0" y="94497"/>
                                </a:lnTo>
                                <a:lnTo>
                                  <a:pt x="0" y="0"/>
                                </a:lnTo>
                                <a:close/>
                              </a:path>
                            </a:pathLst>
                          </a:custGeom>
                          <a:ln w="7269">
                            <a:solidFill>
                              <a:srgbClr val="172C51"/>
                            </a:solidFill>
                            <a:prstDash val="solid"/>
                          </a:ln>
                        </wps:spPr>
                        <wps:bodyPr wrap="square" lIns="0" tIns="0" rIns="0" bIns="0" rtlCol="0">
                          <a:prstTxWarp prst="textNoShape">
                            <a:avLst/>
                          </a:prstTxWarp>
                          <a:noAutofit/>
                        </wps:bodyPr>
                      </wps:wsp>
                      <wps:wsp>
                        <wps:cNvPr id="45" name="Graphic 45"/>
                        <wps:cNvSpPr/>
                        <wps:spPr>
                          <a:xfrm>
                            <a:off x="2049864" y="1101258"/>
                            <a:ext cx="320040" cy="94615"/>
                          </a:xfrm>
                          <a:custGeom>
                            <a:avLst/>
                            <a:gdLst/>
                            <a:ahLst/>
                            <a:cxnLst/>
                            <a:rect l="l" t="t" r="r" b="b"/>
                            <a:pathLst>
                              <a:path w="320040" h="94615">
                                <a:moveTo>
                                  <a:pt x="319837" y="0"/>
                                </a:moveTo>
                                <a:lnTo>
                                  <a:pt x="0" y="0"/>
                                </a:lnTo>
                                <a:lnTo>
                                  <a:pt x="0" y="94497"/>
                                </a:lnTo>
                                <a:lnTo>
                                  <a:pt x="319837" y="94497"/>
                                </a:lnTo>
                                <a:lnTo>
                                  <a:pt x="319837" y="0"/>
                                </a:lnTo>
                                <a:close/>
                              </a:path>
                            </a:pathLst>
                          </a:custGeom>
                          <a:solidFill>
                            <a:srgbClr val="4472C4"/>
                          </a:solidFill>
                        </wps:spPr>
                        <wps:bodyPr wrap="square" lIns="0" tIns="0" rIns="0" bIns="0" rtlCol="0">
                          <a:prstTxWarp prst="textNoShape">
                            <a:avLst/>
                          </a:prstTxWarp>
                          <a:noAutofit/>
                        </wps:bodyPr>
                      </wps:wsp>
                      <wps:wsp>
                        <wps:cNvPr id="46" name="Graphic 46"/>
                        <wps:cNvSpPr/>
                        <wps:spPr>
                          <a:xfrm>
                            <a:off x="2049864" y="1101258"/>
                            <a:ext cx="320040" cy="94615"/>
                          </a:xfrm>
                          <a:custGeom>
                            <a:avLst/>
                            <a:gdLst/>
                            <a:ahLst/>
                            <a:cxnLst/>
                            <a:rect l="l" t="t" r="r" b="b"/>
                            <a:pathLst>
                              <a:path w="320040" h="94615">
                                <a:moveTo>
                                  <a:pt x="0" y="0"/>
                                </a:moveTo>
                                <a:lnTo>
                                  <a:pt x="319837" y="0"/>
                                </a:lnTo>
                                <a:lnTo>
                                  <a:pt x="319837" y="94497"/>
                                </a:lnTo>
                                <a:lnTo>
                                  <a:pt x="0" y="94497"/>
                                </a:lnTo>
                                <a:lnTo>
                                  <a:pt x="0" y="0"/>
                                </a:lnTo>
                                <a:close/>
                              </a:path>
                            </a:pathLst>
                          </a:custGeom>
                          <a:ln w="7269">
                            <a:solidFill>
                              <a:srgbClr val="172C51"/>
                            </a:solidFill>
                            <a:prstDash val="solid"/>
                          </a:ln>
                        </wps:spPr>
                        <wps:bodyPr wrap="square" lIns="0" tIns="0" rIns="0" bIns="0" rtlCol="0">
                          <a:prstTxWarp prst="textNoShape">
                            <a:avLst/>
                          </a:prstTxWarp>
                          <a:noAutofit/>
                        </wps:bodyPr>
                      </wps:wsp>
                      <wps:wsp>
                        <wps:cNvPr id="47" name="Graphic 47"/>
                        <wps:cNvSpPr/>
                        <wps:spPr>
                          <a:xfrm>
                            <a:off x="2049864" y="1446536"/>
                            <a:ext cx="320040" cy="94615"/>
                          </a:xfrm>
                          <a:custGeom>
                            <a:avLst/>
                            <a:gdLst/>
                            <a:ahLst/>
                            <a:cxnLst/>
                            <a:rect l="l" t="t" r="r" b="b"/>
                            <a:pathLst>
                              <a:path w="320040" h="94615">
                                <a:moveTo>
                                  <a:pt x="319837" y="0"/>
                                </a:moveTo>
                                <a:lnTo>
                                  <a:pt x="0" y="0"/>
                                </a:lnTo>
                                <a:lnTo>
                                  <a:pt x="0" y="94497"/>
                                </a:lnTo>
                                <a:lnTo>
                                  <a:pt x="319837" y="94497"/>
                                </a:lnTo>
                                <a:lnTo>
                                  <a:pt x="319837" y="0"/>
                                </a:lnTo>
                                <a:close/>
                              </a:path>
                            </a:pathLst>
                          </a:custGeom>
                          <a:solidFill>
                            <a:srgbClr val="4472C4"/>
                          </a:solidFill>
                        </wps:spPr>
                        <wps:bodyPr wrap="square" lIns="0" tIns="0" rIns="0" bIns="0" rtlCol="0">
                          <a:prstTxWarp prst="textNoShape">
                            <a:avLst/>
                          </a:prstTxWarp>
                          <a:noAutofit/>
                        </wps:bodyPr>
                      </wps:wsp>
                      <wps:wsp>
                        <wps:cNvPr id="48" name="Graphic 48"/>
                        <wps:cNvSpPr/>
                        <wps:spPr>
                          <a:xfrm>
                            <a:off x="2049864" y="1446537"/>
                            <a:ext cx="320040" cy="94615"/>
                          </a:xfrm>
                          <a:custGeom>
                            <a:avLst/>
                            <a:gdLst/>
                            <a:ahLst/>
                            <a:cxnLst/>
                            <a:rect l="l" t="t" r="r" b="b"/>
                            <a:pathLst>
                              <a:path w="320040" h="94615">
                                <a:moveTo>
                                  <a:pt x="0" y="0"/>
                                </a:moveTo>
                                <a:lnTo>
                                  <a:pt x="319837" y="0"/>
                                </a:lnTo>
                                <a:lnTo>
                                  <a:pt x="319837" y="94497"/>
                                </a:lnTo>
                                <a:lnTo>
                                  <a:pt x="0" y="94497"/>
                                </a:lnTo>
                                <a:lnTo>
                                  <a:pt x="0" y="0"/>
                                </a:lnTo>
                                <a:close/>
                              </a:path>
                            </a:pathLst>
                          </a:custGeom>
                          <a:ln w="7269">
                            <a:solidFill>
                              <a:srgbClr val="172C51"/>
                            </a:solidFill>
                            <a:prstDash val="solid"/>
                          </a:ln>
                        </wps:spPr>
                        <wps:bodyPr wrap="square" lIns="0" tIns="0" rIns="0" bIns="0" rtlCol="0">
                          <a:prstTxWarp prst="textNoShape">
                            <a:avLst/>
                          </a:prstTxWarp>
                          <a:noAutofit/>
                        </wps:bodyPr>
                      </wps:wsp>
                      <wps:wsp>
                        <wps:cNvPr id="49" name="Graphic 49"/>
                        <wps:cNvSpPr/>
                        <wps:spPr>
                          <a:xfrm>
                            <a:off x="1704586" y="1104892"/>
                            <a:ext cx="276225" cy="91440"/>
                          </a:xfrm>
                          <a:custGeom>
                            <a:avLst/>
                            <a:gdLst/>
                            <a:ahLst/>
                            <a:cxnLst/>
                            <a:rect l="l" t="t" r="r" b="b"/>
                            <a:pathLst>
                              <a:path w="276225" h="91440">
                                <a:moveTo>
                                  <a:pt x="276222" y="0"/>
                                </a:moveTo>
                                <a:lnTo>
                                  <a:pt x="0" y="0"/>
                                </a:lnTo>
                                <a:lnTo>
                                  <a:pt x="0" y="90862"/>
                                </a:lnTo>
                                <a:lnTo>
                                  <a:pt x="276222" y="90862"/>
                                </a:lnTo>
                                <a:lnTo>
                                  <a:pt x="276222" y="0"/>
                                </a:lnTo>
                                <a:close/>
                              </a:path>
                            </a:pathLst>
                          </a:custGeom>
                          <a:solidFill>
                            <a:srgbClr val="4472C4"/>
                          </a:solidFill>
                        </wps:spPr>
                        <wps:bodyPr wrap="square" lIns="0" tIns="0" rIns="0" bIns="0" rtlCol="0">
                          <a:prstTxWarp prst="textNoShape">
                            <a:avLst/>
                          </a:prstTxWarp>
                          <a:noAutofit/>
                        </wps:bodyPr>
                      </wps:wsp>
                      <wps:wsp>
                        <wps:cNvPr id="50" name="Graphic 50"/>
                        <wps:cNvSpPr/>
                        <wps:spPr>
                          <a:xfrm>
                            <a:off x="1704586" y="1104893"/>
                            <a:ext cx="276225" cy="91440"/>
                          </a:xfrm>
                          <a:custGeom>
                            <a:avLst/>
                            <a:gdLst/>
                            <a:ahLst/>
                            <a:cxnLst/>
                            <a:rect l="l" t="t" r="r" b="b"/>
                            <a:pathLst>
                              <a:path w="276225" h="91440">
                                <a:moveTo>
                                  <a:pt x="0" y="0"/>
                                </a:moveTo>
                                <a:lnTo>
                                  <a:pt x="276223" y="0"/>
                                </a:lnTo>
                                <a:lnTo>
                                  <a:pt x="276223" y="90862"/>
                                </a:lnTo>
                                <a:lnTo>
                                  <a:pt x="0" y="90862"/>
                                </a:lnTo>
                                <a:lnTo>
                                  <a:pt x="0" y="0"/>
                                </a:lnTo>
                                <a:close/>
                              </a:path>
                            </a:pathLst>
                          </a:custGeom>
                          <a:ln w="7269">
                            <a:solidFill>
                              <a:srgbClr val="172C51"/>
                            </a:solidFill>
                            <a:prstDash val="solid"/>
                          </a:ln>
                        </wps:spPr>
                        <wps:bodyPr wrap="square" lIns="0" tIns="0" rIns="0" bIns="0" rtlCol="0">
                          <a:prstTxWarp prst="textNoShape">
                            <a:avLst/>
                          </a:prstTxWarp>
                          <a:noAutofit/>
                        </wps:bodyPr>
                      </wps:wsp>
                      <wps:wsp>
                        <wps:cNvPr id="51" name="Textbox 51"/>
                        <wps:cNvSpPr txBox="1"/>
                        <wps:spPr>
                          <a:xfrm>
                            <a:off x="2500205" y="816759"/>
                            <a:ext cx="220345" cy="417830"/>
                          </a:xfrm>
                          <a:prstGeom prst="rect">
                            <a:avLst/>
                          </a:prstGeom>
                        </wps:spPr>
                        <wps:txbx>
                          <w:txbxContent>
                            <w:p>
                              <w:pPr>
                                <w:spacing w:before="5"/>
                                <w:ind w:left="0" w:right="0" w:firstLine="0"/>
                                <w:jc w:val="left"/>
                                <w:rPr>
                                  <w:rFonts w:ascii="Calibri"/>
                                  <w:sz w:val="20"/>
                                </w:rPr>
                              </w:pPr>
                              <w:r>
                                <w:rPr>
                                  <w:rFonts w:ascii="Calibri"/>
                                  <w:spacing w:val="-5"/>
                                  <w:w w:val="105"/>
                                  <w:sz w:val="20"/>
                                </w:rPr>
                                <w:t>400</w:t>
                              </w:r>
                            </w:p>
                            <w:p>
                              <w:pPr>
                                <w:spacing w:before="163"/>
                                <w:ind w:left="13" w:right="0" w:firstLine="0"/>
                                <w:jc w:val="left"/>
                                <w:rPr>
                                  <w:rFonts w:ascii="Calibri"/>
                                  <w:sz w:val="20"/>
                                </w:rPr>
                              </w:pPr>
                              <w:r>
                                <w:rPr>
                                  <w:rFonts w:ascii="Calibri"/>
                                  <w:spacing w:val="-5"/>
                                  <w:w w:val="105"/>
                                  <w:sz w:val="20"/>
                                </w:rPr>
                                <w:t>300</w:t>
                              </w:r>
                            </w:p>
                          </w:txbxContent>
                        </wps:txbx>
                        <wps:bodyPr wrap="square" lIns="0" tIns="0" rIns="0" bIns="0" rtlCol="0">
                          <a:noAutofit/>
                        </wps:bodyPr>
                      </wps:wsp>
                    </wpg:wgp>
                  </a:graphicData>
                </a:graphic>
              </wp:anchor>
            </w:drawing>
          </mc:Choice>
          <mc:Fallback>
            <w:pict>
              <v:group style="position:absolute;margin-left:71.186111pt;margin-top:127.990395pt;width:222.95pt;height:158pt;mso-position-horizontal-relative:page;mso-position-vertical-relative:paragraph;z-index:15735808" id="docshapegroup23" coordorigin="1424,2560" coordsize="4459,3160">
                <v:shape style="position:absolute;left:5023;top:4294;width:722;height:201" type="#_x0000_t75" id="docshape24" stroked="false">
                  <v:imagedata r:id="rId11" o:title=""/>
                </v:shape>
                <v:shape style="position:absolute;left:5161;top:4431;width:722;height:201" type="#_x0000_t75" id="docshape25" stroked="false">
                  <v:imagedata r:id="rId11" o:title=""/>
                </v:shape>
                <v:rect style="position:absolute;left:1429;top:2565;width:3812;height:3148" id="docshape26" filled="false" stroked="true" strokeweight=".572365pt" strokecolor="#172c51">
                  <v:stroke dashstyle="solid"/>
                </v:rect>
                <v:rect style="position:absolute;left:2476;top:3927;width:504;height:46" id="docshape27" filled="true" fillcolor="#4472c4" stroked="false">
                  <v:fill type="solid"/>
                </v:rect>
                <v:rect style="position:absolute;left:2476;top:3927;width:504;height:46" id="docshape28" filled="false" stroked="true" strokeweight=".572365pt" strokecolor="#172c51">
                  <v:stroke dashstyle="solid"/>
                </v:rect>
                <v:rect style="position:absolute;left:3329;top:4299;width:435;height:144" id="docshape29" filled="true" fillcolor="#4472c4" stroked="false">
                  <v:fill type="solid"/>
                </v:rect>
                <v:rect style="position:absolute;left:3329;top:4299;width:435;height:144" id="docshape30" filled="false" stroked="true" strokeweight=".572365pt" strokecolor="#172c51">
                  <v:stroke dashstyle="solid"/>
                </v:rect>
                <v:rect style="position:absolute;left:1629;top:4294;width:498;height:149" id="docshape31" filled="true" fillcolor="#4472c4" stroked="false">
                  <v:fill type="solid"/>
                </v:rect>
                <v:rect style="position:absolute;left:1629;top:4294;width:498;height:149" id="docshape32" filled="false" stroked="true" strokeweight=".572365pt" strokecolor="#172c51">
                  <v:stroke dashstyle="solid"/>
                </v:rect>
                <v:rect style="position:absolute;left:4651;top:3103;width:504;height:144" id="docshape33" filled="true" fillcolor="#4472c4" stroked="false">
                  <v:fill type="solid"/>
                </v:rect>
                <v:rect style="position:absolute;left:4651;top:3103;width:504;height:144" id="docshape34" filled="false" stroked="true" strokeweight=".572365pt" strokecolor="#172c51">
                  <v:stroke dashstyle="solid"/>
                </v:rect>
                <v:rect style="position:absolute;left:4651;top:2777;width:504;height:149" id="docshape35" filled="true" fillcolor="#4472c4" stroked="false">
                  <v:fill type="solid"/>
                </v:rect>
                <v:rect style="position:absolute;left:4651;top:2777;width:504;height:149" id="docshape36" filled="false" stroked="true" strokeweight=".572365pt" strokecolor="#172c51">
                  <v:stroke dashstyle="solid"/>
                </v:rect>
                <v:rect style="position:absolute;left:4651;top:3876;width:504;height:149" id="docshape37" filled="true" fillcolor="#4472c4" stroked="false">
                  <v:fill type="solid"/>
                </v:rect>
                <v:rect style="position:absolute;left:4651;top:3876;width:504;height:149" id="docshape38" filled="false" stroked="true" strokeweight=".572365pt" strokecolor="#172c51">
                  <v:stroke dashstyle="solid"/>
                </v:rect>
                <v:rect style="position:absolute;left:4651;top:4294;width:504;height:149" id="docshape39" filled="true" fillcolor="#4472c4" stroked="false">
                  <v:fill type="solid"/>
                </v:rect>
                <v:rect style="position:absolute;left:4651;top:4294;width:504;height:149" id="docshape40" filled="false" stroked="true" strokeweight=".572365pt" strokecolor="#172c51">
                  <v:stroke dashstyle="solid"/>
                </v:rect>
                <v:rect style="position:absolute;left:4651;top:4837;width:504;height:149" id="docshape41" filled="true" fillcolor="#4472c4" stroked="false">
                  <v:fill type="solid"/>
                </v:rect>
                <v:rect style="position:absolute;left:4651;top:4837;width:504;height:149" id="docshape42" filled="false" stroked="true" strokeweight=".572365pt" strokecolor="#172c51">
                  <v:stroke dashstyle="solid"/>
                </v:rect>
                <v:rect style="position:absolute;left:4108;top:4299;width:435;height:144" id="docshape43" filled="true" fillcolor="#4472c4" stroked="false">
                  <v:fill type="solid"/>
                </v:rect>
                <v:rect style="position:absolute;left:4108;top:4299;width:435;height:144" id="docshape44" filled="false" stroked="true" strokeweight=".572365pt" strokecolor="#172c51">
                  <v:stroke dashstyle="solid"/>
                </v:rect>
                <v:shape style="position:absolute;left:5361;top:3846;width:347;height:658" type="#_x0000_t202" id="docshape45" filled="false" stroked="false">
                  <v:textbox inset="0,0,0,0">
                    <w:txbxContent>
                      <w:p>
                        <w:pPr>
                          <w:spacing w:before="5"/>
                          <w:ind w:left="0" w:right="0" w:firstLine="0"/>
                          <w:jc w:val="left"/>
                          <w:rPr>
                            <w:rFonts w:ascii="Calibri"/>
                            <w:sz w:val="20"/>
                          </w:rPr>
                        </w:pPr>
                        <w:r>
                          <w:rPr>
                            <w:rFonts w:ascii="Calibri"/>
                            <w:spacing w:val="-5"/>
                            <w:w w:val="105"/>
                            <w:sz w:val="20"/>
                          </w:rPr>
                          <w:t>400</w:t>
                        </w:r>
                      </w:p>
                      <w:p>
                        <w:pPr>
                          <w:spacing w:before="163"/>
                          <w:ind w:left="13" w:right="0" w:firstLine="0"/>
                          <w:jc w:val="left"/>
                          <w:rPr>
                            <w:rFonts w:ascii="Calibri"/>
                            <w:sz w:val="20"/>
                          </w:rPr>
                        </w:pPr>
                        <w:r>
                          <w:rPr>
                            <w:rFonts w:ascii="Calibri"/>
                            <w:spacing w:val="-5"/>
                            <w:w w:val="105"/>
                            <w:sz w:val="20"/>
                          </w:rPr>
                          <w:t>300</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6320">
                <wp:simplePos x="0" y="0"/>
                <wp:positionH relativeFrom="page">
                  <wp:posOffset>1099805</wp:posOffset>
                </wp:positionH>
                <wp:positionV relativeFrom="paragraph">
                  <wp:posOffset>1312142</wp:posOffset>
                </wp:positionV>
                <wp:extent cx="185420" cy="31178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85420" cy="311785"/>
                        </a:xfrm>
                        <a:prstGeom prst="rect">
                          <a:avLst/>
                        </a:prstGeom>
                      </wps:spPr>
                      <wps:txbx>
                        <w:txbxContent>
                          <w:p>
                            <w:pPr>
                              <w:spacing w:before="25"/>
                              <w:ind w:left="20" w:right="0" w:firstLine="0"/>
                              <w:jc w:val="left"/>
                              <w:rPr>
                                <w:rFonts w:ascii="Calibri" w:hAnsi="Calibri"/>
                                <w:sz w:val="20"/>
                              </w:rPr>
                            </w:pPr>
                            <w:r>
                              <w:rPr>
                                <w:rFonts w:ascii="Calibri" w:hAnsi="Calibri"/>
                                <w:spacing w:val="-4"/>
                                <w:w w:val="105"/>
                                <w:sz w:val="20"/>
                              </w:rPr>
                              <w:t>Mère</w:t>
                            </w:r>
                          </w:p>
                        </w:txbxContent>
                      </wps:txbx>
                      <wps:bodyPr wrap="square" lIns="0" tIns="0" rIns="0" bIns="0" rtlCol="0" vert="vert270">
                        <a:noAutofit/>
                      </wps:bodyPr>
                    </wps:wsp>
                  </a:graphicData>
                </a:graphic>
              </wp:anchor>
            </w:drawing>
          </mc:Choice>
          <mc:Fallback>
            <w:pict>
              <v:shape style="position:absolute;margin-left:86.598831pt;margin-top:103.318291pt;width:14.6pt;height:24.55pt;mso-position-horizontal-relative:page;mso-position-vertical-relative:paragraph;z-index:15736320" type="#_x0000_t202" id="docshape46" filled="false" stroked="false">
                <v:textbox inset="0,0,0,0" style="layout-flow:vertical;mso-layout-flow-alt:bottom-to-top">
                  <w:txbxContent>
                    <w:p>
                      <w:pPr>
                        <w:spacing w:before="25"/>
                        <w:ind w:left="20" w:right="0" w:firstLine="0"/>
                        <w:jc w:val="left"/>
                        <w:rPr>
                          <w:rFonts w:ascii="Calibri" w:hAnsi="Calibri"/>
                          <w:sz w:val="20"/>
                        </w:rPr>
                      </w:pPr>
                      <w:r>
                        <w:rPr>
                          <w:rFonts w:ascii="Calibri" w:hAnsi="Calibri"/>
                          <w:spacing w:val="-4"/>
                          <w:w w:val="105"/>
                          <w:sz w:val="20"/>
                        </w:rPr>
                        <w:t>Mère</w:t>
                      </w:r>
                    </w:p>
                  </w:txbxContent>
                </v:textbox>
                <w10:wrap type="none"/>
              </v:shape>
            </w:pict>
          </mc:Fallback>
        </mc:AlternateContent>
      </w:r>
      <w:r>
        <w:rPr/>
        <mc:AlternateContent>
          <mc:Choice Requires="wps">
            <w:drawing>
              <wp:anchor distT="0" distB="0" distL="0" distR="0" allowOverlap="1" layoutInCell="1" locked="0" behindDoc="0" simplePos="0" relativeHeight="15736832">
                <wp:simplePos x="0" y="0"/>
                <wp:positionH relativeFrom="page">
                  <wp:posOffset>1634226</wp:posOffset>
                </wp:positionH>
                <wp:positionV relativeFrom="paragraph">
                  <wp:posOffset>1200510</wp:posOffset>
                </wp:positionV>
                <wp:extent cx="185420" cy="42735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85420" cy="427355"/>
                        </a:xfrm>
                        <a:prstGeom prst="rect">
                          <a:avLst/>
                        </a:prstGeom>
                      </wps:spPr>
                      <wps:txbx>
                        <w:txbxContent>
                          <w:p>
                            <w:pPr>
                              <w:spacing w:before="25"/>
                              <w:ind w:left="20" w:right="0" w:firstLine="0"/>
                              <w:jc w:val="left"/>
                              <w:rPr>
                                <w:rFonts w:ascii="Calibri"/>
                                <w:sz w:val="20"/>
                              </w:rPr>
                            </w:pPr>
                            <w:r>
                              <w:rPr>
                                <w:rFonts w:ascii="Calibri"/>
                                <w:spacing w:val="-2"/>
                                <w:w w:val="105"/>
                                <w:sz w:val="20"/>
                              </w:rPr>
                              <w:t>Malade</w:t>
                            </w:r>
                          </w:p>
                        </w:txbxContent>
                      </wps:txbx>
                      <wps:bodyPr wrap="square" lIns="0" tIns="0" rIns="0" bIns="0" rtlCol="0" vert="vert270">
                        <a:noAutofit/>
                      </wps:bodyPr>
                    </wps:wsp>
                  </a:graphicData>
                </a:graphic>
              </wp:anchor>
            </w:drawing>
          </mc:Choice>
          <mc:Fallback>
            <w:pict>
              <v:shape style="position:absolute;margin-left:128.679230pt;margin-top:94.528397pt;width:14.6pt;height:33.65pt;mso-position-horizontal-relative:page;mso-position-vertical-relative:paragraph;z-index:15736832" type="#_x0000_t202" id="docshape47" filled="false" stroked="false">
                <v:textbox inset="0,0,0,0" style="layout-flow:vertical;mso-layout-flow-alt:bottom-to-top">
                  <w:txbxContent>
                    <w:p>
                      <w:pPr>
                        <w:spacing w:before="25"/>
                        <w:ind w:left="20" w:right="0" w:firstLine="0"/>
                        <w:jc w:val="left"/>
                        <w:rPr>
                          <w:rFonts w:ascii="Calibri"/>
                          <w:sz w:val="20"/>
                        </w:rPr>
                      </w:pPr>
                      <w:r>
                        <w:rPr>
                          <w:rFonts w:ascii="Calibri"/>
                          <w:spacing w:val="-2"/>
                          <w:w w:val="105"/>
                          <w:sz w:val="20"/>
                        </w:rPr>
                        <w:t>Malade</w:t>
                      </w:r>
                    </w:p>
                  </w:txbxContent>
                </v:textbox>
                <w10:wrap type="none"/>
              </v:shape>
            </w:pict>
          </mc:Fallback>
        </mc:AlternateContent>
      </w:r>
      <w:r>
        <w:rPr/>
        <mc:AlternateContent>
          <mc:Choice Requires="wps">
            <w:drawing>
              <wp:anchor distT="0" distB="0" distL="0" distR="0" allowOverlap="1" layoutInCell="1" locked="0" behindDoc="0" simplePos="0" relativeHeight="15737344">
                <wp:simplePos x="0" y="0"/>
                <wp:positionH relativeFrom="page">
                  <wp:posOffset>2168644</wp:posOffset>
                </wp:positionH>
                <wp:positionV relativeFrom="paragraph">
                  <wp:posOffset>1285993</wp:posOffset>
                </wp:positionV>
                <wp:extent cx="185420" cy="35242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85420" cy="352425"/>
                        </a:xfrm>
                        <a:prstGeom prst="rect">
                          <a:avLst/>
                        </a:prstGeom>
                      </wps:spPr>
                      <wps:txbx>
                        <w:txbxContent>
                          <w:p>
                            <w:pPr>
                              <w:spacing w:before="25"/>
                              <w:ind w:left="20" w:right="0" w:firstLine="0"/>
                              <w:jc w:val="left"/>
                              <w:rPr>
                                <w:rFonts w:ascii="Calibri"/>
                                <w:sz w:val="20"/>
                              </w:rPr>
                            </w:pPr>
                            <w:r>
                              <w:rPr>
                                <w:rFonts w:ascii="Calibri"/>
                                <w:spacing w:val="-4"/>
                                <w:w w:val="105"/>
                                <w:sz w:val="20"/>
                              </w:rPr>
                              <w:t>CTRL1</w:t>
                            </w:r>
                          </w:p>
                        </w:txbxContent>
                      </wps:txbx>
                      <wps:bodyPr wrap="square" lIns="0" tIns="0" rIns="0" bIns="0" rtlCol="0" vert="vert270">
                        <a:noAutofit/>
                      </wps:bodyPr>
                    </wps:wsp>
                  </a:graphicData>
                </a:graphic>
              </wp:anchor>
            </w:drawing>
          </mc:Choice>
          <mc:Fallback>
            <w:pict>
              <v:shape style="position:absolute;margin-left:170.75943pt;margin-top:101.259369pt;width:14.6pt;height:27.75pt;mso-position-horizontal-relative:page;mso-position-vertical-relative:paragraph;z-index:15737344" type="#_x0000_t202" id="docshape48" filled="false" stroked="false">
                <v:textbox inset="0,0,0,0" style="layout-flow:vertical;mso-layout-flow-alt:bottom-to-top">
                  <w:txbxContent>
                    <w:p>
                      <w:pPr>
                        <w:spacing w:before="25"/>
                        <w:ind w:left="20" w:right="0" w:firstLine="0"/>
                        <w:jc w:val="left"/>
                        <w:rPr>
                          <w:rFonts w:ascii="Calibri"/>
                          <w:sz w:val="20"/>
                        </w:rPr>
                      </w:pPr>
                      <w:r>
                        <w:rPr>
                          <w:rFonts w:ascii="Calibri"/>
                          <w:spacing w:val="-4"/>
                          <w:w w:val="105"/>
                          <w:sz w:val="20"/>
                        </w:rPr>
                        <w:t>CTRL1</w:t>
                      </w:r>
                    </w:p>
                  </w:txbxContent>
                </v:textbox>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2703065</wp:posOffset>
                </wp:positionH>
                <wp:positionV relativeFrom="paragraph">
                  <wp:posOffset>1285993</wp:posOffset>
                </wp:positionV>
                <wp:extent cx="185420" cy="35242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85420" cy="352425"/>
                        </a:xfrm>
                        <a:prstGeom prst="rect">
                          <a:avLst/>
                        </a:prstGeom>
                      </wps:spPr>
                      <wps:txbx>
                        <w:txbxContent>
                          <w:p>
                            <w:pPr>
                              <w:spacing w:before="25"/>
                              <w:ind w:left="20" w:right="0" w:firstLine="0"/>
                              <w:jc w:val="left"/>
                              <w:rPr>
                                <w:rFonts w:ascii="Calibri"/>
                                <w:sz w:val="20"/>
                              </w:rPr>
                            </w:pPr>
                            <w:r>
                              <w:rPr>
                                <w:rFonts w:ascii="Calibri"/>
                                <w:spacing w:val="-4"/>
                                <w:w w:val="105"/>
                                <w:sz w:val="20"/>
                              </w:rPr>
                              <w:t>CTRL2</w:t>
                            </w:r>
                          </w:p>
                        </w:txbxContent>
                      </wps:txbx>
                      <wps:bodyPr wrap="square" lIns="0" tIns="0" rIns="0" bIns="0" rtlCol="0" vert="vert270">
                        <a:noAutofit/>
                      </wps:bodyPr>
                    </wps:wsp>
                  </a:graphicData>
                </a:graphic>
              </wp:anchor>
            </w:drawing>
          </mc:Choice>
          <mc:Fallback>
            <w:pict>
              <v:shape style="position:absolute;margin-left:212.839828pt;margin-top:101.259369pt;width:14.6pt;height:27.75pt;mso-position-horizontal-relative:page;mso-position-vertical-relative:paragraph;z-index:15737856" type="#_x0000_t202" id="docshape49" filled="false" stroked="false">
                <v:textbox inset="0,0,0,0" style="layout-flow:vertical;mso-layout-flow-alt:bottom-to-top">
                  <w:txbxContent>
                    <w:p>
                      <w:pPr>
                        <w:spacing w:before="25"/>
                        <w:ind w:left="20" w:right="0" w:firstLine="0"/>
                        <w:jc w:val="left"/>
                        <w:rPr>
                          <w:rFonts w:ascii="Calibri"/>
                          <w:sz w:val="20"/>
                        </w:rPr>
                      </w:pPr>
                      <w:r>
                        <w:rPr>
                          <w:rFonts w:ascii="Calibri"/>
                          <w:spacing w:val="-4"/>
                          <w:w w:val="105"/>
                          <w:sz w:val="20"/>
                        </w:rPr>
                        <w:t>CTRL2</w:t>
                      </w:r>
                    </w:p>
                  </w:txbxContent>
                </v:textbox>
                <w10:wrap type="none"/>
              </v:shape>
            </w:pict>
          </mc:Fallback>
        </mc:AlternateContent>
      </w:r>
      <w:r>
        <w:rPr/>
        <mc:AlternateContent>
          <mc:Choice Requires="wps">
            <w:drawing>
              <wp:anchor distT="0" distB="0" distL="0" distR="0" allowOverlap="1" layoutInCell="1" locked="0" behindDoc="0" simplePos="0" relativeHeight="15738368">
                <wp:simplePos x="0" y="0"/>
                <wp:positionH relativeFrom="page">
                  <wp:posOffset>3020607</wp:posOffset>
                </wp:positionH>
                <wp:positionV relativeFrom="paragraph">
                  <wp:posOffset>1471834</wp:posOffset>
                </wp:positionV>
                <wp:extent cx="185420" cy="13779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85420" cy="137795"/>
                        </a:xfrm>
                        <a:prstGeom prst="rect">
                          <a:avLst/>
                        </a:prstGeom>
                      </wps:spPr>
                      <wps:txbx>
                        <w:txbxContent>
                          <w:p>
                            <w:pPr>
                              <w:spacing w:before="25"/>
                              <w:ind w:left="20" w:right="0" w:firstLine="0"/>
                              <w:jc w:val="left"/>
                              <w:rPr>
                                <w:rFonts w:ascii="Calibri"/>
                                <w:sz w:val="20"/>
                              </w:rPr>
                            </w:pPr>
                            <w:r>
                              <w:rPr>
                                <w:rFonts w:ascii="Calibri"/>
                                <w:spacing w:val="-10"/>
                                <w:w w:val="105"/>
                                <w:sz w:val="20"/>
                              </w:rPr>
                              <w:t>M</w:t>
                            </w:r>
                          </w:p>
                        </w:txbxContent>
                      </wps:txbx>
                      <wps:bodyPr wrap="square" lIns="0" tIns="0" rIns="0" bIns="0" rtlCol="0" vert="vert270">
                        <a:noAutofit/>
                      </wps:bodyPr>
                    </wps:wsp>
                  </a:graphicData>
                </a:graphic>
              </wp:anchor>
            </w:drawing>
          </mc:Choice>
          <mc:Fallback>
            <w:pict>
              <v:shape style="position:absolute;margin-left:237.843124pt;margin-top:115.892487pt;width:14.6pt;height:10.85pt;mso-position-horizontal-relative:page;mso-position-vertical-relative:paragraph;z-index:15738368" type="#_x0000_t202" id="docshape50" filled="false" stroked="false">
                <v:textbox inset="0,0,0,0" style="layout-flow:vertical;mso-layout-flow-alt:bottom-to-top">
                  <w:txbxContent>
                    <w:p>
                      <w:pPr>
                        <w:spacing w:before="25"/>
                        <w:ind w:left="20" w:right="0" w:firstLine="0"/>
                        <w:jc w:val="left"/>
                        <w:rPr>
                          <w:rFonts w:ascii="Calibri"/>
                          <w:sz w:val="20"/>
                        </w:rPr>
                      </w:pPr>
                      <w:r>
                        <w:rPr>
                          <w:rFonts w:ascii="Calibri"/>
                          <w:spacing w:val="-10"/>
                          <w:w w:val="105"/>
                          <w:sz w:val="20"/>
                        </w:rPr>
                        <w:t>M</w:t>
                      </w:r>
                    </w:p>
                  </w:txbxContent>
                </v:textbox>
                <w10:wrap type="none"/>
              </v:shape>
            </w:pict>
          </mc:Fallback>
        </mc:AlternateContent>
      </w:r>
      <w:r>
        <w:rPr/>
        <w:t>Afin</w:t>
      </w:r>
      <w:r>
        <w:rPr>
          <w:spacing w:val="80"/>
        </w:rPr>
        <w:t> </w:t>
      </w:r>
      <w:r>
        <w:rPr/>
        <w:t>de</w:t>
      </w:r>
      <w:r>
        <w:rPr>
          <w:spacing w:val="80"/>
        </w:rPr>
        <w:t> </w:t>
      </w:r>
      <w:r>
        <w:rPr/>
        <w:t>caractériser</w:t>
      </w:r>
      <w:r>
        <w:rPr>
          <w:spacing w:val="80"/>
        </w:rPr>
        <w:t> </w:t>
      </w:r>
      <w:r>
        <w:rPr/>
        <w:t>la</w:t>
      </w:r>
      <w:r>
        <w:rPr>
          <w:spacing w:val="80"/>
        </w:rPr>
        <w:t> </w:t>
      </w:r>
      <w:r>
        <w:rPr/>
        <w:t>mutation</w:t>
      </w:r>
      <w:r>
        <w:rPr>
          <w:spacing w:val="80"/>
        </w:rPr>
        <w:t> </w:t>
      </w:r>
      <w:r>
        <w:rPr/>
        <w:t>identifiée</w:t>
      </w:r>
      <w:r>
        <w:rPr>
          <w:spacing w:val="80"/>
        </w:rPr>
        <w:t> </w:t>
      </w:r>
      <w:r>
        <w:rPr/>
        <w:t>une</w:t>
      </w:r>
      <w:r>
        <w:rPr>
          <w:spacing w:val="80"/>
        </w:rPr>
        <w:t> </w:t>
      </w:r>
      <w:r>
        <w:rPr/>
        <w:t>RT-PCR</w:t>
      </w:r>
      <w:r>
        <w:rPr>
          <w:spacing w:val="80"/>
        </w:rPr>
        <w:t> </w:t>
      </w:r>
      <w:r>
        <w:rPr/>
        <w:t>est</w:t>
      </w:r>
      <w:r>
        <w:rPr>
          <w:spacing w:val="80"/>
        </w:rPr>
        <w:t> </w:t>
      </w:r>
      <w:r>
        <w:rPr/>
        <w:t>effectuée</w:t>
      </w:r>
      <w:r>
        <w:rPr>
          <w:spacing w:val="80"/>
        </w:rPr>
        <w:t> </w:t>
      </w:r>
      <w:r>
        <w:rPr/>
        <w:t>en choisissant des amorces dans les exons 4 et 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2"/>
        <w:rPr>
          <w:sz w:val="20"/>
        </w:rPr>
      </w:pPr>
      <w:r>
        <w:rPr>
          <w:sz w:val="20"/>
        </w:rPr>
        <mc:AlternateContent>
          <mc:Choice Requires="wps">
            <w:drawing>
              <wp:anchor distT="0" distB="0" distL="0" distR="0" allowOverlap="1" layoutInCell="1" locked="0" behindDoc="1" simplePos="0" relativeHeight="487594496">
                <wp:simplePos x="0" y="0"/>
                <wp:positionH relativeFrom="page">
                  <wp:posOffset>4212588</wp:posOffset>
                </wp:positionH>
                <wp:positionV relativeFrom="paragraph">
                  <wp:posOffset>260350</wp:posOffset>
                </wp:positionV>
                <wp:extent cx="2682875" cy="1819910"/>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2682875" cy="1819910"/>
                        </a:xfrm>
                        <a:prstGeom prst="rect">
                          <a:avLst/>
                        </a:prstGeom>
                        <a:ln w="9525">
                          <a:solidFill>
                            <a:srgbClr val="000000"/>
                          </a:solidFill>
                          <a:prstDash val="solid"/>
                        </a:ln>
                      </wps:spPr>
                      <wps:txbx>
                        <w:txbxContent>
                          <w:p>
                            <w:pPr>
                              <w:pStyle w:val="BodyText"/>
                              <w:spacing w:before="69"/>
                              <w:ind w:left="145"/>
                            </w:pPr>
                            <w:r>
                              <w:rPr/>
                              <w:t>Figure</w:t>
                            </w:r>
                            <w:r>
                              <w:rPr>
                                <w:spacing w:val="-3"/>
                              </w:rPr>
                              <w:t> </w:t>
                            </w:r>
                            <w:r>
                              <w:rPr>
                                <w:spacing w:val="-10"/>
                              </w:rPr>
                              <w:t>5</w:t>
                            </w:r>
                          </w:p>
                          <w:p>
                            <w:pPr>
                              <w:pStyle w:val="BodyText"/>
                              <w:spacing w:before="1"/>
                              <w:ind w:left="145" w:right="3"/>
                            </w:pPr>
                            <w:r>
                              <w:rPr/>
                              <w:t>RT-PCR de GLA réalisée sur de l’ARN extrait des cellules sanguines</w:t>
                            </w:r>
                            <w:r>
                              <w:rPr>
                                <w:spacing w:val="-10"/>
                              </w:rPr>
                              <w:t> </w:t>
                            </w:r>
                            <w:r>
                              <w:rPr/>
                              <w:t>chez</w:t>
                            </w:r>
                            <w:r>
                              <w:rPr>
                                <w:spacing w:val="-11"/>
                              </w:rPr>
                              <w:t> </w:t>
                            </w:r>
                            <w:r>
                              <w:rPr/>
                              <w:t>les</w:t>
                            </w:r>
                            <w:r>
                              <w:rPr>
                                <w:spacing w:val="-10"/>
                              </w:rPr>
                              <w:t> </w:t>
                            </w:r>
                            <w:r>
                              <w:rPr/>
                              <w:t>contrôles,</w:t>
                            </w:r>
                            <w:r>
                              <w:rPr>
                                <w:spacing w:val="-10"/>
                              </w:rPr>
                              <w:t> </w:t>
                            </w:r>
                            <w:r>
                              <w:rPr/>
                              <w:t>le malade (garçon) et sa mère</w:t>
                            </w:r>
                          </w:p>
                          <w:p>
                            <w:pPr>
                              <w:pStyle w:val="BodyText"/>
                              <w:ind w:left="145"/>
                            </w:pPr>
                            <w:r>
                              <w:rPr/>
                              <w:t>Les</w:t>
                            </w:r>
                            <w:r>
                              <w:rPr>
                                <w:spacing w:val="-10"/>
                              </w:rPr>
                              <w:t> </w:t>
                            </w:r>
                            <w:r>
                              <w:rPr/>
                              <w:t>amorces</w:t>
                            </w:r>
                            <w:r>
                              <w:rPr>
                                <w:spacing w:val="-10"/>
                              </w:rPr>
                              <w:t> </w:t>
                            </w:r>
                            <w:r>
                              <w:rPr/>
                              <w:t>sont</w:t>
                            </w:r>
                            <w:r>
                              <w:rPr>
                                <w:spacing w:val="-10"/>
                              </w:rPr>
                              <w:t> </w:t>
                            </w:r>
                            <w:r>
                              <w:rPr/>
                              <w:t>localisées</w:t>
                            </w:r>
                            <w:r>
                              <w:rPr>
                                <w:spacing w:val="-10"/>
                              </w:rPr>
                              <w:t> </w:t>
                            </w:r>
                            <w:r>
                              <w:rPr/>
                              <w:t>dans les exons 4 et 5</w:t>
                            </w:r>
                          </w:p>
                          <w:p>
                            <w:pPr>
                              <w:pStyle w:val="BodyText"/>
                              <w:ind w:left="145"/>
                            </w:pPr>
                            <w:r>
                              <w:rPr/>
                              <w:t>M</w:t>
                            </w:r>
                            <w:r>
                              <w:rPr>
                                <w:spacing w:val="-1"/>
                              </w:rPr>
                              <w:t> </w:t>
                            </w:r>
                            <w:r>
                              <w:rPr/>
                              <w:t>Marqueur</w:t>
                            </w:r>
                            <w:r>
                              <w:rPr>
                                <w:spacing w:val="-1"/>
                              </w:rPr>
                              <w:t> </w:t>
                            </w:r>
                            <w:r>
                              <w:rPr/>
                              <w:t>de taille</w:t>
                            </w:r>
                            <w:r>
                              <w:rPr>
                                <w:spacing w:val="-1"/>
                              </w:rPr>
                              <w:t> </w:t>
                            </w:r>
                            <w:r>
                              <w:rPr/>
                              <w:t>en </w:t>
                            </w:r>
                            <w:r>
                              <w:rPr>
                                <w:spacing w:val="-5"/>
                              </w:rPr>
                              <w:t>pdb</w:t>
                            </w:r>
                          </w:p>
                        </w:txbxContent>
                      </wps:txbx>
                      <wps:bodyPr wrap="square" lIns="0" tIns="0" rIns="0" bIns="0" rtlCol="0">
                        <a:noAutofit/>
                      </wps:bodyPr>
                    </wps:wsp>
                  </a:graphicData>
                </a:graphic>
              </wp:anchor>
            </w:drawing>
          </mc:Choice>
          <mc:Fallback>
            <w:pict>
              <v:shape style="position:absolute;margin-left:331.69989pt;margin-top:20.500006pt;width:211.25pt;height:143.3pt;mso-position-horizontal-relative:page;mso-position-vertical-relative:paragraph;z-index:-15721984;mso-wrap-distance-left:0;mso-wrap-distance-right:0" type="#_x0000_t202" id="docshape51" filled="false" stroked="true" strokeweight=".75pt" strokecolor="#000000">
                <v:textbox inset="0,0,0,0">
                  <w:txbxContent>
                    <w:p>
                      <w:pPr>
                        <w:pStyle w:val="BodyText"/>
                        <w:spacing w:before="69"/>
                        <w:ind w:left="145"/>
                      </w:pPr>
                      <w:r>
                        <w:rPr/>
                        <w:t>Figure</w:t>
                      </w:r>
                      <w:r>
                        <w:rPr>
                          <w:spacing w:val="-3"/>
                        </w:rPr>
                        <w:t> </w:t>
                      </w:r>
                      <w:r>
                        <w:rPr>
                          <w:spacing w:val="-10"/>
                        </w:rPr>
                        <w:t>5</w:t>
                      </w:r>
                    </w:p>
                    <w:p>
                      <w:pPr>
                        <w:pStyle w:val="BodyText"/>
                        <w:spacing w:before="1"/>
                        <w:ind w:left="145" w:right="3"/>
                      </w:pPr>
                      <w:r>
                        <w:rPr/>
                        <w:t>RT-PCR de GLA réalisée sur de l’ARN extrait des cellules sanguines</w:t>
                      </w:r>
                      <w:r>
                        <w:rPr>
                          <w:spacing w:val="-10"/>
                        </w:rPr>
                        <w:t> </w:t>
                      </w:r>
                      <w:r>
                        <w:rPr/>
                        <w:t>chez</w:t>
                      </w:r>
                      <w:r>
                        <w:rPr>
                          <w:spacing w:val="-11"/>
                        </w:rPr>
                        <w:t> </w:t>
                      </w:r>
                      <w:r>
                        <w:rPr/>
                        <w:t>les</w:t>
                      </w:r>
                      <w:r>
                        <w:rPr>
                          <w:spacing w:val="-10"/>
                        </w:rPr>
                        <w:t> </w:t>
                      </w:r>
                      <w:r>
                        <w:rPr/>
                        <w:t>contrôles,</w:t>
                      </w:r>
                      <w:r>
                        <w:rPr>
                          <w:spacing w:val="-10"/>
                        </w:rPr>
                        <w:t> </w:t>
                      </w:r>
                      <w:r>
                        <w:rPr/>
                        <w:t>le malade (garçon) et sa mère</w:t>
                      </w:r>
                    </w:p>
                    <w:p>
                      <w:pPr>
                        <w:pStyle w:val="BodyText"/>
                        <w:ind w:left="145"/>
                      </w:pPr>
                      <w:r>
                        <w:rPr/>
                        <w:t>Les</w:t>
                      </w:r>
                      <w:r>
                        <w:rPr>
                          <w:spacing w:val="-10"/>
                        </w:rPr>
                        <w:t> </w:t>
                      </w:r>
                      <w:r>
                        <w:rPr/>
                        <w:t>amorces</w:t>
                      </w:r>
                      <w:r>
                        <w:rPr>
                          <w:spacing w:val="-10"/>
                        </w:rPr>
                        <w:t> </w:t>
                      </w:r>
                      <w:r>
                        <w:rPr/>
                        <w:t>sont</w:t>
                      </w:r>
                      <w:r>
                        <w:rPr>
                          <w:spacing w:val="-10"/>
                        </w:rPr>
                        <w:t> </w:t>
                      </w:r>
                      <w:r>
                        <w:rPr/>
                        <w:t>localisées</w:t>
                      </w:r>
                      <w:r>
                        <w:rPr>
                          <w:spacing w:val="-10"/>
                        </w:rPr>
                        <w:t> </w:t>
                      </w:r>
                      <w:r>
                        <w:rPr/>
                        <w:t>dans les exons 4 et 5</w:t>
                      </w:r>
                    </w:p>
                    <w:p>
                      <w:pPr>
                        <w:pStyle w:val="BodyText"/>
                        <w:ind w:left="145"/>
                      </w:pPr>
                      <w:r>
                        <w:rPr/>
                        <w:t>M</w:t>
                      </w:r>
                      <w:r>
                        <w:rPr>
                          <w:spacing w:val="-1"/>
                        </w:rPr>
                        <w:t> </w:t>
                      </w:r>
                      <w:r>
                        <w:rPr/>
                        <w:t>Marqueur</w:t>
                      </w:r>
                      <w:r>
                        <w:rPr>
                          <w:spacing w:val="-1"/>
                        </w:rPr>
                        <w:t> </w:t>
                      </w:r>
                      <w:r>
                        <w:rPr/>
                        <w:t>de taille</w:t>
                      </w:r>
                      <w:r>
                        <w:rPr>
                          <w:spacing w:val="-1"/>
                        </w:rPr>
                        <w:t> </w:t>
                      </w:r>
                      <w:r>
                        <w:rPr/>
                        <w:t>en </w:t>
                      </w:r>
                      <w:r>
                        <w:rPr>
                          <w:spacing w:val="-5"/>
                        </w:rPr>
                        <w:t>pdb</w:t>
                      </w:r>
                    </w:p>
                  </w:txbxContent>
                </v:textbox>
                <v:stroke dashstyle="solid"/>
                <w10:wrap type="topAndBottom"/>
              </v:shape>
            </w:pict>
          </mc:Fallback>
        </mc:AlternateContent>
      </w:r>
    </w:p>
    <w:p>
      <w:pPr>
        <w:pStyle w:val="BodyText"/>
      </w:pPr>
    </w:p>
    <w:p>
      <w:pPr>
        <w:pStyle w:val="BodyText"/>
        <w:spacing w:before="133"/>
      </w:pPr>
    </w:p>
    <w:p>
      <w:pPr>
        <w:pStyle w:val="Heading2"/>
        <w:spacing w:before="1"/>
        <w:ind w:right="850"/>
        <w:jc w:val="both"/>
      </w:pPr>
      <w:r>
        <w:rPr/>
        <w:t>Question</w:t>
      </w:r>
      <w:r>
        <w:rPr>
          <w:spacing w:val="-3"/>
        </w:rPr>
        <w:t> </w:t>
      </w:r>
      <w:r>
        <w:rPr/>
        <w:t>7</w:t>
      </w:r>
      <w:r>
        <w:rPr>
          <w:spacing w:val="-3"/>
        </w:rPr>
        <w:t> </w:t>
      </w:r>
      <w:r>
        <w:rPr/>
        <w:t>:</w:t>
      </w:r>
      <w:r>
        <w:rPr>
          <w:spacing w:val="-3"/>
        </w:rPr>
        <w:t> </w:t>
      </w:r>
      <w:r>
        <w:rPr/>
        <w:t>Compte</w:t>
      </w:r>
      <w:r>
        <w:rPr>
          <w:spacing w:val="-3"/>
        </w:rPr>
        <w:t> </w:t>
      </w:r>
      <w:r>
        <w:rPr/>
        <w:t>tenu</w:t>
      </w:r>
      <w:r>
        <w:rPr>
          <w:spacing w:val="-3"/>
        </w:rPr>
        <w:t> </w:t>
      </w:r>
      <w:r>
        <w:rPr/>
        <w:t>de</w:t>
      </w:r>
      <w:r>
        <w:rPr>
          <w:spacing w:val="-3"/>
        </w:rPr>
        <w:t> </w:t>
      </w:r>
      <w:r>
        <w:rPr/>
        <w:t>vos</w:t>
      </w:r>
      <w:r>
        <w:rPr>
          <w:spacing w:val="-3"/>
        </w:rPr>
        <w:t> </w:t>
      </w:r>
      <w:r>
        <w:rPr/>
        <w:t>connaissances,</w:t>
      </w:r>
      <w:r>
        <w:rPr>
          <w:spacing w:val="-3"/>
        </w:rPr>
        <w:t> </w:t>
      </w:r>
      <w:r>
        <w:rPr/>
        <w:t>des</w:t>
      </w:r>
      <w:r>
        <w:rPr>
          <w:spacing w:val="-3"/>
        </w:rPr>
        <w:t> </w:t>
      </w:r>
      <w:r>
        <w:rPr/>
        <w:t>éléments</w:t>
      </w:r>
      <w:r>
        <w:rPr>
          <w:spacing w:val="-3"/>
        </w:rPr>
        <w:t> </w:t>
      </w:r>
      <w:r>
        <w:rPr/>
        <w:t>exposés</w:t>
      </w:r>
      <w:r>
        <w:rPr>
          <w:spacing w:val="-3"/>
        </w:rPr>
        <w:t> </w:t>
      </w:r>
      <w:r>
        <w:rPr/>
        <w:t>et des données présentées dans les figures 4 et 5, quelle est la ou quelles sont les proposition(s) exacte(s) ?</w:t>
      </w:r>
    </w:p>
    <w:p>
      <w:pPr>
        <w:pStyle w:val="ListParagraph"/>
        <w:numPr>
          <w:ilvl w:val="0"/>
          <w:numId w:val="8"/>
        </w:numPr>
        <w:tabs>
          <w:tab w:pos="1142" w:val="left" w:leader="none"/>
        </w:tabs>
        <w:spacing w:line="240" w:lineRule="auto" w:before="3" w:after="0"/>
        <w:ind w:left="1142" w:right="0" w:hanging="358"/>
        <w:jc w:val="both"/>
        <w:rPr>
          <w:sz w:val="24"/>
        </w:rPr>
      </w:pPr>
      <w:r>
        <w:rPr>
          <w:sz w:val="24"/>
        </w:rPr>
        <w:t>La</w:t>
      </w:r>
      <w:r>
        <w:rPr>
          <w:spacing w:val="-19"/>
          <w:sz w:val="24"/>
        </w:rPr>
        <w:t> </w:t>
      </w:r>
      <w:r>
        <w:rPr>
          <w:sz w:val="24"/>
        </w:rPr>
        <w:t>mutation</w:t>
      </w:r>
      <w:r>
        <w:rPr>
          <w:spacing w:val="-17"/>
          <w:sz w:val="24"/>
        </w:rPr>
        <w:t> </w:t>
      </w:r>
      <w:r>
        <w:rPr>
          <w:sz w:val="24"/>
        </w:rPr>
        <w:t>identifiée</w:t>
      </w:r>
      <w:r>
        <w:rPr>
          <w:spacing w:val="-16"/>
          <w:sz w:val="24"/>
        </w:rPr>
        <w:t> </w:t>
      </w:r>
      <w:r>
        <w:rPr>
          <w:sz w:val="24"/>
        </w:rPr>
        <w:t>conduit</w:t>
      </w:r>
      <w:r>
        <w:rPr>
          <w:spacing w:val="-17"/>
          <w:sz w:val="24"/>
        </w:rPr>
        <w:t> </w:t>
      </w:r>
      <w:r>
        <w:rPr>
          <w:sz w:val="24"/>
        </w:rPr>
        <w:t>à</w:t>
      </w:r>
      <w:r>
        <w:rPr>
          <w:spacing w:val="-17"/>
          <w:sz w:val="24"/>
        </w:rPr>
        <w:t> </w:t>
      </w:r>
      <w:r>
        <w:rPr>
          <w:sz w:val="24"/>
        </w:rPr>
        <w:t>une</w:t>
      </w:r>
      <w:r>
        <w:rPr>
          <w:spacing w:val="-16"/>
          <w:sz w:val="24"/>
        </w:rPr>
        <w:t> </w:t>
      </w:r>
      <w:r>
        <w:rPr>
          <w:sz w:val="24"/>
        </w:rPr>
        <w:t>insertion</w:t>
      </w:r>
      <w:r>
        <w:rPr>
          <w:spacing w:val="-17"/>
          <w:sz w:val="24"/>
        </w:rPr>
        <w:t> </w:t>
      </w:r>
      <w:r>
        <w:rPr>
          <w:sz w:val="24"/>
        </w:rPr>
        <w:t>de</w:t>
      </w:r>
      <w:r>
        <w:rPr>
          <w:spacing w:val="-17"/>
          <w:sz w:val="24"/>
        </w:rPr>
        <w:t> </w:t>
      </w:r>
      <w:r>
        <w:rPr>
          <w:sz w:val="24"/>
        </w:rPr>
        <w:t>100</w:t>
      </w:r>
      <w:r>
        <w:rPr>
          <w:spacing w:val="-16"/>
          <w:sz w:val="24"/>
        </w:rPr>
        <w:t> </w:t>
      </w:r>
      <w:r>
        <w:rPr>
          <w:sz w:val="24"/>
        </w:rPr>
        <w:t>bases</w:t>
      </w:r>
      <w:r>
        <w:rPr>
          <w:spacing w:val="-17"/>
          <w:sz w:val="24"/>
        </w:rPr>
        <w:t> </w:t>
      </w:r>
      <w:r>
        <w:rPr>
          <w:sz w:val="24"/>
        </w:rPr>
        <w:t>dans</w:t>
      </w:r>
      <w:r>
        <w:rPr>
          <w:spacing w:val="-16"/>
          <w:sz w:val="24"/>
        </w:rPr>
        <w:t> </w:t>
      </w:r>
      <w:r>
        <w:rPr>
          <w:spacing w:val="-2"/>
          <w:sz w:val="24"/>
        </w:rPr>
        <w:t>l’ARNm</w:t>
      </w:r>
    </w:p>
    <w:p>
      <w:pPr>
        <w:pStyle w:val="ListParagraph"/>
        <w:numPr>
          <w:ilvl w:val="0"/>
          <w:numId w:val="8"/>
        </w:numPr>
        <w:tabs>
          <w:tab w:pos="1142" w:val="left" w:leader="none"/>
          <w:tab w:pos="1144" w:val="left" w:leader="none"/>
        </w:tabs>
        <w:spacing w:line="256" w:lineRule="auto" w:before="24" w:after="0"/>
        <w:ind w:left="1144" w:right="850" w:hanging="360"/>
        <w:jc w:val="both"/>
        <w:rPr>
          <w:sz w:val="24"/>
        </w:rPr>
      </w:pPr>
      <w:r>
        <w:rPr>
          <w:sz w:val="24"/>
        </w:rPr>
        <w:t>La mutation identifiée est associée à une insertion de 100 paires de bases dans l’intron 4</w:t>
      </w:r>
    </w:p>
    <w:p>
      <w:pPr>
        <w:pStyle w:val="ListParagraph"/>
        <w:numPr>
          <w:ilvl w:val="0"/>
          <w:numId w:val="8"/>
        </w:numPr>
        <w:tabs>
          <w:tab w:pos="1142" w:val="left" w:leader="none"/>
          <w:tab w:pos="1144" w:val="left" w:leader="none"/>
        </w:tabs>
        <w:spacing w:line="256" w:lineRule="auto" w:before="5" w:after="0"/>
        <w:ind w:left="1144" w:right="850" w:hanging="360"/>
        <w:jc w:val="left"/>
        <w:rPr>
          <w:sz w:val="24"/>
        </w:rPr>
      </w:pPr>
      <w:r>
        <w:rPr>
          <w:sz w:val="24"/>
        </w:rPr>
        <w:t>La mutation identifiée génère un site cryptique donneur d’épissage en 3’ de l’intron 4</w:t>
      </w:r>
    </w:p>
    <w:p>
      <w:pPr>
        <w:pStyle w:val="ListParagraph"/>
        <w:numPr>
          <w:ilvl w:val="0"/>
          <w:numId w:val="8"/>
        </w:numPr>
        <w:tabs>
          <w:tab w:pos="1142" w:val="left" w:leader="none"/>
        </w:tabs>
        <w:spacing w:line="240" w:lineRule="auto" w:before="5" w:after="0"/>
        <w:ind w:left="1142" w:right="0" w:hanging="358"/>
        <w:jc w:val="left"/>
        <w:rPr>
          <w:sz w:val="24"/>
        </w:rPr>
      </w:pPr>
      <w:r>
        <w:rPr>
          <w:sz w:val="24"/>
        </w:rPr>
        <w:t>Chez</w:t>
      </w:r>
      <w:r>
        <w:rPr>
          <w:spacing w:val="-1"/>
          <w:sz w:val="24"/>
        </w:rPr>
        <w:t> </w:t>
      </w:r>
      <w:r>
        <w:rPr>
          <w:sz w:val="24"/>
        </w:rPr>
        <w:t>la</w:t>
      </w:r>
      <w:r>
        <w:rPr>
          <w:spacing w:val="-1"/>
          <w:sz w:val="24"/>
        </w:rPr>
        <w:t> </w:t>
      </w:r>
      <w:r>
        <w:rPr>
          <w:sz w:val="24"/>
        </w:rPr>
        <w:t>mère et</w:t>
      </w:r>
      <w:r>
        <w:rPr>
          <w:spacing w:val="-1"/>
          <w:sz w:val="24"/>
        </w:rPr>
        <w:t> </w:t>
      </w:r>
      <w:r>
        <w:rPr>
          <w:sz w:val="24"/>
        </w:rPr>
        <w:t>le</w:t>
      </w:r>
      <w:r>
        <w:rPr>
          <w:spacing w:val="-1"/>
          <w:sz w:val="24"/>
        </w:rPr>
        <w:t> </w:t>
      </w:r>
      <w:r>
        <w:rPr>
          <w:sz w:val="24"/>
        </w:rPr>
        <w:t>CTRL1, un</w:t>
      </w:r>
      <w:r>
        <w:rPr>
          <w:spacing w:val="-1"/>
          <w:sz w:val="24"/>
        </w:rPr>
        <w:t> </w:t>
      </w:r>
      <w:r>
        <w:rPr>
          <w:sz w:val="24"/>
        </w:rPr>
        <w:t>des</w:t>
      </w:r>
      <w:r>
        <w:rPr>
          <w:spacing w:val="-1"/>
          <w:sz w:val="24"/>
        </w:rPr>
        <w:t> </w:t>
      </w:r>
      <w:r>
        <w:rPr>
          <w:sz w:val="24"/>
        </w:rPr>
        <w:t>allèles</w:t>
      </w:r>
      <w:r>
        <w:rPr>
          <w:spacing w:val="-1"/>
          <w:sz w:val="24"/>
        </w:rPr>
        <w:t> </w:t>
      </w:r>
      <w:r>
        <w:rPr>
          <w:sz w:val="24"/>
        </w:rPr>
        <w:t>de</w:t>
      </w:r>
      <w:r>
        <w:rPr>
          <w:spacing w:val="-1"/>
          <w:sz w:val="24"/>
        </w:rPr>
        <w:t> </w:t>
      </w:r>
      <w:r>
        <w:rPr>
          <w:i/>
          <w:sz w:val="24"/>
        </w:rPr>
        <w:t>GLA</w:t>
      </w:r>
      <w:r>
        <w:rPr>
          <w:i/>
          <w:spacing w:val="-2"/>
          <w:sz w:val="24"/>
        </w:rPr>
        <w:t> </w:t>
      </w:r>
      <w:r>
        <w:rPr>
          <w:sz w:val="24"/>
        </w:rPr>
        <w:t>est </w:t>
      </w:r>
      <w:r>
        <w:rPr>
          <w:spacing w:val="-2"/>
          <w:sz w:val="24"/>
        </w:rPr>
        <w:t>méthylé</w:t>
      </w:r>
    </w:p>
    <w:p>
      <w:pPr>
        <w:pStyle w:val="ListParagraph"/>
        <w:numPr>
          <w:ilvl w:val="0"/>
          <w:numId w:val="8"/>
        </w:numPr>
        <w:tabs>
          <w:tab w:pos="1142" w:val="left" w:leader="none"/>
        </w:tabs>
        <w:spacing w:line="240" w:lineRule="auto" w:before="19" w:after="0"/>
        <w:ind w:left="1142" w:right="0" w:hanging="358"/>
        <w:jc w:val="left"/>
        <w:rPr>
          <w:sz w:val="24"/>
        </w:rPr>
      </w:pPr>
      <w:r>
        <w:rPr>
          <w:sz w:val="24"/>
        </w:rPr>
        <w:t>Cette</w:t>
      </w:r>
      <w:r>
        <w:rPr>
          <w:spacing w:val="-1"/>
          <w:sz w:val="24"/>
        </w:rPr>
        <w:t> </w:t>
      </w:r>
      <w:r>
        <w:rPr>
          <w:sz w:val="24"/>
        </w:rPr>
        <w:t>mutation</w:t>
      </w:r>
      <w:r>
        <w:rPr>
          <w:spacing w:val="-1"/>
          <w:sz w:val="24"/>
        </w:rPr>
        <w:t> </w:t>
      </w:r>
      <w:r>
        <w:rPr>
          <w:sz w:val="24"/>
        </w:rPr>
        <w:t>n’aura</w:t>
      </w:r>
      <w:r>
        <w:rPr>
          <w:spacing w:val="-2"/>
          <w:sz w:val="24"/>
        </w:rPr>
        <w:t> </w:t>
      </w:r>
      <w:r>
        <w:rPr>
          <w:sz w:val="24"/>
        </w:rPr>
        <w:t>pas</w:t>
      </w:r>
      <w:r>
        <w:rPr>
          <w:spacing w:val="-1"/>
          <w:sz w:val="24"/>
        </w:rPr>
        <w:t> </w:t>
      </w:r>
      <w:r>
        <w:rPr>
          <w:sz w:val="24"/>
        </w:rPr>
        <w:t>d’impact</w:t>
      </w:r>
      <w:r>
        <w:rPr>
          <w:spacing w:val="-1"/>
          <w:sz w:val="24"/>
        </w:rPr>
        <w:t> </w:t>
      </w:r>
      <w:r>
        <w:rPr>
          <w:sz w:val="24"/>
        </w:rPr>
        <w:t>sur</w:t>
      </w:r>
      <w:r>
        <w:rPr>
          <w:spacing w:val="-1"/>
          <w:sz w:val="24"/>
        </w:rPr>
        <w:t> </w:t>
      </w:r>
      <w:r>
        <w:rPr>
          <w:sz w:val="24"/>
        </w:rPr>
        <w:t>la</w:t>
      </w:r>
      <w:r>
        <w:rPr>
          <w:spacing w:val="-2"/>
          <w:sz w:val="24"/>
        </w:rPr>
        <w:t> </w:t>
      </w:r>
      <w:r>
        <w:rPr>
          <w:sz w:val="24"/>
        </w:rPr>
        <w:t>synthèse</w:t>
      </w:r>
      <w:r>
        <w:rPr>
          <w:spacing w:val="-1"/>
          <w:sz w:val="24"/>
        </w:rPr>
        <w:t> </w:t>
      </w:r>
      <w:r>
        <w:rPr>
          <w:spacing w:val="-2"/>
          <w:sz w:val="24"/>
        </w:rPr>
        <w:t>protéique</w:t>
      </w:r>
    </w:p>
    <w:p>
      <w:pPr>
        <w:pStyle w:val="ListParagraph"/>
        <w:spacing w:after="0" w:line="240" w:lineRule="auto"/>
        <w:jc w:val="left"/>
        <w:rPr>
          <w:sz w:val="24"/>
        </w:rPr>
        <w:sectPr>
          <w:pgSz w:w="11910" w:h="16840"/>
          <w:pgMar w:header="583" w:footer="949" w:top="1360" w:bottom="1240" w:left="992" w:right="566"/>
        </w:sectPr>
      </w:pPr>
    </w:p>
    <w:p>
      <w:pPr>
        <w:pStyle w:val="BodyText"/>
        <w:spacing w:before="272"/>
      </w:pPr>
    </w:p>
    <w:p>
      <w:pPr>
        <w:pStyle w:val="BodyText"/>
        <w:spacing w:line="259" w:lineRule="auto" w:before="1"/>
        <w:ind w:left="424" w:right="941"/>
      </w:pPr>
      <w:r>
        <w:rPr/>
        <w:t>Pour</w:t>
      </w:r>
      <w:r>
        <w:rPr>
          <w:spacing w:val="-4"/>
        </w:rPr>
        <w:t> </w:t>
      </w:r>
      <w:r>
        <w:rPr/>
        <w:t>quantifier</w:t>
      </w:r>
      <w:r>
        <w:rPr>
          <w:spacing w:val="-4"/>
        </w:rPr>
        <w:t> </w:t>
      </w:r>
      <w:r>
        <w:rPr/>
        <w:t>les</w:t>
      </w:r>
      <w:r>
        <w:rPr>
          <w:spacing w:val="-4"/>
        </w:rPr>
        <w:t> </w:t>
      </w:r>
      <w:r>
        <w:rPr/>
        <w:t>effets</w:t>
      </w:r>
      <w:r>
        <w:rPr>
          <w:spacing w:val="-4"/>
        </w:rPr>
        <w:t> </w:t>
      </w:r>
      <w:r>
        <w:rPr/>
        <w:t>de</w:t>
      </w:r>
      <w:r>
        <w:rPr>
          <w:spacing w:val="-4"/>
        </w:rPr>
        <w:t> </w:t>
      </w:r>
      <w:r>
        <w:rPr/>
        <w:t>la</w:t>
      </w:r>
      <w:r>
        <w:rPr>
          <w:spacing w:val="-5"/>
        </w:rPr>
        <w:t> </w:t>
      </w:r>
      <w:r>
        <w:rPr/>
        <w:t>mutation</w:t>
      </w:r>
      <w:r>
        <w:rPr>
          <w:spacing w:val="-4"/>
        </w:rPr>
        <w:t> </w:t>
      </w:r>
      <w:r>
        <w:rPr/>
        <w:t>IVS4+1326C&gt;G</w:t>
      </w:r>
      <w:r>
        <w:rPr>
          <w:spacing w:val="-4"/>
        </w:rPr>
        <w:t> </w:t>
      </w:r>
      <w:r>
        <w:rPr/>
        <w:t>sur</w:t>
      </w:r>
      <w:r>
        <w:rPr>
          <w:spacing w:val="-4"/>
        </w:rPr>
        <w:t> </w:t>
      </w:r>
      <w:r>
        <w:rPr/>
        <w:t>l’expression</w:t>
      </w:r>
      <w:r>
        <w:rPr>
          <w:spacing w:val="-4"/>
        </w:rPr>
        <w:t> </w:t>
      </w:r>
      <w:r>
        <w:rPr/>
        <w:t>de l’ARNm de </w:t>
      </w:r>
      <w:r>
        <w:rPr>
          <w:i/>
        </w:rPr>
        <w:t>GLA</w:t>
      </w:r>
      <w:r>
        <w:rPr/>
        <w:t>, une RT-PCR quantitative (qRT-PCR) a été utilisée et normalisée par le gène GAPDH sur l’ARN extrait de cellules sanguines. Les amorces et la sonde reportrice sont choisis dans l’exon 3.</w:t>
      </w:r>
    </w:p>
    <w:p>
      <w:pPr>
        <w:pStyle w:val="BodyText"/>
        <w:spacing w:before="6"/>
        <w:rPr>
          <w:sz w:val="11"/>
        </w:rPr>
      </w:pPr>
      <w:r>
        <w:rPr>
          <w:sz w:val="11"/>
        </w:rPr>
        <w:drawing>
          <wp:anchor distT="0" distB="0" distL="0" distR="0" allowOverlap="1" layoutInCell="1" locked="0" behindDoc="1" simplePos="0" relativeHeight="487598080">
            <wp:simplePos x="0" y="0"/>
            <wp:positionH relativeFrom="page">
              <wp:posOffset>900428</wp:posOffset>
            </wp:positionH>
            <wp:positionV relativeFrom="paragraph">
              <wp:posOffset>101771</wp:posOffset>
            </wp:positionV>
            <wp:extent cx="5906658" cy="3197542"/>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12" cstate="print"/>
                    <a:stretch>
                      <a:fillRect/>
                    </a:stretch>
                  </pic:blipFill>
                  <pic:spPr>
                    <a:xfrm>
                      <a:off x="0" y="0"/>
                      <a:ext cx="5906658" cy="3197542"/>
                    </a:xfrm>
                    <a:prstGeom prst="rect">
                      <a:avLst/>
                    </a:prstGeom>
                  </pic:spPr>
                </pic:pic>
              </a:graphicData>
            </a:graphic>
          </wp:anchor>
        </w:drawing>
      </w:r>
    </w:p>
    <w:p>
      <w:pPr>
        <w:pStyle w:val="BodyText"/>
        <w:rPr>
          <w:sz w:val="20"/>
        </w:rPr>
      </w:pPr>
    </w:p>
    <w:p>
      <w:pPr>
        <w:pStyle w:val="BodyText"/>
        <w:spacing w:before="190"/>
        <w:rPr>
          <w:sz w:val="20"/>
        </w:rPr>
      </w:pPr>
      <w:r>
        <w:rPr>
          <w:sz w:val="20"/>
        </w:rPr>
        <mc:AlternateContent>
          <mc:Choice Requires="wps">
            <w:drawing>
              <wp:anchor distT="0" distB="0" distL="0" distR="0" allowOverlap="1" layoutInCell="1" locked="0" behindDoc="1" simplePos="0" relativeHeight="487598592">
                <wp:simplePos x="0" y="0"/>
                <wp:positionH relativeFrom="page">
                  <wp:posOffset>900428</wp:posOffset>
                </wp:positionH>
                <wp:positionV relativeFrom="paragraph">
                  <wp:posOffset>291041</wp:posOffset>
                </wp:positionV>
                <wp:extent cx="5864225" cy="117729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5864225" cy="1177290"/>
                        </a:xfrm>
                        <a:prstGeom prst="rect">
                          <a:avLst/>
                        </a:prstGeom>
                        <a:ln w="9525">
                          <a:solidFill>
                            <a:srgbClr val="000000"/>
                          </a:solidFill>
                          <a:prstDash val="solid"/>
                        </a:ln>
                      </wps:spPr>
                      <wps:txbx>
                        <w:txbxContent>
                          <w:p>
                            <w:pPr>
                              <w:pStyle w:val="BodyText"/>
                              <w:spacing w:line="281" w:lineRule="exact" w:before="72"/>
                              <w:ind w:left="144"/>
                            </w:pPr>
                            <w:r>
                              <w:rPr/>
                              <w:t>Figure</w:t>
                            </w:r>
                            <w:r>
                              <w:rPr>
                                <w:spacing w:val="-3"/>
                              </w:rPr>
                              <w:t> </w:t>
                            </w:r>
                            <w:r>
                              <w:rPr>
                                <w:spacing w:val="-10"/>
                              </w:rPr>
                              <w:t>6</w:t>
                            </w:r>
                          </w:p>
                          <w:p>
                            <w:pPr>
                              <w:pStyle w:val="BodyText"/>
                              <w:ind w:left="144" w:right="199"/>
                            </w:pPr>
                            <w:r>
                              <w:rPr/>
                              <w:t>qRT-PCR de GLA et GAPDH réalisée sur de l’ARN extrait des cellules sanguines chez les contrôles, le malade (garçon) et sa mère. Le profil GAPDH</w:t>
                            </w:r>
                            <w:r>
                              <w:rPr>
                                <w:spacing w:val="-3"/>
                              </w:rPr>
                              <w:t> </w:t>
                            </w:r>
                            <w:r>
                              <w:rPr/>
                              <w:t>est</w:t>
                            </w:r>
                            <w:r>
                              <w:rPr>
                                <w:spacing w:val="-3"/>
                              </w:rPr>
                              <w:t> </w:t>
                            </w:r>
                            <w:r>
                              <w:rPr/>
                              <w:t>identique</w:t>
                            </w:r>
                            <w:r>
                              <w:rPr>
                                <w:spacing w:val="-3"/>
                              </w:rPr>
                              <w:t> </w:t>
                            </w:r>
                            <w:r>
                              <w:rPr/>
                              <w:t>pour</w:t>
                            </w:r>
                            <w:r>
                              <w:rPr>
                                <w:spacing w:val="-3"/>
                              </w:rPr>
                              <w:t> </w:t>
                            </w:r>
                            <w:r>
                              <w:rPr/>
                              <w:t>tous</w:t>
                            </w:r>
                            <w:r>
                              <w:rPr>
                                <w:spacing w:val="-3"/>
                              </w:rPr>
                              <w:t> </w:t>
                            </w:r>
                            <w:r>
                              <w:rPr/>
                              <w:t>les</w:t>
                            </w:r>
                            <w:r>
                              <w:rPr>
                                <w:spacing w:val="-3"/>
                              </w:rPr>
                              <w:t> </w:t>
                            </w:r>
                            <w:r>
                              <w:rPr/>
                              <w:t>individus,</w:t>
                            </w:r>
                            <w:r>
                              <w:rPr>
                                <w:spacing w:val="-3"/>
                              </w:rPr>
                              <w:t> </w:t>
                            </w:r>
                            <w:r>
                              <w:rPr/>
                              <w:t>le</w:t>
                            </w:r>
                            <w:r>
                              <w:rPr>
                                <w:spacing w:val="-3"/>
                              </w:rPr>
                              <w:t> </w:t>
                            </w:r>
                            <w:r>
                              <w:rPr/>
                              <w:t>profil</w:t>
                            </w:r>
                            <w:r>
                              <w:rPr>
                                <w:spacing w:val="-3"/>
                              </w:rPr>
                              <w:t> </w:t>
                            </w:r>
                            <w:r>
                              <w:rPr/>
                              <w:t>pour</w:t>
                            </w:r>
                            <w:r>
                              <w:rPr>
                                <w:spacing w:val="-4"/>
                              </w:rPr>
                              <w:t> </w:t>
                            </w:r>
                            <w:r>
                              <w:rPr>
                                <w:i/>
                              </w:rPr>
                              <w:t>GLA</w:t>
                            </w:r>
                            <w:r>
                              <w:rPr>
                                <w:i/>
                                <w:spacing w:val="-4"/>
                              </w:rPr>
                              <w:t> </w:t>
                            </w:r>
                            <w:r>
                              <w:rPr/>
                              <w:t>est</w:t>
                            </w:r>
                            <w:r>
                              <w:rPr>
                                <w:spacing w:val="-3"/>
                              </w:rPr>
                              <w:t> </w:t>
                            </w:r>
                            <w:r>
                              <w:rPr/>
                              <w:t>décalé uniquement pour le malade</w:t>
                            </w:r>
                          </w:p>
                          <w:p>
                            <w:pPr>
                              <w:pStyle w:val="BodyText"/>
                              <w:ind w:left="144"/>
                            </w:pPr>
                            <w:r>
                              <w:rPr/>
                              <w:t>Les</w:t>
                            </w:r>
                            <w:r>
                              <w:rPr>
                                <w:spacing w:val="-1"/>
                              </w:rPr>
                              <w:t> </w:t>
                            </w:r>
                            <w:r>
                              <w:rPr/>
                              <w:t>amorces</w:t>
                            </w:r>
                            <w:r>
                              <w:rPr>
                                <w:spacing w:val="-1"/>
                              </w:rPr>
                              <w:t> </w:t>
                            </w:r>
                            <w:r>
                              <w:rPr/>
                              <w:t>et la</w:t>
                            </w:r>
                            <w:r>
                              <w:rPr>
                                <w:spacing w:val="-2"/>
                              </w:rPr>
                              <w:t> </w:t>
                            </w:r>
                            <w:r>
                              <w:rPr/>
                              <w:t>sonde sont localisées</w:t>
                            </w:r>
                            <w:r>
                              <w:rPr>
                                <w:spacing w:val="-1"/>
                              </w:rPr>
                              <w:t> </w:t>
                            </w:r>
                            <w:r>
                              <w:rPr/>
                              <w:t>dans</w:t>
                            </w:r>
                            <w:r>
                              <w:rPr>
                                <w:spacing w:val="-1"/>
                              </w:rPr>
                              <w:t> </w:t>
                            </w:r>
                            <w:r>
                              <w:rPr/>
                              <w:t>l’exon</w:t>
                            </w:r>
                            <w:r>
                              <w:rPr>
                                <w:spacing w:val="-1"/>
                              </w:rPr>
                              <w:t> </w:t>
                            </w:r>
                            <w:r>
                              <w:rPr>
                                <w:spacing w:val="-10"/>
                              </w:rPr>
                              <w:t>3</w:t>
                            </w:r>
                          </w:p>
                        </w:txbxContent>
                      </wps:txbx>
                      <wps:bodyPr wrap="square" lIns="0" tIns="0" rIns="0" bIns="0" rtlCol="0">
                        <a:noAutofit/>
                      </wps:bodyPr>
                    </wps:wsp>
                  </a:graphicData>
                </a:graphic>
              </wp:anchor>
            </w:drawing>
          </mc:Choice>
          <mc:Fallback>
            <w:pict>
              <v:shape style="position:absolute;margin-left:70.899918pt;margin-top:22.916656pt;width:461.75pt;height:92.7pt;mso-position-horizontal-relative:page;mso-position-vertical-relative:paragraph;z-index:-15717888;mso-wrap-distance-left:0;mso-wrap-distance-right:0" type="#_x0000_t202" id="docshape52" filled="false" stroked="true" strokeweight=".75pt" strokecolor="#000000">
                <v:textbox inset="0,0,0,0">
                  <w:txbxContent>
                    <w:p>
                      <w:pPr>
                        <w:pStyle w:val="BodyText"/>
                        <w:spacing w:line="281" w:lineRule="exact" w:before="72"/>
                        <w:ind w:left="144"/>
                      </w:pPr>
                      <w:r>
                        <w:rPr/>
                        <w:t>Figure</w:t>
                      </w:r>
                      <w:r>
                        <w:rPr>
                          <w:spacing w:val="-3"/>
                        </w:rPr>
                        <w:t> </w:t>
                      </w:r>
                      <w:r>
                        <w:rPr>
                          <w:spacing w:val="-10"/>
                        </w:rPr>
                        <w:t>6</w:t>
                      </w:r>
                    </w:p>
                    <w:p>
                      <w:pPr>
                        <w:pStyle w:val="BodyText"/>
                        <w:ind w:left="144" w:right="199"/>
                      </w:pPr>
                      <w:r>
                        <w:rPr/>
                        <w:t>qRT-PCR de GLA et GAPDH réalisée sur de l’ARN extrait des cellules sanguines chez les contrôles, le malade (garçon) et sa mère. Le profil GAPDH</w:t>
                      </w:r>
                      <w:r>
                        <w:rPr>
                          <w:spacing w:val="-3"/>
                        </w:rPr>
                        <w:t> </w:t>
                      </w:r>
                      <w:r>
                        <w:rPr/>
                        <w:t>est</w:t>
                      </w:r>
                      <w:r>
                        <w:rPr>
                          <w:spacing w:val="-3"/>
                        </w:rPr>
                        <w:t> </w:t>
                      </w:r>
                      <w:r>
                        <w:rPr/>
                        <w:t>identique</w:t>
                      </w:r>
                      <w:r>
                        <w:rPr>
                          <w:spacing w:val="-3"/>
                        </w:rPr>
                        <w:t> </w:t>
                      </w:r>
                      <w:r>
                        <w:rPr/>
                        <w:t>pour</w:t>
                      </w:r>
                      <w:r>
                        <w:rPr>
                          <w:spacing w:val="-3"/>
                        </w:rPr>
                        <w:t> </w:t>
                      </w:r>
                      <w:r>
                        <w:rPr/>
                        <w:t>tous</w:t>
                      </w:r>
                      <w:r>
                        <w:rPr>
                          <w:spacing w:val="-3"/>
                        </w:rPr>
                        <w:t> </w:t>
                      </w:r>
                      <w:r>
                        <w:rPr/>
                        <w:t>les</w:t>
                      </w:r>
                      <w:r>
                        <w:rPr>
                          <w:spacing w:val="-3"/>
                        </w:rPr>
                        <w:t> </w:t>
                      </w:r>
                      <w:r>
                        <w:rPr/>
                        <w:t>individus,</w:t>
                      </w:r>
                      <w:r>
                        <w:rPr>
                          <w:spacing w:val="-3"/>
                        </w:rPr>
                        <w:t> </w:t>
                      </w:r>
                      <w:r>
                        <w:rPr/>
                        <w:t>le</w:t>
                      </w:r>
                      <w:r>
                        <w:rPr>
                          <w:spacing w:val="-3"/>
                        </w:rPr>
                        <w:t> </w:t>
                      </w:r>
                      <w:r>
                        <w:rPr/>
                        <w:t>profil</w:t>
                      </w:r>
                      <w:r>
                        <w:rPr>
                          <w:spacing w:val="-3"/>
                        </w:rPr>
                        <w:t> </w:t>
                      </w:r>
                      <w:r>
                        <w:rPr/>
                        <w:t>pour</w:t>
                      </w:r>
                      <w:r>
                        <w:rPr>
                          <w:spacing w:val="-4"/>
                        </w:rPr>
                        <w:t> </w:t>
                      </w:r>
                      <w:r>
                        <w:rPr>
                          <w:i/>
                        </w:rPr>
                        <w:t>GLA</w:t>
                      </w:r>
                      <w:r>
                        <w:rPr>
                          <w:i/>
                          <w:spacing w:val="-4"/>
                        </w:rPr>
                        <w:t> </w:t>
                      </w:r>
                      <w:r>
                        <w:rPr/>
                        <w:t>est</w:t>
                      </w:r>
                      <w:r>
                        <w:rPr>
                          <w:spacing w:val="-3"/>
                        </w:rPr>
                        <w:t> </w:t>
                      </w:r>
                      <w:r>
                        <w:rPr/>
                        <w:t>décalé uniquement pour le malade</w:t>
                      </w:r>
                    </w:p>
                    <w:p>
                      <w:pPr>
                        <w:pStyle w:val="BodyText"/>
                        <w:ind w:left="144"/>
                      </w:pPr>
                      <w:r>
                        <w:rPr/>
                        <w:t>Les</w:t>
                      </w:r>
                      <w:r>
                        <w:rPr>
                          <w:spacing w:val="-1"/>
                        </w:rPr>
                        <w:t> </w:t>
                      </w:r>
                      <w:r>
                        <w:rPr/>
                        <w:t>amorces</w:t>
                      </w:r>
                      <w:r>
                        <w:rPr>
                          <w:spacing w:val="-1"/>
                        </w:rPr>
                        <w:t> </w:t>
                      </w:r>
                      <w:r>
                        <w:rPr/>
                        <w:t>et la</w:t>
                      </w:r>
                      <w:r>
                        <w:rPr>
                          <w:spacing w:val="-2"/>
                        </w:rPr>
                        <w:t> </w:t>
                      </w:r>
                      <w:r>
                        <w:rPr/>
                        <w:t>sonde sont localisées</w:t>
                      </w:r>
                      <w:r>
                        <w:rPr>
                          <w:spacing w:val="-1"/>
                        </w:rPr>
                        <w:t> </w:t>
                      </w:r>
                      <w:r>
                        <w:rPr/>
                        <w:t>dans</w:t>
                      </w:r>
                      <w:r>
                        <w:rPr>
                          <w:spacing w:val="-1"/>
                        </w:rPr>
                        <w:t> </w:t>
                      </w:r>
                      <w:r>
                        <w:rPr/>
                        <w:t>l’exon</w:t>
                      </w:r>
                      <w:r>
                        <w:rPr>
                          <w:spacing w:val="-1"/>
                        </w:rPr>
                        <w:t> </w:t>
                      </w:r>
                      <w:r>
                        <w:rPr>
                          <w:spacing w:val="-10"/>
                        </w:rPr>
                        <w:t>3</w:t>
                      </w:r>
                    </w:p>
                  </w:txbxContent>
                </v:textbox>
                <v:stroke dashstyle="solid"/>
                <w10:wrap type="topAndBottom"/>
              </v:shape>
            </w:pict>
          </mc:Fallback>
        </mc:AlternateContent>
      </w:r>
    </w:p>
    <w:p>
      <w:pPr>
        <w:pStyle w:val="BodyText"/>
      </w:pPr>
    </w:p>
    <w:p>
      <w:pPr>
        <w:pStyle w:val="BodyText"/>
        <w:spacing w:before="97"/>
      </w:pPr>
    </w:p>
    <w:p>
      <w:pPr>
        <w:pStyle w:val="Heading2"/>
        <w:ind w:right="850"/>
        <w:jc w:val="both"/>
      </w:pPr>
      <w:r>
        <w:rPr/>
        <w:t>Question</w:t>
      </w:r>
      <w:r>
        <w:rPr>
          <w:spacing w:val="-3"/>
        </w:rPr>
        <w:t> </w:t>
      </w:r>
      <w:r>
        <w:rPr/>
        <w:t>8</w:t>
      </w:r>
      <w:r>
        <w:rPr>
          <w:spacing w:val="-3"/>
        </w:rPr>
        <w:t> </w:t>
      </w:r>
      <w:r>
        <w:rPr/>
        <w:t>:</w:t>
      </w:r>
      <w:r>
        <w:rPr>
          <w:spacing w:val="-3"/>
        </w:rPr>
        <w:t> </w:t>
      </w:r>
      <w:r>
        <w:rPr/>
        <w:t>Compte</w:t>
      </w:r>
      <w:r>
        <w:rPr>
          <w:spacing w:val="-3"/>
        </w:rPr>
        <w:t> </w:t>
      </w:r>
      <w:r>
        <w:rPr/>
        <w:t>tenu</w:t>
      </w:r>
      <w:r>
        <w:rPr>
          <w:spacing w:val="-3"/>
        </w:rPr>
        <w:t> </w:t>
      </w:r>
      <w:r>
        <w:rPr/>
        <w:t>de</w:t>
      </w:r>
      <w:r>
        <w:rPr>
          <w:spacing w:val="-3"/>
        </w:rPr>
        <w:t> </w:t>
      </w:r>
      <w:r>
        <w:rPr/>
        <w:t>vos</w:t>
      </w:r>
      <w:r>
        <w:rPr>
          <w:spacing w:val="-3"/>
        </w:rPr>
        <w:t> </w:t>
      </w:r>
      <w:r>
        <w:rPr/>
        <w:t>connaissances,</w:t>
      </w:r>
      <w:r>
        <w:rPr>
          <w:spacing w:val="-3"/>
        </w:rPr>
        <w:t> </w:t>
      </w:r>
      <w:r>
        <w:rPr/>
        <w:t>des</w:t>
      </w:r>
      <w:r>
        <w:rPr>
          <w:spacing w:val="-3"/>
        </w:rPr>
        <w:t> </w:t>
      </w:r>
      <w:r>
        <w:rPr/>
        <w:t>éléments</w:t>
      </w:r>
      <w:r>
        <w:rPr>
          <w:spacing w:val="-3"/>
        </w:rPr>
        <w:t> </w:t>
      </w:r>
      <w:r>
        <w:rPr/>
        <w:t>exposés</w:t>
      </w:r>
      <w:r>
        <w:rPr>
          <w:spacing w:val="-3"/>
        </w:rPr>
        <w:t> </w:t>
      </w:r>
      <w:r>
        <w:rPr/>
        <w:t>et des données présentées dans les figures 5 et 6, quelle est la ou quelles sont les proposition(s) exacte(s) ?</w:t>
      </w:r>
    </w:p>
    <w:p>
      <w:pPr>
        <w:pStyle w:val="ListParagraph"/>
        <w:numPr>
          <w:ilvl w:val="0"/>
          <w:numId w:val="9"/>
        </w:numPr>
        <w:tabs>
          <w:tab w:pos="1142" w:val="left" w:leader="none"/>
          <w:tab w:pos="1144" w:val="left" w:leader="none"/>
        </w:tabs>
        <w:spacing w:line="261" w:lineRule="auto" w:before="3" w:after="0"/>
        <w:ind w:left="1144" w:right="850" w:hanging="360"/>
        <w:jc w:val="both"/>
        <w:rPr>
          <w:i/>
          <w:sz w:val="24"/>
        </w:rPr>
      </w:pPr>
      <w:r>
        <w:rPr>
          <w:sz w:val="24"/>
        </w:rPr>
        <w:t>La qRT-PCR nécessite une étape de synthèse de l’ADN complémentaire de l’ARNm de </w:t>
      </w:r>
      <w:r>
        <w:rPr>
          <w:i/>
          <w:sz w:val="24"/>
        </w:rPr>
        <w:t>GLA</w:t>
      </w:r>
    </w:p>
    <w:p>
      <w:pPr>
        <w:pStyle w:val="ListParagraph"/>
        <w:numPr>
          <w:ilvl w:val="0"/>
          <w:numId w:val="9"/>
        </w:numPr>
        <w:tabs>
          <w:tab w:pos="1142" w:val="left" w:leader="none"/>
          <w:tab w:pos="1144" w:val="left" w:leader="none"/>
        </w:tabs>
        <w:spacing w:line="261" w:lineRule="auto" w:before="0" w:after="0"/>
        <w:ind w:left="1144" w:right="848" w:hanging="360"/>
        <w:jc w:val="both"/>
        <w:rPr>
          <w:i/>
          <w:sz w:val="24"/>
        </w:rPr>
      </w:pPr>
      <w:r>
        <w:rPr>
          <w:sz w:val="24"/>
        </w:rPr>
        <w:t>La</w:t>
      </w:r>
      <w:r>
        <w:rPr>
          <w:spacing w:val="-12"/>
          <w:sz w:val="24"/>
        </w:rPr>
        <w:t> </w:t>
      </w:r>
      <w:r>
        <w:rPr>
          <w:sz w:val="24"/>
        </w:rPr>
        <w:t>mutation</w:t>
      </w:r>
      <w:r>
        <w:rPr>
          <w:spacing w:val="-12"/>
          <w:sz w:val="24"/>
        </w:rPr>
        <w:t> </w:t>
      </w:r>
      <w:r>
        <w:rPr>
          <w:sz w:val="24"/>
        </w:rPr>
        <w:t>est</w:t>
      </w:r>
      <w:r>
        <w:rPr>
          <w:spacing w:val="-12"/>
          <w:sz w:val="24"/>
        </w:rPr>
        <w:t> </w:t>
      </w:r>
      <w:r>
        <w:rPr>
          <w:sz w:val="24"/>
        </w:rPr>
        <w:t>associée</w:t>
      </w:r>
      <w:r>
        <w:rPr>
          <w:spacing w:val="-12"/>
          <w:sz w:val="24"/>
        </w:rPr>
        <w:t> </w:t>
      </w:r>
      <w:r>
        <w:rPr>
          <w:sz w:val="24"/>
        </w:rPr>
        <w:t>à</w:t>
      </w:r>
      <w:r>
        <w:rPr>
          <w:spacing w:val="-12"/>
          <w:sz w:val="24"/>
        </w:rPr>
        <w:t> </w:t>
      </w:r>
      <w:r>
        <w:rPr>
          <w:sz w:val="24"/>
        </w:rPr>
        <w:t>une</w:t>
      </w:r>
      <w:r>
        <w:rPr>
          <w:spacing w:val="-12"/>
          <w:sz w:val="24"/>
        </w:rPr>
        <w:t> </w:t>
      </w:r>
      <w:r>
        <w:rPr>
          <w:sz w:val="24"/>
        </w:rPr>
        <w:t>augmentation</w:t>
      </w:r>
      <w:r>
        <w:rPr>
          <w:spacing w:val="-12"/>
          <w:sz w:val="24"/>
        </w:rPr>
        <w:t> </w:t>
      </w:r>
      <w:r>
        <w:rPr>
          <w:sz w:val="24"/>
        </w:rPr>
        <w:t>de</w:t>
      </w:r>
      <w:r>
        <w:rPr>
          <w:spacing w:val="-12"/>
          <w:sz w:val="24"/>
        </w:rPr>
        <w:t> </w:t>
      </w:r>
      <w:r>
        <w:rPr>
          <w:sz w:val="24"/>
        </w:rPr>
        <w:t>l’expression</w:t>
      </w:r>
      <w:r>
        <w:rPr>
          <w:spacing w:val="-12"/>
          <w:sz w:val="24"/>
        </w:rPr>
        <w:t> </w:t>
      </w:r>
      <w:r>
        <w:rPr>
          <w:sz w:val="24"/>
        </w:rPr>
        <w:t>de</w:t>
      </w:r>
      <w:r>
        <w:rPr>
          <w:spacing w:val="-12"/>
          <w:sz w:val="24"/>
        </w:rPr>
        <w:t> </w:t>
      </w:r>
      <w:r>
        <w:rPr>
          <w:sz w:val="24"/>
        </w:rPr>
        <w:t>l’ARNm de </w:t>
      </w:r>
      <w:r>
        <w:rPr>
          <w:i/>
          <w:sz w:val="24"/>
        </w:rPr>
        <w:t>GLA</w:t>
      </w:r>
    </w:p>
    <w:p>
      <w:pPr>
        <w:pStyle w:val="ListParagraph"/>
        <w:numPr>
          <w:ilvl w:val="0"/>
          <w:numId w:val="9"/>
        </w:numPr>
        <w:tabs>
          <w:tab w:pos="1142" w:val="left" w:leader="none"/>
          <w:tab w:pos="1144" w:val="left" w:leader="none"/>
        </w:tabs>
        <w:spacing w:line="261" w:lineRule="auto" w:before="0" w:after="0"/>
        <w:ind w:left="1144" w:right="849" w:hanging="360"/>
        <w:jc w:val="left"/>
        <w:rPr>
          <w:sz w:val="24"/>
        </w:rPr>
      </w:pPr>
      <w:r>
        <w:rPr>
          <w:sz w:val="24"/>
        </w:rPr>
        <w:t>Cette qRT-PCR permet uniquement la quantification de l’ARNm de </w:t>
      </w:r>
      <w:r>
        <w:rPr>
          <w:i/>
          <w:sz w:val="24"/>
        </w:rPr>
        <w:t>GLA </w:t>
      </w:r>
      <w:r>
        <w:rPr>
          <w:sz w:val="24"/>
        </w:rPr>
        <w:t>non muté</w:t>
      </w:r>
    </w:p>
    <w:p>
      <w:pPr>
        <w:pStyle w:val="ListParagraph"/>
        <w:numPr>
          <w:ilvl w:val="0"/>
          <w:numId w:val="9"/>
        </w:numPr>
        <w:tabs>
          <w:tab w:pos="1142" w:val="left" w:leader="none"/>
        </w:tabs>
        <w:spacing w:line="276" w:lineRule="exact" w:before="0" w:after="0"/>
        <w:ind w:left="1142" w:right="0" w:hanging="358"/>
        <w:jc w:val="left"/>
        <w:rPr>
          <w:sz w:val="24"/>
        </w:rPr>
      </w:pPr>
      <w:r>
        <w:rPr>
          <w:sz w:val="24"/>
        </w:rPr>
        <w:t>L’ARNm</w:t>
      </w:r>
      <w:r>
        <w:rPr>
          <w:spacing w:val="-2"/>
          <w:sz w:val="24"/>
        </w:rPr>
        <w:t> </w:t>
      </w:r>
      <w:r>
        <w:rPr>
          <w:sz w:val="24"/>
        </w:rPr>
        <w:t>de</w:t>
      </w:r>
      <w:r>
        <w:rPr>
          <w:spacing w:val="-2"/>
          <w:sz w:val="24"/>
        </w:rPr>
        <w:t> </w:t>
      </w:r>
      <w:r>
        <w:rPr>
          <w:i/>
          <w:sz w:val="24"/>
        </w:rPr>
        <w:t>GLA</w:t>
      </w:r>
      <w:r>
        <w:rPr>
          <w:i/>
          <w:spacing w:val="-1"/>
          <w:sz w:val="24"/>
        </w:rPr>
        <w:t> </w:t>
      </w:r>
      <w:r>
        <w:rPr>
          <w:sz w:val="24"/>
        </w:rPr>
        <w:t>muté</w:t>
      </w:r>
      <w:r>
        <w:rPr>
          <w:spacing w:val="-1"/>
          <w:sz w:val="24"/>
        </w:rPr>
        <w:t> </w:t>
      </w:r>
      <w:r>
        <w:rPr>
          <w:sz w:val="24"/>
        </w:rPr>
        <w:t>pourrait être</w:t>
      </w:r>
      <w:r>
        <w:rPr>
          <w:spacing w:val="-1"/>
          <w:sz w:val="24"/>
        </w:rPr>
        <w:t> </w:t>
      </w:r>
      <w:r>
        <w:rPr>
          <w:sz w:val="24"/>
        </w:rPr>
        <w:t>rapidement </w:t>
      </w:r>
      <w:r>
        <w:rPr>
          <w:spacing w:val="-2"/>
          <w:sz w:val="24"/>
        </w:rPr>
        <w:t>dégradé</w:t>
      </w:r>
    </w:p>
    <w:p>
      <w:pPr>
        <w:pStyle w:val="ListParagraph"/>
        <w:numPr>
          <w:ilvl w:val="0"/>
          <w:numId w:val="9"/>
        </w:numPr>
        <w:tabs>
          <w:tab w:pos="1142" w:val="left" w:leader="none"/>
        </w:tabs>
        <w:spacing w:line="240" w:lineRule="auto" w:before="11" w:after="0"/>
        <w:ind w:left="1142" w:right="0" w:hanging="358"/>
        <w:jc w:val="left"/>
        <w:rPr>
          <w:sz w:val="24"/>
        </w:rPr>
      </w:pPr>
      <w:r>
        <w:rPr>
          <w:sz w:val="24"/>
        </w:rPr>
        <w:t>Le</w:t>
      </w:r>
      <w:r>
        <w:rPr>
          <w:spacing w:val="-3"/>
          <w:sz w:val="24"/>
        </w:rPr>
        <w:t> </w:t>
      </w:r>
      <w:r>
        <w:rPr>
          <w:sz w:val="24"/>
        </w:rPr>
        <w:t>cadre de lecture</w:t>
      </w:r>
      <w:r>
        <w:rPr>
          <w:spacing w:val="-1"/>
          <w:sz w:val="24"/>
        </w:rPr>
        <w:t> </w:t>
      </w:r>
      <w:r>
        <w:rPr>
          <w:sz w:val="24"/>
        </w:rPr>
        <w:t>de l’ARNm de</w:t>
      </w:r>
      <w:r>
        <w:rPr>
          <w:spacing w:val="-1"/>
          <w:sz w:val="24"/>
        </w:rPr>
        <w:t> </w:t>
      </w:r>
      <w:r>
        <w:rPr>
          <w:i/>
          <w:sz w:val="24"/>
        </w:rPr>
        <w:t>GLA</w:t>
      </w:r>
      <w:r>
        <w:rPr>
          <w:i/>
          <w:spacing w:val="-2"/>
          <w:sz w:val="24"/>
        </w:rPr>
        <w:t> </w:t>
      </w:r>
      <w:r>
        <w:rPr>
          <w:sz w:val="24"/>
        </w:rPr>
        <w:t>muté n’est pas </w:t>
      </w:r>
      <w:r>
        <w:rPr>
          <w:spacing w:val="-2"/>
          <w:sz w:val="24"/>
        </w:rPr>
        <w:t>conservé</w:t>
      </w:r>
    </w:p>
    <w:p>
      <w:pPr>
        <w:pStyle w:val="ListParagraph"/>
        <w:spacing w:after="0" w:line="240" w:lineRule="auto"/>
        <w:jc w:val="left"/>
        <w:rPr>
          <w:sz w:val="24"/>
        </w:rPr>
        <w:sectPr>
          <w:pgSz w:w="11910" w:h="16840"/>
          <w:pgMar w:header="583" w:footer="949" w:top="1360" w:bottom="1240" w:left="992" w:right="566"/>
        </w:sectPr>
      </w:pPr>
    </w:p>
    <w:p>
      <w:pPr>
        <w:pStyle w:val="BodyText"/>
        <w:spacing w:line="259" w:lineRule="auto" w:before="90"/>
        <w:ind w:left="424" w:right="849"/>
        <w:jc w:val="both"/>
      </w:pPr>
      <w:r>
        <w:rPr/>
        <w:t>Afin d’analyser si la protéine </w:t>
      </w:r>
      <w:r>
        <w:rPr>
          <w:rFonts w:ascii="Calibri" w:hAnsi="Calibri"/>
          <w:sz w:val="22"/>
        </w:rPr>
        <w:t>α</w:t>
      </w:r>
      <w:r>
        <w:rPr>
          <w:sz w:val="22"/>
        </w:rPr>
        <w:t>-Gal A </w:t>
      </w:r>
      <w:r>
        <w:rPr/>
        <w:t>synthétisée chez le malade est partiellement fonctionnelle, une construction dans un plasmide d’expression de l’ADNc de </w:t>
      </w:r>
      <w:r>
        <w:rPr>
          <w:i/>
        </w:rPr>
        <w:t>GLA</w:t>
      </w:r>
      <w:r>
        <w:rPr/>
        <w:t>-muté et sauvage a été entreprise, les cellules </w:t>
      </w:r>
      <w:r>
        <w:rPr>
          <w:rFonts w:ascii="Cambria" w:hAnsi="Cambria"/>
          <w:color w:val="1B1B1B"/>
          <w:sz w:val="26"/>
          <w:shd w:fill="FFFCF0" w:color="auto" w:val="clear"/>
        </w:rPr>
        <w:t>HEK293T</w:t>
      </w:r>
      <w:r>
        <w:rPr>
          <w:rFonts w:ascii="Cambria" w:hAnsi="Cambria"/>
          <w:color w:val="1B1B1B"/>
          <w:sz w:val="26"/>
        </w:rPr>
        <w:t> </w:t>
      </w:r>
      <w:r>
        <w:rPr>
          <w:color w:val="000000"/>
        </w:rPr>
        <w:t>ont été</w:t>
      </w:r>
      <w:r>
        <w:rPr>
          <w:color w:val="000000"/>
          <w:spacing w:val="-8"/>
        </w:rPr>
        <w:t> </w:t>
      </w:r>
      <w:r>
        <w:rPr>
          <w:color w:val="000000"/>
        </w:rPr>
        <w:t>transfectées,</w:t>
      </w:r>
      <w:r>
        <w:rPr>
          <w:color w:val="000000"/>
          <w:spacing w:val="-8"/>
        </w:rPr>
        <w:t> </w:t>
      </w:r>
      <w:r>
        <w:rPr>
          <w:color w:val="000000"/>
        </w:rPr>
        <w:t>un</w:t>
      </w:r>
      <w:r>
        <w:rPr>
          <w:color w:val="000000"/>
          <w:spacing w:val="-8"/>
        </w:rPr>
        <w:t> </w:t>
      </w:r>
      <w:r>
        <w:rPr>
          <w:color w:val="000000"/>
        </w:rPr>
        <w:t>western</w:t>
      </w:r>
      <w:r>
        <w:rPr>
          <w:color w:val="000000"/>
          <w:spacing w:val="-8"/>
        </w:rPr>
        <w:t> </w:t>
      </w:r>
      <w:r>
        <w:rPr>
          <w:color w:val="000000"/>
        </w:rPr>
        <w:t>blot</w:t>
      </w:r>
      <w:r>
        <w:rPr>
          <w:color w:val="000000"/>
          <w:spacing w:val="-8"/>
        </w:rPr>
        <w:t> </w:t>
      </w:r>
      <w:r>
        <w:rPr>
          <w:color w:val="000000"/>
        </w:rPr>
        <w:t>a</w:t>
      </w:r>
      <w:r>
        <w:rPr>
          <w:color w:val="000000"/>
          <w:spacing w:val="-8"/>
        </w:rPr>
        <w:t> </w:t>
      </w:r>
      <w:r>
        <w:rPr>
          <w:color w:val="000000"/>
        </w:rPr>
        <w:t>été</w:t>
      </w:r>
      <w:r>
        <w:rPr>
          <w:color w:val="000000"/>
          <w:spacing w:val="-8"/>
        </w:rPr>
        <w:t> </w:t>
      </w:r>
      <w:r>
        <w:rPr>
          <w:color w:val="000000"/>
        </w:rPr>
        <w:t>réalisé</w:t>
      </w:r>
      <w:r>
        <w:rPr>
          <w:color w:val="000000"/>
          <w:spacing w:val="-8"/>
        </w:rPr>
        <w:t> </w:t>
      </w:r>
      <w:r>
        <w:rPr>
          <w:color w:val="000000"/>
        </w:rPr>
        <w:t>et</w:t>
      </w:r>
      <w:r>
        <w:rPr>
          <w:color w:val="000000"/>
          <w:spacing w:val="-8"/>
        </w:rPr>
        <w:t> </w:t>
      </w:r>
      <w:r>
        <w:rPr>
          <w:color w:val="000000"/>
        </w:rPr>
        <w:t>révélé</w:t>
      </w:r>
      <w:r>
        <w:rPr>
          <w:color w:val="000000"/>
          <w:spacing w:val="-8"/>
        </w:rPr>
        <w:t> </w:t>
      </w:r>
      <w:r>
        <w:rPr>
          <w:color w:val="000000"/>
        </w:rPr>
        <w:t>par</w:t>
      </w:r>
      <w:r>
        <w:rPr>
          <w:color w:val="000000"/>
          <w:spacing w:val="-8"/>
        </w:rPr>
        <w:t> </w:t>
      </w:r>
      <w:r>
        <w:rPr>
          <w:color w:val="000000"/>
        </w:rPr>
        <w:t>un</w:t>
      </w:r>
      <w:r>
        <w:rPr>
          <w:color w:val="000000"/>
          <w:spacing w:val="-8"/>
        </w:rPr>
        <w:t> </w:t>
      </w:r>
      <w:r>
        <w:rPr>
          <w:color w:val="000000"/>
        </w:rPr>
        <w:t>anticorps</w:t>
      </w:r>
      <w:r>
        <w:rPr>
          <w:color w:val="000000"/>
          <w:spacing w:val="-8"/>
        </w:rPr>
        <w:t> </w:t>
      </w:r>
      <w:r>
        <w:rPr>
          <w:color w:val="000000"/>
        </w:rPr>
        <w:t>anti</w:t>
      </w:r>
      <w:r>
        <w:rPr>
          <w:color w:val="000000"/>
          <w:spacing w:val="-8"/>
        </w:rPr>
        <w:t> </w:t>
      </w:r>
      <w:r>
        <w:rPr>
          <w:rFonts w:ascii="Calibri" w:hAnsi="Calibri"/>
          <w:color w:val="000000"/>
          <w:sz w:val="22"/>
        </w:rPr>
        <w:t>α</w:t>
      </w:r>
      <w:r>
        <w:rPr>
          <w:color w:val="000000"/>
          <w:sz w:val="22"/>
        </w:rPr>
        <w:t>-Gal A </w:t>
      </w:r>
      <w:r>
        <w:rPr>
          <w:color w:val="000000"/>
        </w:rPr>
        <w:t>reconnaissant la région N-terminale et l’activité de GLA a été mesurée.</w:t>
      </w:r>
    </w:p>
    <w:p>
      <w:pPr>
        <w:pStyle w:val="BodyText"/>
        <w:spacing w:before="8"/>
        <w:rPr>
          <w:sz w:val="11"/>
        </w:rPr>
      </w:pPr>
      <w:r>
        <w:rPr>
          <w:sz w:val="11"/>
        </w:rPr>
        <w:drawing>
          <wp:anchor distT="0" distB="0" distL="0" distR="0" allowOverlap="1" layoutInCell="1" locked="0" behindDoc="1" simplePos="0" relativeHeight="487599104">
            <wp:simplePos x="0" y="0"/>
            <wp:positionH relativeFrom="page">
              <wp:posOffset>900428</wp:posOffset>
            </wp:positionH>
            <wp:positionV relativeFrom="paragraph">
              <wp:posOffset>103151</wp:posOffset>
            </wp:positionV>
            <wp:extent cx="2367994" cy="2662332"/>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13" cstate="print"/>
                    <a:stretch>
                      <a:fillRect/>
                    </a:stretch>
                  </pic:blipFill>
                  <pic:spPr>
                    <a:xfrm>
                      <a:off x="0" y="0"/>
                      <a:ext cx="2367994" cy="2662332"/>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87599616">
                <wp:simplePos x="0" y="0"/>
                <wp:positionH relativeFrom="page">
                  <wp:posOffset>3400425</wp:posOffset>
                </wp:positionH>
                <wp:positionV relativeFrom="paragraph">
                  <wp:posOffset>703984</wp:posOffset>
                </wp:positionV>
                <wp:extent cx="3462020" cy="2249805"/>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3462020" cy="2249805"/>
                        </a:xfrm>
                        <a:prstGeom prst="rect">
                          <a:avLst/>
                        </a:prstGeom>
                        <a:ln w="9525">
                          <a:solidFill>
                            <a:srgbClr val="000000"/>
                          </a:solidFill>
                          <a:prstDash val="solid"/>
                        </a:ln>
                      </wps:spPr>
                      <wps:txbx>
                        <w:txbxContent>
                          <w:p>
                            <w:pPr>
                              <w:pStyle w:val="BodyText"/>
                              <w:spacing w:before="67"/>
                              <w:ind w:left="143"/>
                            </w:pPr>
                            <w:r>
                              <w:rPr/>
                              <w:t>Figure</w:t>
                            </w:r>
                            <w:r>
                              <w:rPr>
                                <w:spacing w:val="-3"/>
                              </w:rPr>
                              <w:t> </w:t>
                            </w:r>
                            <w:r>
                              <w:rPr>
                                <w:spacing w:val="-10"/>
                              </w:rPr>
                              <w:t>7</w:t>
                            </w:r>
                          </w:p>
                          <w:p>
                            <w:pPr>
                              <w:pStyle w:val="BodyText"/>
                              <w:ind w:left="143"/>
                            </w:pPr>
                            <w:r>
                              <w:rPr/>
                              <w:t>Western</w:t>
                            </w:r>
                            <w:r>
                              <w:rPr>
                                <w:spacing w:val="-6"/>
                              </w:rPr>
                              <w:t> </w:t>
                            </w:r>
                            <w:r>
                              <w:rPr/>
                              <w:t>Blot</w:t>
                            </w:r>
                            <w:r>
                              <w:rPr>
                                <w:spacing w:val="-7"/>
                              </w:rPr>
                              <w:t> </w:t>
                            </w:r>
                            <w:r>
                              <w:rPr/>
                              <w:t>réalisé</w:t>
                            </w:r>
                            <w:r>
                              <w:rPr>
                                <w:spacing w:val="-6"/>
                              </w:rPr>
                              <w:t> </w:t>
                            </w:r>
                            <w:r>
                              <w:rPr/>
                              <w:t>sur</w:t>
                            </w:r>
                            <w:r>
                              <w:rPr>
                                <w:spacing w:val="-6"/>
                              </w:rPr>
                              <w:t> </w:t>
                            </w:r>
                            <w:r>
                              <w:rPr/>
                              <w:t>un</w:t>
                            </w:r>
                            <w:r>
                              <w:rPr>
                                <w:spacing w:val="-6"/>
                              </w:rPr>
                              <w:t> </w:t>
                            </w:r>
                            <w:r>
                              <w:rPr/>
                              <w:t>lysat</w:t>
                            </w:r>
                            <w:r>
                              <w:rPr>
                                <w:spacing w:val="-6"/>
                              </w:rPr>
                              <w:t> </w:t>
                            </w:r>
                            <w:r>
                              <w:rPr/>
                              <w:t>de</w:t>
                            </w:r>
                            <w:r>
                              <w:rPr>
                                <w:spacing w:val="-6"/>
                              </w:rPr>
                              <w:t> </w:t>
                            </w:r>
                            <w:r>
                              <w:rPr/>
                              <w:t>cellules HEK293T transfectées avec un plasmide d’expression GLA-muté ; sauvage ou non </w:t>
                            </w:r>
                            <w:r>
                              <w:rPr>
                                <w:spacing w:val="-2"/>
                              </w:rPr>
                              <w:t>transfectées</w:t>
                            </w:r>
                          </w:p>
                          <w:p>
                            <w:pPr>
                              <w:pStyle w:val="BodyText"/>
                              <w:spacing w:before="2"/>
                              <w:ind w:left="143" w:right="166"/>
                            </w:pPr>
                            <w:r>
                              <w:rPr/>
                              <w:t>L’actine</w:t>
                            </w:r>
                            <w:r>
                              <w:rPr>
                                <w:spacing w:val="-8"/>
                              </w:rPr>
                              <w:t> </w:t>
                            </w:r>
                            <w:r>
                              <w:rPr/>
                              <w:t>est</w:t>
                            </w:r>
                            <w:r>
                              <w:rPr>
                                <w:spacing w:val="-8"/>
                              </w:rPr>
                              <w:t> </w:t>
                            </w:r>
                            <w:r>
                              <w:rPr/>
                              <w:t>utilisée</w:t>
                            </w:r>
                            <w:r>
                              <w:rPr>
                                <w:spacing w:val="-8"/>
                              </w:rPr>
                              <w:t> </w:t>
                            </w:r>
                            <w:r>
                              <w:rPr/>
                              <w:t>comme</w:t>
                            </w:r>
                            <w:r>
                              <w:rPr>
                                <w:spacing w:val="-8"/>
                              </w:rPr>
                              <w:t> </w:t>
                            </w:r>
                            <w:r>
                              <w:rPr/>
                              <w:t>témoin</w:t>
                            </w:r>
                            <w:r>
                              <w:rPr>
                                <w:spacing w:val="-8"/>
                              </w:rPr>
                              <w:t> </w:t>
                            </w:r>
                            <w:r>
                              <w:rPr/>
                              <w:t>de </w:t>
                            </w:r>
                            <w:r>
                              <w:rPr>
                                <w:spacing w:val="-2"/>
                              </w:rPr>
                              <w:t>charge</w:t>
                            </w:r>
                          </w:p>
                          <w:p>
                            <w:pPr>
                              <w:pStyle w:val="BodyText"/>
                              <w:spacing w:before="2"/>
                              <w:ind w:left="143"/>
                            </w:pPr>
                            <w:r>
                              <w:rPr/>
                              <w:t>L’activité</w:t>
                            </w:r>
                            <w:r>
                              <w:rPr>
                                <w:spacing w:val="-5"/>
                              </w:rPr>
                              <w:t> </w:t>
                            </w:r>
                            <w:r>
                              <w:rPr/>
                              <w:t>enzymatique</w:t>
                            </w:r>
                            <w:r>
                              <w:rPr>
                                <w:spacing w:val="-5"/>
                              </w:rPr>
                              <w:t> </w:t>
                            </w:r>
                            <w:r>
                              <w:rPr/>
                              <w:t>a</w:t>
                            </w:r>
                            <w:r>
                              <w:rPr>
                                <w:spacing w:val="-6"/>
                              </w:rPr>
                              <w:t> </w:t>
                            </w:r>
                            <w:r>
                              <w:rPr/>
                              <w:t>été</w:t>
                            </w:r>
                            <w:r>
                              <w:rPr>
                                <w:spacing w:val="-5"/>
                              </w:rPr>
                              <w:t> </w:t>
                            </w:r>
                            <w:r>
                              <w:rPr/>
                              <w:t>de</w:t>
                            </w:r>
                            <w:r>
                              <w:rPr>
                                <w:spacing w:val="-5"/>
                              </w:rPr>
                              <w:t> </w:t>
                            </w:r>
                            <w:r>
                              <w:rPr>
                                <w:rFonts w:ascii="Calibri" w:hAnsi="Calibri"/>
                                <w:sz w:val="22"/>
                              </w:rPr>
                              <w:t>α</w:t>
                            </w:r>
                            <w:r>
                              <w:rPr>
                                <w:sz w:val="22"/>
                              </w:rPr>
                              <w:t>-Gal</w:t>
                            </w:r>
                            <w:r>
                              <w:rPr>
                                <w:spacing w:val="-5"/>
                                <w:sz w:val="22"/>
                              </w:rPr>
                              <w:t> </w:t>
                            </w:r>
                            <w:r>
                              <w:rPr>
                                <w:sz w:val="22"/>
                              </w:rPr>
                              <w:t>A </w:t>
                            </w:r>
                            <w:r>
                              <w:rPr/>
                              <w:t>a</w:t>
                            </w:r>
                            <w:r>
                              <w:rPr>
                                <w:spacing w:val="-6"/>
                              </w:rPr>
                              <w:t> </w:t>
                            </w:r>
                            <w:r>
                              <w:rPr/>
                              <w:t>été mesurée sur le lysat, et rendue en nmol/h/10</w:t>
                            </w:r>
                            <w:r>
                              <w:rPr>
                                <w:position w:val="9"/>
                                <w:sz w:val="12"/>
                              </w:rPr>
                              <w:t>4</w:t>
                            </w:r>
                            <w:r>
                              <w:rPr>
                                <w:spacing w:val="40"/>
                                <w:position w:val="9"/>
                                <w:sz w:val="12"/>
                              </w:rPr>
                              <w:t> </w:t>
                            </w:r>
                            <w:r>
                              <w:rPr/>
                              <w:t>cellules</w:t>
                            </w:r>
                          </w:p>
                        </w:txbxContent>
                      </wps:txbx>
                      <wps:bodyPr wrap="square" lIns="0" tIns="0" rIns="0" bIns="0" rtlCol="0">
                        <a:noAutofit/>
                      </wps:bodyPr>
                    </wps:wsp>
                  </a:graphicData>
                </a:graphic>
              </wp:anchor>
            </w:drawing>
          </mc:Choice>
          <mc:Fallback>
            <w:pict>
              <v:shape style="position:absolute;margin-left:267.75pt;margin-top:55.431828pt;width:272.6pt;height:177.15pt;mso-position-horizontal-relative:page;mso-position-vertical-relative:paragraph;z-index:-15716864;mso-wrap-distance-left:0;mso-wrap-distance-right:0" type="#_x0000_t202" id="docshape53" filled="false" stroked="true" strokeweight=".75pt" strokecolor="#000000">
                <v:textbox inset="0,0,0,0">
                  <w:txbxContent>
                    <w:p>
                      <w:pPr>
                        <w:pStyle w:val="BodyText"/>
                        <w:spacing w:before="67"/>
                        <w:ind w:left="143"/>
                      </w:pPr>
                      <w:r>
                        <w:rPr/>
                        <w:t>Figure</w:t>
                      </w:r>
                      <w:r>
                        <w:rPr>
                          <w:spacing w:val="-3"/>
                        </w:rPr>
                        <w:t> </w:t>
                      </w:r>
                      <w:r>
                        <w:rPr>
                          <w:spacing w:val="-10"/>
                        </w:rPr>
                        <w:t>7</w:t>
                      </w:r>
                    </w:p>
                    <w:p>
                      <w:pPr>
                        <w:pStyle w:val="BodyText"/>
                        <w:ind w:left="143"/>
                      </w:pPr>
                      <w:r>
                        <w:rPr/>
                        <w:t>Western</w:t>
                      </w:r>
                      <w:r>
                        <w:rPr>
                          <w:spacing w:val="-6"/>
                        </w:rPr>
                        <w:t> </w:t>
                      </w:r>
                      <w:r>
                        <w:rPr/>
                        <w:t>Blot</w:t>
                      </w:r>
                      <w:r>
                        <w:rPr>
                          <w:spacing w:val="-7"/>
                        </w:rPr>
                        <w:t> </w:t>
                      </w:r>
                      <w:r>
                        <w:rPr/>
                        <w:t>réalisé</w:t>
                      </w:r>
                      <w:r>
                        <w:rPr>
                          <w:spacing w:val="-6"/>
                        </w:rPr>
                        <w:t> </w:t>
                      </w:r>
                      <w:r>
                        <w:rPr/>
                        <w:t>sur</w:t>
                      </w:r>
                      <w:r>
                        <w:rPr>
                          <w:spacing w:val="-6"/>
                        </w:rPr>
                        <w:t> </w:t>
                      </w:r>
                      <w:r>
                        <w:rPr/>
                        <w:t>un</w:t>
                      </w:r>
                      <w:r>
                        <w:rPr>
                          <w:spacing w:val="-6"/>
                        </w:rPr>
                        <w:t> </w:t>
                      </w:r>
                      <w:r>
                        <w:rPr/>
                        <w:t>lysat</w:t>
                      </w:r>
                      <w:r>
                        <w:rPr>
                          <w:spacing w:val="-6"/>
                        </w:rPr>
                        <w:t> </w:t>
                      </w:r>
                      <w:r>
                        <w:rPr/>
                        <w:t>de</w:t>
                      </w:r>
                      <w:r>
                        <w:rPr>
                          <w:spacing w:val="-6"/>
                        </w:rPr>
                        <w:t> </w:t>
                      </w:r>
                      <w:r>
                        <w:rPr/>
                        <w:t>cellules HEK293T transfectées avec un plasmide d’expression GLA-muté ; sauvage ou non </w:t>
                      </w:r>
                      <w:r>
                        <w:rPr>
                          <w:spacing w:val="-2"/>
                        </w:rPr>
                        <w:t>transfectées</w:t>
                      </w:r>
                    </w:p>
                    <w:p>
                      <w:pPr>
                        <w:pStyle w:val="BodyText"/>
                        <w:spacing w:before="2"/>
                        <w:ind w:left="143" w:right="166"/>
                      </w:pPr>
                      <w:r>
                        <w:rPr/>
                        <w:t>L’actine</w:t>
                      </w:r>
                      <w:r>
                        <w:rPr>
                          <w:spacing w:val="-8"/>
                        </w:rPr>
                        <w:t> </w:t>
                      </w:r>
                      <w:r>
                        <w:rPr/>
                        <w:t>est</w:t>
                      </w:r>
                      <w:r>
                        <w:rPr>
                          <w:spacing w:val="-8"/>
                        </w:rPr>
                        <w:t> </w:t>
                      </w:r>
                      <w:r>
                        <w:rPr/>
                        <w:t>utilisée</w:t>
                      </w:r>
                      <w:r>
                        <w:rPr>
                          <w:spacing w:val="-8"/>
                        </w:rPr>
                        <w:t> </w:t>
                      </w:r>
                      <w:r>
                        <w:rPr/>
                        <w:t>comme</w:t>
                      </w:r>
                      <w:r>
                        <w:rPr>
                          <w:spacing w:val="-8"/>
                        </w:rPr>
                        <w:t> </w:t>
                      </w:r>
                      <w:r>
                        <w:rPr/>
                        <w:t>témoin</w:t>
                      </w:r>
                      <w:r>
                        <w:rPr>
                          <w:spacing w:val="-8"/>
                        </w:rPr>
                        <w:t> </w:t>
                      </w:r>
                      <w:r>
                        <w:rPr/>
                        <w:t>de </w:t>
                      </w:r>
                      <w:r>
                        <w:rPr>
                          <w:spacing w:val="-2"/>
                        </w:rPr>
                        <w:t>charge</w:t>
                      </w:r>
                    </w:p>
                    <w:p>
                      <w:pPr>
                        <w:pStyle w:val="BodyText"/>
                        <w:spacing w:before="2"/>
                        <w:ind w:left="143"/>
                      </w:pPr>
                      <w:r>
                        <w:rPr/>
                        <w:t>L’activité</w:t>
                      </w:r>
                      <w:r>
                        <w:rPr>
                          <w:spacing w:val="-5"/>
                        </w:rPr>
                        <w:t> </w:t>
                      </w:r>
                      <w:r>
                        <w:rPr/>
                        <w:t>enzymatique</w:t>
                      </w:r>
                      <w:r>
                        <w:rPr>
                          <w:spacing w:val="-5"/>
                        </w:rPr>
                        <w:t> </w:t>
                      </w:r>
                      <w:r>
                        <w:rPr/>
                        <w:t>a</w:t>
                      </w:r>
                      <w:r>
                        <w:rPr>
                          <w:spacing w:val="-6"/>
                        </w:rPr>
                        <w:t> </w:t>
                      </w:r>
                      <w:r>
                        <w:rPr/>
                        <w:t>été</w:t>
                      </w:r>
                      <w:r>
                        <w:rPr>
                          <w:spacing w:val="-5"/>
                        </w:rPr>
                        <w:t> </w:t>
                      </w:r>
                      <w:r>
                        <w:rPr/>
                        <w:t>de</w:t>
                      </w:r>
                      <w:r>
                        <w:rPr>
                          <w:spacing w:val="-5"/>
                        </w:rPr>
                        <w:t> </w:t>
                      </w:r>
                      <w:r>
                        <w:rPr>
                          <w:rFonts w:ascii="Calibri" w:hAnsi="Calibri"/>
                          <w:sz w:val="22"/>
                        </w:rPr>
                        <w:t>α</w:t>
                      </w:r>
                      <w:r>
                        <w:rPr>
                          <w:sz w:val="22"/>
                        </w:rPr>
                        <w:t>-Gal</w:t>
                      </w:r>
                      <w:r>
                        <w:rPr>
                          <w:spacing w:val="-5"/>
                          <w:sz w:val="22"/>
                        </w:rPr>
                        <w:t> </w:t>
                      </w:r>
                      <w:r>
                        <w:rPr>
                          <w:sz w:val="22"/>
                        </w:rPr>
                        <w:t>A </w:t>
                      </w:r>
                      <w:r>
                        <w:rPr/>
                        <w:t>a</w:t>
                      </w:r>
                      <w:r>
                        <w:rPr>
                          <w:spacing w:val="-6"/>
                        </w:rPr>
                        <w:t> </w:t>
                      </w:r>
                      <w:r>
                        <w:rPr/>
                        <w:t>été mesurée sur le lysat, et rendue en nmol/h/10</w:t>
                      </w:r>
                      <w:r>
                        <w:rPr>
                          <w:position w:val="9"/>
                          <w:sz w:val="12"/>
                        </w:rPr>
                        <w:t>4</w:t>
                      </w:r>
                      <w:r>
                        <w:rPr>
                          <w:spacing w:val="40"/>
                          <w:position w:val="9"/>
                          <w:sz w:val="12"/>
                        </w:rPr>
                        <w:t> </w:t>
                      </w:r>
                      <w:r>
                        <w:rPr/>
                        <w:t>cellules</w:t>
                      </w:r>
                    </w:p>
                  </w:txbxContent>
                </v:textbox>
                <v:stroke dashstyle="solid"/>
                <w10:wrap type="topAndBottom"/>
              </v:shape>
            </w:pict>
          </mc:Fallback>
        </mc:AlternateContent>
      </w:r>
    </w:p>
    <w:p>
      <w:pPr>
        <w:pStyle w:val="BodyText"/>
      </w:pPr>
    </w:p>
    <w:p>
      <w:pPr>
        <w:pStyle w:val="BodyText"/>
        <w:spacing w:before="193"/>
      </w:pPr>
    </w:p>
    <w:p>
      <w:pPr>
        <w:pStyle w:val="Heading2"/>
        <w:ind w:right="850"/>
        <w:jc w:val="both"/>
      </w:pPr>
      <w:r>
        <w:rPr/>
        <w:t>Question</w:t>
      </w:r>
      <w:r>
        <w:rPr>
          <w:spacing w:val="-3"/>
        </w:rPr>
        <w:t> </w:t>
      </w:r>
      <w:r>
        <w:rPr/>
        <w:t>9</w:t>
      </w:r>
      <w:r>
        <w:rPr>
          <w:spacing w:val="-3"/>
        </w:rPr>
        <w:t> </w:t>
      </w:r>
      <w:r>
        <w:rPr/>
        <w:t>:</w:t>
      </w:r>
      <w:r>
        <w:rPr>
          <w:spacing w:val="-3"/>
        </w:rPr>
        <w:t> </w:t>
      </w:r>
      <w:r>
        <w:rPr/>
        <w:t>Compte</w:t>
      </w:r>
      <w:r>
        <w:rPr>
          <w:spacing w:val="-3"/>
        </w:rPr>
        <w:t> </w:t>
      </w:r>
      <w:r>
        <w:rPr/>
        <w:t>tenu</w:t>
      </w:r>
      <w:r>
        <w:rPr>
          <w:spacing w:val="-3"/>
        </w:rPr>
        <w:t> </w:t>
      </w:r>
      <w:r>
        <w:rPr/>
        <w:t>de</w:t>
      </w:r>
      <w:r>
        <w:rPr>
          <w:spacing w:val="-3"/>
        </w:rPr>
        <w:t> </w:t>
      </w:r>
      <w:r>
        <w:rPr/>
        <w:t>vos</w:t>
      </w:r>
      <w:r>
        <w:rPr>
          <w:spacing w:val="-3"/>
        </w:rPr>
        <w:t> </w:t>
      </w:r>
      <w:r>
        <w:rPr/>
        <w:t>connaissances,</w:t>
      </w:r>
      <w:r>
        <w:rPr>
          <w:spacing w:val="-3"/>
        </w:rPr>
        <w:t> </w:t>
      </w:r>
      <w:r>
        <w:rPr/>
        <w:t>des</w:t>
      </w:r>
      <w:r>
        <w:rPr>
          <w:spacing w:val="-3"/>
        </w:rPr>
        <w:t> </w:t>
      </w:r>
      <w:r>
        <w:rPr/>
        <w:t>éléments</w:t>
      </w:r>
      <w:r>
        <w:rPr>
          <w:spacing w:val="-3"/>
        </w:rPr>
        <w:t> </w:t>
      </w:r>
      <w:r>
        <w:rPr/>
        <w:t>exposés</w:t>
      </w:r>
      <w:r>
        <w:rPr>
          <w:spacing w:val="-3"/>
        </w:rPr>
        <w:t> </w:t>
      </w:r>
      <w:r>
        <w:rPr/>
        <w:t>et des</w:t>
      </w:r>
      <w:r>
        <w:rPr>
          <w:spacing w:val="-1"/>
        </w:rPr>
        <w:t> </w:t>
      </w:r>
      <w:r>
        <w:rPr/>
        <w:t>données</w:t>
      </w:r>
      <w:r>
        <w:rPr>
          <w:spacing w:val="-2"/>
        </w:rPr>
        <w:t> </w:t>
      </w:r>
      <w:r>
        <w:rPr/>
        <w:t>présentées</w:t>
      </w:r>
      <w:r>
        <w:rPr>
          <w:spacing w:val="-1"/>
        </w:rPr>
        <w:t> </w:t>
      </w:r>
      <w:r>
        <w:rPr/>
        <w:t>dans</w:t>
      </w:r>
      <w:r>
        <w:rPr>
          <w:spacing w:val="-2"/>
        </w:rPr>
        <w:t> </w:t>
      </w:r>
      <w:r>
        <w:rPr/>
        <w:t>la</w:t>
      </w:r>
      <w:r>
        <w:rPr>
          <w:spacing w:val="-1"/>
        </w:rPr>
        <w:t> </w:t>
      </w:r>
      <w:r>
        <w:rPr/>
        <w:t>figure 7,</w:t>
      </w:r>
      <w:r>
        <w:rPr>
          <w:spacing w:val="-1"/>
        </w:rPr>
        <w:t> </w:t>
      </w:r>
      <w:r>
        <w:rPr/>
        <w:t>quelle</w:t>
      </w:r>
      <w:r>
        <w:rPr>
          <w:spacing w:val="-2"/>
        </w:rPr>
        <w:t> </w:t>
      </w:r>
      <w:r>
        <w:rPr/>
        <w:t>est</w:t>
      </w:r>
      <w:r>
        <w:rPr>
          <w:spacing w:val="-1"/>
        </w:rPr>
        <w:t> </w:t>
      </w:r>
      <w:r>
        <w:rPr/>
        <w:t>la</w:t>
      </w:r>
      <w:r>
        <w:rPr>
          <w:spacing w:val="-2"/>
        </w:rPr>
        <w:t> </w:t>
      </w:r>
      <w:r>
        <w:rPr/>
        <w:t>ou</w:t>
      </w:r>
      <w:r>
        <w:rPr>
          <w:spacing w:val="-1"/>
        </w:rPr>
        <w:t> </w:t>
      </w:r>
      <w:r>
        <w:rPr/>
        <w:t>quelles</w:t>
      </w:r>
      <w:r>
        <w:rPr>
          <w:spacing w:val="-2"/>
        </w:rPr>
        <w:t> </w:t>
      </w:r>
      <w:r>
        <w:rPr/>
        <w:t>sont</w:t>
      </w:r>
      <w:r>
        <w:rPr>
          <w:spacing w:val="-1"/>
        </w:rPr>
        <w:t> </w:t>
      </w:r>
      <w:r>
        <w:rPr/>
        <w:t>les proposition(s) exacte(s) ?</w:t>
      </w:r>
    </w:p>
    <w:p>
      <w:pPr>
        <w:pStyle w:val="ListParagraph"/>
        <w:numPr>
          <w:ilvl w:val="0"/>
          <w:numId w:val="10"/>
        </w:numPr>
        <w:tabs>
          <w:tab w:pos="1142" w:val="left" w:leader="none"/>
        </w:tabs>
        <w:spacing w:line="240" w:lineRule="auto" w:before="3" w:after="0"/>
        <w:ind w:left="1142" w:right="0" w:hanging="358"/>
        <w:jc w:val="both"/>
        <w:rPr>
          <w:sz w:val="22"/>
        </w:rPr>
      </w:pPr>
      <w:r>
        <w:rPr>
          <w:sz w:val="24"/>
        </w:rPr>
        <w:t>Les</w:t>
      </w:r>
      <w:r>
        <w:rPr>
          <w:spacing w:val="-3"/>
          <w:sz w:val="24"/>
        </w:rPr>
        <w:t> </w:t>
      </w:r>
      <w:r>
        <w:rPr>
          <w:sz w:val="24"/>
        </w:rPr>
        <w:t>cellules</w:t>
      </w:r>
      <w:r>
        <w:rPr>
          <w:spacing w:val="-1"/>
          <w:sz w:val="24"/>
        </w:rPr>
        <w:t> </w:t>
      </w:r>
      <w:r>
        <w:rPr>
          <w:sz w:val="24"/>
        </w:rPr>
        <w:t>HEK293T</w:t>
      </w:r>
      <w:r>
        <w:rPr>
          <w:spacing w:val="-1"/>
          <w:sz w:val="24"/>
        </w:rPr>
        <w:t> </w:t>
      </w:r>
      <w:r>
        <w:rPr>
          <w:sz w:val="24"/>
        </w:rPr>
        <w:t>expriment</w:t>
      </w:r>
      <w:r>
        <w:rPr>
          <w:spacing w:val="-1"/>
          <w:sz w:val="24"/>
        </w:rPr>
        <w:t> </w:t>
      </w:r>
      <w:r>
        <w:rPr>
          <w:sz w:val="24"/>
        </w:rPr>
        <w:t>la</w:t>
      </w:r>
      <w:r>
        <w:rPr>
          <w:spacing w:val="-2"/>
          <w:sz w:val="24"/>
        </w:rPr>
        <w:t> </w:t>
      </w:r>
      <w:r>
        <w:rPr>
          <w:sz w:val="24"/>
        </w:rPr>
        <w:t>protéine</w:t>
      </w:r>
      <w:r>
        <w:rPr>
          <w:spacing w:val="-1"/>
          <w:sz w:val="24"/>
        </w:rPr>
        <w:t> </w:t>
      </w:r>
      <w:r>
        <w:rPr>
          <w:rFonts w:ascii="Calibri" w:hAnsi="Calibri"/>
          <w:sz w:val="22"/>
        </w:rPr>
        <w:t>α</w:t>
      </w:r>
      <w:r>
        <w:rPr>
          <w:sz w:val="22"/>
        </w:rPr>
        <w:t>-Gal</w:t>
      </w:r>
      <w:r>
        <w:rPr>
          <w:spacing w:val="-1"/>
          <w:sz w:val="22"/>
        </w:rPr>
        <w:t> </w:t>
      </w:r>
      <w:r>
        <w:rPr>
          <w:spacing w:val="-10"/>
          <w:sz w:val="22"/>
        </w:rPr>
        <w:t>A</w:t>
      </w:r>
    </w:p>
    <w:p>
      <w:pPr>
        <w:pStyle w:val="ListParagraph"/>
        <w:numPr>
          <w:ilvl w:val="0"/>
          <w:numId w:val="10"/>
        </w:numPr>
        <w:tabs>
          <w:tab w:pos="1142" w:val="left" w:leader="none"/>
        </w:tabs>
        <w:spacing w:line="240" w:lineRule="auto" w:before="21" w:after="0"/>
        <w:ind w:left="1142" w:right="0" w:hanging="358"/>
        <w:jc w:val="both"/>
        <w:rPr>
          <w:sz w:val="24"/>
        </w:rPr>
      </w:pPr>
      <w:r>
        <w:rPr>
          <w:sz w:val="24"/>
        </w:rPr>
        <w:t>La</w:t>
      </w:r>
      <w:r>
        <w:rPr>
          <w:spacing w:val="-3"/>
          <w:sz w:val="24"/>
        </w:rPr>
        <w:t> </w:t>
      </w:r>
      <w:r>
        <w:rPr>
          <w:sz w:val="24"/>
        </w:rPr>
        <w:t>protéine</w:t>
      </w:r>
      <w:r>
        <w:rPr>
          <w:spacing w:val="-1"/>
          <w:sz w:val="24"/>
        </w:rPr>
        <w:t> </w:t>
      </w:r>
      <w:r>
        <w:rPr>
          <w:rFonts w:ascii="Calibri" w:hAnsi="Calibri"/>
          <w:sz w:val="22"/>
        </w:rPr>
        <w:t>α</w:t>
      </w:r>
      <w:r>
        <w:rPr>
          <w:sz w:val="22"/>
        </w:rPr>
        <w:t>-Gal</w:t>
      </w:r>
      <w:r>
        <w:rPr>
          <w:spacing w:val="-2"/>
          <w:sz w:val="22"/>
        </w:rPr>
        <w:t> </w:t>
      </w:r>
      <w:r>
        <w:rPr>
          <w:sz w:val="22"/>
        </w:rPr>
        <w:t>A</w:t>
      </w:r>
      <w:r>
        <w:rPr>
          <w:spacing w:val="4"/>
          <w:sz w:val="22"/>
        </w:rPr>
        <w:t> </w:t>
      </w:r>
      <w:r>
        <w:rPr>
          <w:sz w:val="24"/>
        </w:rPr>
        <w:t>-muté</w:t>
      </w:r>
      <w:r>
        <w:rPr>
          <w:spacing w:val="-1"/>
          <w:sz w:val="24"/>
        </w:rPr>
        <w:t> </w:t>
      </w:r>
      <w:r>
        <w:rPr>
          <w:sz w:val="24"/>
        </w:rPr>
        <w:t>possède</w:t>
      </w:r>
      <w:r>
        <w:rPr>
          <w:spacing w:val="-1"/>
          <w:sz w:val="24"/>
        </w:rPr>
        <w:t> </w:t>
      </w:r>
      <w:r>
        <w:rPr>
          <w:sz w:val="24"/>
        </w:rPr>
        <w:t>une</w:t>
      </w:r>
      <w:r>
        <w:rPr>
          <w:spacing w:val="-2"/>
          <w:sz w:val="24"/>
        </w:rPr>
        <w:t> </w:t>
      </w:r>
      <w:r>
        <w:rPr>
          <w:sz w:val="24"/>
        </w:rPr>
        <w:t>activité</w:t>
      </w:r>
      <w:r>
        <w:rPr>
          <w:spacing w:val="-1"/>
          <w:sz w:val="24"/>
        </w:rPr>
        <w:t> </w:t>
      </w:r>
      <w:r>
        <w:rPr>
          <w:sz w:val="24"/>
        </w:rPr>
        <w:t>enzymatique</w:t>
      </w:r>
      <w:r>
        <w:rPr>
          <w:spacing w:val="-1"/>
          <w:sz w:val="24"/>
        </w:rPr>
        <w:t> </w:t>
      </w:r>
      <w:r>
        <w:rPr>
          <w:spacing w:val="-2"/>
          <w:sz w:val="24"/>
        </w:rPr>
        <w:t>diminuée</w:t>
      </w:r>
    </w:p>
    <w:p>
      <w:pPr>
        <w:pStyle w:val="ListParagraph"/>
        <w:numPr>
          <w:ilvl w:val="0"/>
          <w:numId w:val="10"/>
        </w:numPr>
        <w:tabs>
          <w:tab w:pos="1142" w:val="left" w:leader="none"/>
          <w:tab w:pos="1144" w:val="left" w:leader="none"/>
        </w:tabs>
        <w:spacing w:line="256" w:lineRule="auto" w:before="26" w:after="0"/>
        <w:ind w:left="1144" w:right="850" w:hanging="360"/>
        <w:jc w:val="both"/>
        <w:rPr>
          <w:sz w:val="24"/>
        </w:rPr>
      </w:pPr>
      <w:r>
        <w:rPr>
          <w:sz w:val="24"/>
        </w:rPr>
        <w:t>La protéine </w:t>
      </w:r>
      <w:r>
        <w:rPr>
          <w:rFonts w:ascii="Calibri" w:hAnsi="Calibri"/>
          <w:sz w:val="22"/>
        </w:rPr>
        <w:t>α</w:t>
      </w:r>
      <w:r>
        <w:rPr>
          <w:sz w:val="22"/>
        </w:rPr>
        <w:t>-Gal A </w:t>
      </w:r>
      <w:r>
        <w:rPr>
          <w:sz w:val="24"/>
        </w:rPr>
        <w:t>mutée possède environ 100 acides aminés </w:t>
      </w:r>
      <w:r>
        <w:rPr>
          <w:spacing w:val="-2"/>
          <w:sz w:val="24"/>
        </w:rPr>
        <w:t>supplémentaires</w:t>
      </w:r>
    </w:p>
    <w:p>
      <w:pPr>
        <w:pStyle w:val="ListParagraph"/>
        <w:numPr>
          <w:ilvl w:val="0"/>
          <w:numId w:val="10"/>
        </w:numPr>
        <w:tabs>
          <w:tab w:pos="1142" w:val="left" w:leader="none"/>
        </w:tabs>
        <w:spacing w:line="240" w:lineRule="auto" w:before="11" w:after="0"/>
        <w:ind w:left="1142" w:right="0" w:hanging="358"/>
        <w:jc w:val="both"/>
        <w:rPr>
          <w:sz w:val="24"/>
        </w:rPr>
      </w:pPr>
      <w:r>
        <w:rPr>
          <w:sz w:val="24"/>
        </w:rPr>
        <w:t>La</w:t>
      </w:r>
      <w:r>
        <w:rPr>
          <w:spacing w:val="-2"/>
          <w:sz w:val="24"/>
        </w:rPr>
        <w:t> </w:t>
      </w:r>
      <w:r>
        <w:rPr>
          <w:sz w:val="24"/>
        </w:rPr>
        <w:t>protéine</w:t>
      </w:r>
      <w:r>
        <w:rPr>
          <w:spacing w:val="-2"/>
          <w:sz w:val="24"/>
        </w:rPr>
        <w:t> </w:t>
      </w:r>
      <w:r>
        <w:rPr>
          <w:rFonts w:ascii="Calibri" w:hAnsi="Calibri"/>
          <w:sz w:val="22"/>
        </w:rPr>
        <w:t>α</w:t>
      </w:r>
      <w:r>
        <w:rPr>
          <w:sz w:val="22"/>
        </w:rPr>
        <w:t>-Gal</w:t>
      </w:r>
      <w:r>
        <w:rPr>
          <w:spacing w:val="-1"/>
          <w:sz w:val="22"/>
        </w:rPr>
        <w:t> </w:t>
      </w:r>
      <w:r>
        <w:rPr>
          <w:sz w:val="22"/>
        </w:rPr>
        <w:t>A</w:t>
      </w:r>
      <w:r>
        <w:rPr>
          <w:spacing w:val="5"/>
          <w:sz w:val="22"/>
        </w:rPr>
        <w:t> </w:t>
      </w:r>
      <w:r>
        <w:rPr>
          <w:sz w:val="24"/>
        </w:rPr>
        <w:t>mutée</w:t>
      </w:r>
      <w:r>
        <w:rPr>
          <w:spacing w:val="-1"/>
          <w:sz w:val="24"/>
        </w:rPr>
        <w:t> </w:t>
      </w:r>
      <w:r>
        <w:rPr>
          <w:sz w:val="24"/>
        </w:rPr>
        <w:t>est</w:t>
      </w:r>
      <w:r>
        <w:rPr>
          <w:spacing w:val="-1"/>
          <w:sz w:val="24"/>
        </w:rPr>
        <w:t> </w:t>
      </w:r>
      <w:r>
        <w:rPr>
          <w:sz w:val="24"/>
        </w:rPr>
        <w:t>reconnue</w:t>
      </w:r>
      <w:r>
        <w:rPr>
          <w:spacing w:val="-1"/>
          <w:sz w:val="24"/>
        </w:rPr>
        <w:t> </w:t>
      </w:r>
      <w:r>
        <w:rPr>
          <w:sz w:val="24"/>
        </w:rPr>
        <w:t>par</w:t>
      </w:r>
      <w:r>
        <w:rPr>
          <w:spacing w:val="-1"/>
          <w:sz w:val="24"/>
        </w:rPr>
        <w:t> </w:t>
      </w:r>
      <w:r>
        <w:rPr>
          <w:sz w:val="24"/>
        </w:rPr>
        <w:t>l’anticorps</w:t>
      </w:r>
      <w:r>
        <w:rPr>
          <w:spacing w:val="-1"/>
          <w:sz w:val="24"/>
        </w:rPr>
        <w:t> </w:t>
      </w:r>
      <w:r>
        <w:rPr>
          <w:spacing w:val="-2"/>
          <w:sz w:val="24"/>
        </w:rPr>
        <w:t>choisi</w:t>
      </w:r>
    </w:p>
    <w:p>
      <w:pPr>
        <w:pStyle w:val="ListParagraph"/>
        <w:numPr>
          <w:ilvl w:val="0"/>
          <w:numId w:val="10"/>
        </w:numPr>
        <w:tabs>
          <w:tab w:pos="1067" w:val="left" w:leader="none"/>
        </w:tabs>
        <w:spacing w:line="261" w:lineRule="auto" w:before="174" w:after="0"/>
        <w:ind w:left="784" w:right="849" w:firstLine="0"/>
        <w:jc w:val="left"/>
        <w:rPr>
          <w:sz w:val="24"/>
        </w:rPr>
      </w:pPr>
      <w:r>
        <w:rPr>
          <w:sz w:val="24"/>
        </w:rPr>
        <w:t>La séquence peptidique de </w:t>
      </w:r>
      <w:r>
        <w:rPr>
          <w:rFonts w:ascii="Calibri" w:hAnsi="Calibri"/>
          <w:sz w:val="22"/>
        </w:rPr>
        <w:t>α</w:t>
      </w:r>
      <w:r>
        <w:rPr>
          <w:sz w:val="22"/>
        </w:rPr>
        <w:t>-Gal A </w:t>
      </w:r>
      <w:r>
        <w:rPr>
          <w:sz w:val="24"/>
        </w:rPr>
        <w:t>mutée est plus longue que celle de </w:t>
      </w:r>
      <w:r>
        <w:rPr>
          <w:rFonts w:ascii="Calibri" w:hAnsi="Calibri"/>
          <w:sz w:val="22"/>
        </w:rPr>
        <w:t>α</w:t>
      </w:r>
      <w:r>
        <w:rPr>
          <w:sz w:val="22"/>
        </w:rPr>
        <w:t>-Gal A </w:t>
      </w:r>
      <w:r>
        <w:rPr>
          <w:sz w:val="24"/>
        </w:rPr>
        <w:t>sauvage</w:t>
      </w:r>
    </w:p>
    <w:p>
      <w:pPr>
        <w:pStyle w:val="ListParagraph"/>
        <w:spacing w:after="0" w:line="261" w:lineRule="auto"/>
        <w:jc w:val="left"/>
        <w:rPr>
          <w:sz w:val="24"/>
        </w:rPr>
        <w:sectPr>
          <w:pgSz w:w="11910" w:h="16840"/>
          <w:pgMar w:header="583" w:footer="949" w:top="1360" w:bottom="1240" w:left="992" w:right="566"/>
        </w:sectPr>
      </w:pPr>
    </w:p>
    <w:p>
      <w:pPr>
        <w:pStyle w:val="BodyText"/>
        <w:rPr>
          <w:sz w:val="28"/>
        </w:rPr>
      </w:pPr>
    </w:p>
    <w:p>
      <w:pPr>
        <w:pStyle w:val="BodyText"/>
        <w:rPr>
          <w:sz w:val="28"/>
        </w:rPr>
      </w:pPr>
    </w:p>
    <w:p>
      <w:pPr>
        <w:pStyle w:val="BodyText"/>
        <w:spacing w:before="30"/>
        <w:rPr>
          <w:sz w:val="28"/>
        </w:rPr>
      </w:pPr>
    </w:p>
    <w:p>
      <w:pPr>
        <w:pStyle w:val="Heading1"/>
      </w:pPr>
      <w:r>
        <w:rPr/>
        <w:t>Partie</w:t>
      </w:r>
      <w:r>
        <w:rPr>
          <w:spacing w:val="-4"/>
        </w:rPr>
        <w:t> </w:t>
      </w:r>
      <w:r>
        <w:rPr/>
        <w:t>2</w:t>
      </w:r>
      <w:r>
        <w:rPr>
          <w:spacing w:val="-4"/>
        </w:rPr>
        <w:t> </w:t>
      </w:r>
      <w:r>
        <w:rPr/>
        <w:t>:</w:t>
      </w:r>
      <w:r>
        <w:rPr>
          <w:spacing w:val="-5"/>
        </w:rPr>
        <w:t> </w:t>
      </w:r>
      <w:r>
        <w:rPr/>
        <w:t>molécules</w:t>
      </w:r>
      <w:r>
        <w:rPr>
          <w:spacing w:val="-5"/>
        </w:rPr>
        <w:t> </w:t>
      </w:r>
      <w:r>
        <w:rPr/>
        <w:t>du</w:t>
      </w:r>
      <w:r>
        <w:rPr>
          <w:spacing w:val="-4"/>
        </w:rPr>
        <w:t> </w:t>
      </w:r>
      <w:r>
        <w:rPr/>
        <w:t>vivant</w:t>
      </w:r>
      <w:r>
        <w:rPr>
          <w:spacing w:val="-5"/>
        </w:rPr>
        <w:t> </w:t>
      </w:r>
      <w:r>
        <w:rPr/>
        <w:t>et</w:t>
      </w:r>
      <w:r>
        <w:rPr>
          <w:spacing w:val="-5"/>
        </w:rPr>
        <w:t> </w:t>
      </w:r>
      <w:r>
        <w:rPr>
          <w:spacing w:val="-2"/>
        </w:rPr>
        <w:t>protéines</w:t>
      </w:r>
    </w:p>
    <w:p>
      <w:pPr>
        <w:pStyle w:val="BodyText"/>
        <w:spacing w:before="137"/>
        <w:rPr>
          <w:b/>
          <w:sz w:val="28"/>
        </w:rPr>
      </w:pPr>
    </w:p>
    <w:p>
      <w:pPr>
        <w:pStyle w:val="Heading2"/>
        <w:ind w:right="377"/>
      </w:pPr>
      <w:r>
        <w:rPr/>
        <w:t>Question</w:t>
      </w:r>
      <w:r>
        <w:rPr>
          <w:spacing w:val="-1"/>
        </w:rPr>
        <w:t> </w:t>
      </w:r>
      <w:r>
        <w:rPr/>
        <w:t>10</w:t>
      </w:r>
      <w:r>
        <w:rPr>
          <w:spacing w:val="-1"/>
        </w:rPr>
        <w:t> </w:t>
      </w:r>
      <w:r>
        <w:rPr/>
        <w:t>:</w:t>
      </w:r>
      <w:r>
        <w:rPr>
          <w:spacing w:val="-1"/>
        </w:rPr>
        <w:t> </w:t>
      </w:r>
      <w:r>
        <w:rPr/>
        <w:t>Compte</w:t>
      </w:r>
      <w:r>
        <w:rPr>
          <w:spacing w:val="-1"/>
        </w:rPr>
        <w:t> </w:t>
      </w:r>
      <w:r>
        <w:rPr/>
        <w:t>tenu</w:t>
      </w:r>
      <w:r>
        <w:rPr>
          <w:spacing w:val="-1"/>
        </w:rPr>
        <w:t> </w:t>
      </w:r>
      <w:r>
        <w:rPr/>
        <w:t>de</w:t>
      </w:r>
      <w:r>
        <w:rPr>
          <w:spacing w:val="-1"/>
        </w:rPr>
        <w:t> </w:t>
      </w:r>
      <w:r>
        <w:rPr/>
        <w:t>vos</w:t>
      </w:r>
      <w:r>
        <w:rPr>
          <w:spacing w:val="-1"/>
        </w:rPr>
        <w:t> </w:t>
      </w:r>
      <w:r>
        <w:rPr/>
        <w:t>connaissances, quelle</w:t>
      </w:r>
      <w:r>
        <w:rPr>
          <w:spacing w:val="-1"/>
        </w:rPr>
        <w:t> </w:t>
      </w:r>
      <w:r>
        <w:rPr/>
        <w:t>est</w:t>
      </w:r>
      <w:r>
        <w:rPr>
          <w:spacing w:val="-1"/>
        </w:rPr>
        <w:t> </w:t>
      </w:r>
      <w:r>
        <w:rPr/>
        <w:t>la</w:t>
      </w:r>
      <w:r>
        <w:rPr>
          <w:spacing w:val="-1"/>
        </w:rPr>
        <w:t> </w:t>
      </w:r>
      <w:r>
        <w:rPr/>
        <w:t>ou</w:t>
      </w:r>
      <w:r>
        <w:rPr>
          <w:spacing w:val="-1"/>
        </w:rPr>
        <w:t> </w:t>
      </w:r>
      <w:r>
        <w:rPr/>
        <w:t>quelles sont les proposition(s) exacte(s) ?</w:t>
      </w:r>
    </w:p>
    <w:p>
      <w:pPr>
        <w:pStyle w:val="ListParagraph"/>
        <w:numPr>
          <w:ilvl w:val="0"/>
          <w:numId w:val="11"/>
        </w:numPr>
        <w:tabs>
          <w:tab w:pos="1142" w:val="left" w:leader="none"/>
        </w:tabs>
        <w:spacing w:line="240" w:lineRule="auto" w:before="3" w:after="0"/>
        <w:ind w:left="1142" w:right="0" w:hanging="358"/>
        <w:jc w:val="left"/>
        <w:rPr>
          <w:sz w:val="24"/>
        </w:rPr>
      </w:pPr>
      <w:r>
        <w:rPr>
          <w:sz w:val="24"/>
        </w:rPr>
        <w:t>Les</w:t>
      </w:r>
      <w:r>
        <w:rPr>
          <w:spacing w:val="-3"/>
          <w:sz w:val="24"/>
        </w:rPr>
        <w:t> </w:t>
      </w:r>
      <w:r>
        <w:rPr>
          <w:sz w:val="24"/>
        </w:rPr>
        <w:t>glucides</w:t>
      </w:r>
      <w:r>
        <w:rPr>
          <w:spacing w:val="-1"/>
          <w:sz w:val="24"/>
        </w:rPr>
        <w:t> </w:t>
      </w:r>
      <w:r>
        <w:rPr>
          <w:sz w:val="24"/>
        </w:rPr>
        <w:t>sont aussi</w:t>
      </w:r>
      <w:r>
        <w:rPr>
          <w:spacing w:val="-1"/>
          <w:sz w:val="24"/>
        </w:rPr>
        <w:t> </w:t>
      </w:r>
      <w:r>
        <w:rPr>
          <w:sz w:val="24"/>
        </w:rPr>
        <w:t>appelés hydrates</w:t>
      </w:r>
      <w:r>
        <w:rPr>
          <w:spacing w:val="-1"/>
          <w:sz w:val="24"/>
        </w:rPr>
        <w:t> </w:t>
      </w:r>
      <w:r>
        <w:rPr>
          <w:sz w:val="24"/>
        </w:rPr>
        <w:t>de </w:t>
      </w:r>
      <w:r>
        <w:rPr>
          <w:spacing w:val="-2"/>
          <w:sz w:val="24"/>
        </w:rPr>
        <w:t>carbone</w:t>
      </w:r>
    </w:p>
    <w:p>
      <w:pPr>
        <w:pStyle w:val="ListParagraph"/>
        <w:numPr>
          <w:ilvl w:val="0"/>
          <w:numId w:val="11"/>
        </w:numPr>
        <w:tabs>
          <w:tab w:pos="1142" w:val="left" w:leader="none"/>
        </w:tabs>
        <w:spacing w:line="240" w:lineRule="auto" w:before="20" w:after="0"/>
        <w:ind w:left="1142" w:right="0" w:hanging="358"/>
        <w:jc w:val="left"/>
        <w:rPr>
          <w:sz w:val="24"/>
        </w:rPr>
      </w:pPr>
      <w:r>
        <w:rPr>
          <w:sz w:val="24"/>
        </w:rPr>
        <w:t>Les</w:t>
      </w:r>
      <w:r>
        <w:rPr>
          <w:spacing w:val="-3"/>
          <w:sz w:val="24"/>
        </w:rPr>
        <w:t> </w:t>
      </w:r>
      <w:r>
        <w:rPr>
          <w:sz w:val="24"/>
        </w:rPr>
        <w:t>glucides peuvent</w:t>
      </w:r>
      <w:r>
        <w:rPr>
          <w:spacing w:val="-1"/>
          <w:sz w:val="24"/>
        </w:rPr>
        <w:t> </w:t>
      </w:r>
      <w:r>
        <w:rPr>
          <w:sz w:val="24"/>
        </w:rPr>
        <w:t>être des</w:t>
      </w:r>
      <w:r>
        <w:rPr>
          <w:spacing w:val="-1"/>
          <w:sz w:val="24"/>
        </w:rPr>
        <w:t> </w:t>
      </w:r>
      <w:r>
        <w:rPr>
          <w:sz w:val="24"/>
        </w:rPr>
        <w:t>déterminants </w:t>
      </w:r>
      <w:r>
        <w:rPr>
          <w:spacing w:val="-2"/>
          <w:sz w:val="24"/>
        </w:rPr>
        <w:t>antigéniques</w:t>
      </w:r>
    </w:p>
    <w:p>
      <w:pPr>
        <w:pStyle w:val="ListParagraph"/>
        <w:numPr>
          <w:ilvl w:val="0"/>
          <w:numId w:val="11"/>
        </w:numPr>
        <w:tabs>
          <w:tab w:pos="1142" w:val="left" w:leader="none"/>
        </w:tabs>
        <w:spacing w:line="240" w:lineRule="auto" w:before="24" w:after="0"/>
        <w:ind w:left="1142" w:right="0" w:hanging="358"/>
        <w:jc w:val="left"/>
        <w:rPr>
          <w:sz w:val="24"/>
        </w:rPr>
      </w:pPr>
      <w:r>
        <w:rPr>
          <w:sz w:val="24"/>
        </w:rPr>
        <w:t>Les</w:t>
      </w:r>
      <w:r>
        <w:rPr>
          <w:spacing w:val="-1"/>
          <w:sz w:val="24"/>
        </w:rPr>
        <w:t> </w:t>
      </w:r>
      <w:r>
        <w:rPr>
          <w:sz w:val="24"/>
        </w:rPr>
        <w:t>isomères de glucides ne possèdent pas la</w:t>
      </w:r>
      <w:r>
        <w:rPr>
          <w:spacing w:val="-1"/>
          <w:sz w:val="24"/>
        </w:rPr>
        <w:t> </w:t>
      </w:r>
      <w:r>
        <w:rPr>
          <w:sz w:val="24"/>
        </w:rPr>
        <w:t>même formule </w:t>
      </w:r>
      <w:r>
        <w:rPr>
          <w:spacing w:val="-2"/>
          <w:sz w:val="24"/>
        </w:rPr>
        <w:t>brute</w:t>
      </w:r>
    </w:p>
    <w:p>
      <w:pPr>
        <w:pStyle w:val="ListParagraph"/>
        <w:numPr>
          <w:ilvl w:val="0"/>
          <w:numId w:val="11"/>
        </w:numPr>
        <w:tabs>
          <w:tab w:pos="1142" w:val="left" w:leader="none"/>
        </w:tabs>
        <w:spacing w:line="240" w:lineRule="auto" w:before="25" w:after="0"/>
        <w:ind w:left="1142" w:right="0" w:hanging="358"/>
        <w:jc w:val="left"/>
        <w:rPr>
          <w:sz w:val="24"/>
        </w:rPr>
      </w:pPr>
      <w:r>
        <w:rPr>
          <w:sz w:val="24"/>
        </w:rPr>
        <w:t>Le</w:t>
      </w:r>
      <w:r>
        <w:rPr>
          <w:spacing w:val="-2"/>
          <w:sz w:val="24"/>
        </w:rPr>
        <w:t> </w:t>
      </w:r>
      <w:r>
        <w:rPr>
          <w:sz w:val="24"/>
        </w:rPr>
        <w:t>galactose</w:t>
      </w:r>
      <w:r>
        <w:rPr>
          <w:spacing w:val="-1"/>
          <w:sz w:val="24"/>
        </w:rPr>
        <w:t> </w:t>
      </w:r>
      <w:r>
        <w:rPr>
          <w:sz w:val="24"/>
        </w:rPr>
        <w:t>est</w:t>
      </w:r>
      <w:r>
        <w:rPr>
          <w:spacing w:val="-1"/>
          <w:sz w:val="24"/>
        </w:rPr>
        <w:t> </w:t>
      </w:r>
      <w:r>
        <w:rPr>
          <w:sz w:val="24"/>
        </w:rPr>
        <w:t>un </w:t>
      </w:r>
      <w:r>
        <w:rPr>
          <w:spacing w:val="-2"/>
          <w:sz w:val="24"/>
        </w:rPr>
        <w:t>diholoside</w:t>
      </w:r>
    </w:p>
    <w:p>
      <w:pPr>
        <w:pStyle w:val="ListParagraph"/>
        <w:numPr>
          <w:ilvl w:val="0"/>
          <w:numId w:val="11"/>
        </w:numPr>
        <w:tabs>
          <w:tab w:pos="1142" w:val="left" w:leader="none"/>
        </w:tabs>
        <w:spacing w:line="240" w:lineRule="auto" w:before="20" w:after="0"/>
        <w:ind w:left="1142" w:right="0" w:hanging="358"/>
        <w:jc w:val="left"/>
        <w:rPr>
          <w:sz w:val="24"/>
        </w:rPr>
      </w:pPr>
      <w:r>
        <w:rPr>
          <w:sz w:val="24"/>
        </w:rPr>
        <w:t>Le</w:t>
      </w:r>
      <w:r>
        <w:rPr>
          <w:spacing w:val="-1"/>
          <w:sz w:val="24"/>
        </w:rPr>
        <w:t> </w:t>
      </w:r>
      <w:r>
        <w:rPr>
          <w:sz w:val="24"/>
        </w:rPr>
        <w:t>galactose</w:t>
      </w:r>
      <w:r>
        <w:rPr>
          <w:spacing w:val="-1"/>
          <w:sz w:val="24"/>
        </w:rPr>
        <w:t> </w:t>
      </w:r>
      <w:r>
        <w:rPr>
          <w:sz w:val="24"/>
        </w:rPr>
        <w:t>est stocké</w:t>
      </w:r>
      <w:r>
        <w:rPr>
          <w:spacing w:val="-1"/>
          <w:sz w:val="24"/>
        </w:rPr>
        <w:t> </w:t>
      </w:r>
      <w:r>
        <w:rPr>
          <w:sz w:val="24"/>
        </w:rPr>
        <w:t>dans</w:t>
      </w:r>
      <w:r>
        <w:rPr>
          <w:spacing w:val="-1"/>
          <w:sz w:val="24"/>
        </w:rPr>
        <w:t> </w:t>
      </w:r>
      <w:r>
        <w:rPr>
          <w:sz w:val="24"/>
        </w:rPr>
        <w:t>l’organisme sous</w:t>
      </w:r>
      <w:r>
        <w:rPr>
          <w:spacing w:val="-1"/>
          <w:sz w:val="24"/>
        </w:rPr>
        <w:t> </w:t>
      </w:r>
      <w:r>
        <w:rPr>
          <w:sz w:val="24"/>
        </w:rPr>
        <w:t>forme</w:t>
      </w:r>
      <w:r>
        <w:rPr>
          <w:spacing w:val="-1"/>
          <w:sz w:val="24"/>
        </w:rPr>
        <w:t> </w:t>
      </w:r>
      <w:r>
        <w:rPr>
          <w:sz w:val="24"/>
        </w:rPr>
        <w:t>de </w:t>
      </w:r>
      <w:r>
        <w:rPr>
          <w:spacing w:val="-2"/>
          <w:sz w:val="24"/>
        </w:rPr>
        <w:t>glycogène</w:t>
      </w:r>
    </w:p>
    <w:p>
      <w:pPr>
        <w:pStyle w:val="BodyText"/>
        <w:spacing w:line="259" w:lineRule="auto" w:before="182"/>
        <w:ind w:left="424" w:right="941"/>
      </w:pPr>
      <w:r>
        <w:rPr>
          <w:rFonts w:ascii="Calibri" w:hAnsi="Calibri"/>
          <w:sz w:val="22"/>
        </w:rPr>
        <w:t>α</w:t>
      </w:r>
      <w:r>
        <w:rPr>
          <w:sz w:val="22"/>
        </w:rPr>
        <w:t>-Gal </w:t>
      </w:r>
      <w:r>
        <w:rPr/>
        <w:t>catalyse la libération d’une molécule de galactose à partir d’oligosaccharides,</w:t>
      </w:r>
      <w:r>
        <w:rPr>
          <w:spacing w:val="-4"/>
        </w:rPr>
        <w:t> </w:t>
      </w:r>
      <w:r>
        <w:rPr/>
        <w:t>de</w:t>
      </w:r>
      <w:r>
        <w:rPr>
          <w:spacing w:val="-4"/>
        </w:rPr>
        <w:t> </w:t>
      </w:r>
      <w:r>
        <w:rPr/>
        <w:t>glycoprotéines</w:t>
      </w:r>
      <w:r>
        <w:rPr>
          <w:spacing w:val="-4"/>
        </w:rPr>
        <w:t> </w:t>
      </w:r>
      <w:r>
        <w:rPr/>
        <w:t>ou</w:t>
      </w:r>
      <w:r>
        <w:rPr>
          <w:spacing w:val="-4"/>
        </w:rPr>
        <w:t> </w:t>
      </w:r>
      <w:r>
        <w:rPr/>
        <w:t>de</w:t>
      </w:r>
      <w:r>
        <w:rPr>
          <w:spacing w:val="-4"/>
        </w:rPr>
        <w:t> </w:t>
      </w:r>
      <w:r>
        <w:rPr/>
        <w:t>glycolipides,</w:t>
      </w:r>
      <w:r>
        <w:rPr>
          <w:spacing w:val="-4"/>
        </w:rPr>
        <w:t> </w:t>
      </w:r>
      <w:r>
        <w:rPr/>
        <w:t>en</w:t>
      </w:r>
      <w:r>
        <w:rPr>
          <w:spacing w:val="-4"/>
        </w:rPr>
        <w:t> </w:t>
      </w:r>
      <w:r>
        <w:rPr/>
        <w:t>particulier</w:t>
      </w:r>
      <w:r>
        <w:rPr>
          <w:spacing w:val="-4"/>
        </w:rPr>
        <w:t> </w:t>
      </w:r>
      <w:r>
        <w:rPr/>
        <w:t>à partir de Gb3, selon la réaction présentée Figure 8.</w:t>
      </w:r>
    </w:p>
    <w:p>
      <w:pPr>
        <w:pStyle w:val="BodyText"/>
        <w:spacing w:before="9"/>
        <w:rPr>
          <w:sz w:val="11"/>
        </w:rPr>
      </w:pPr>
      <w:r>
        <w:rPr>
          <w:sz w:val="11"/>
        </w:rPr>
        <w:drawing>
          <wp:anchor distT="0" distB="0" distL="0" distR="0" allowOverlap="1" layoutInCell="1" locked="0" behindDoc="1" simplePos="0" relativeHeight="487600128">
            <wp:simplePos x="0" y="0"/>
            <wp:positionH relativeFrom="page">
              <wp:posOffset>2176778</wp:posOffset>
            </wp:positionH>
            <wp:positionV relativeFrom="paragraph">
              <wp:posOffset>103470</wp:posOffset>
            </wp:positionV>
            <wp:extent cx="3207381" cy="3096768"/>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14" cstate="print"/>
                    <a:stretch>
                      <a:fillRect/>
                    </a:stretch>
                  </pic:blipFill>
                  <pic:spPr>
                    <a:xfrm>
                      <a:off x="0" y="0"/>
                      <a:ext cx="3207381" cy="3096768"/>
                    </a:xfrm>
                    <a:prstGeom prst="rect">
                      <a:avLst/>
                    </a:prstGeom>
                  </pic:spPr>
                </pic:pic>
              </a:graphicData>
            </a:graphic>
          </wp:anchor>
        </w:drawing>
      </w:r>
    </w:p>
    <w:p>
      <w:pPr>
        <w:pStyle w:val="BodyText"/>
        <w:spacing w:before="4"/>
      </w:pPr>
    </w:p>
    <w:p>
      <w:pPr>
        <w:pStyle w:val="BodyText"/>
        <w:spacing w:line="237" w:lineRule="auto"/>
        <w:ind w:left="424" w:right="941"/>
        <w:rPr>
          <w:rFonts w:ascii="Times New Roman" w:hAnsi="Times New Roman"/>
        </w:rPr>
      </w:pPr>
      <w:r>
        <w:rPr>
          <w:rFonts w:ascii="Times New Roman" w:hAnsi="Times New Roman"/>
        </w:rPr>
        <w:t>Figure</w:t>
      </w:r>
      <w:r>
        <w:rPr>
          <w:rFonts w:ascii="Times New Roman" w:hAnsi="Times New Roman"/>
          <w:spacing w:val="-4"/>
        </w:rPr>
        <w:t> </w:t>
      </w:r>
      <w:r>
        <w:rPr>
          <w:rFonts w:ascii="Times New Roman" w:hAnsi="Times New Roman"/>
        </w:rPr>
        <w:t>8.</w:t>
      </w:r>
      <w:r>
        <w:rPr>
          <w:rFonts w:ascii="Times New Roman" w:hAnsi="Times New Roman"/>
          <w:spacing w:val="-3"/>
        </w:rPr>
        <w:t> </w:t>
      </w:r>
      <w:r>
        <w:rPr>
          <w:rFonts w:ascii="Times New Roman" w:hAnsi="Times New Roman"/>
        </w:rPr>
        <w:t>Schéma</w:t>
      </w:r>
      <w:r>
        <w:rPr>
          <w:rFonts w:ascii="Times New Roman" w:hAnsi="Times New Roman"/>
          <w:spacing w:val="-4"/>
        </w:rPr>
        <w:t> </w:t>
      </w:r>
      <w:r>
        <w:rPr>
          <w:rFonts w:ascii="Times New Roman" w:hAnsi="Times New Roman"/>
        </w:rPr>
        <w:t>de</w:t>
      </w:r>
      <w:r>
        <w:rPr>
          <w:rFonts w:ascii="Times New Roman" w:hAnsi="Times New Roman"/>
          <w:spacing w:val="-4"/>
        </w:rPr>
        <w:t> </w:t>
      </w:r>
      <w:r>
        <w:rPr>
          <w:rFonts w:ascii="Times New Roman" w:hAnsi="Times New Roman"/>
        </w:rPr>
        <w:t>la</w:t>
      </w:r>
      <w:r>
        <w:rPr>
          <w:rFonts w:ascii="Times New Roman" w:hAnsi="Times New Roman"/>
          <w:spacing w:val="-4"/>
        </w:rPr>
        <w:t> </w:t>
      </w:r>
      <w:r>
        <w:rPr>
          <w:rFonts w:ascii="Times New Roman" w:hAnsi="Times New Roman"/>
        </w:rPr>
        <w:t>réaction</w:t>
      </w:r>
      <w:r>
        <w:rPr>
          <w:rFonts w:ascii="Times New Roman" w:hAnsi="Times New Roman"/>
          <w:spacing w:val="-3"/>
        </w:rPr>
        <w:t> </w:t>
      </w:r>
      <w:r>
        <w:rPr>
          <w:rFonts w:ascii="Times New Roman" w:hAnsi="Times New Roman"/>
        </w:rPr>
        <w:t>catalysée</w:t>
      </w:r>
      <w:r>
        <w:rPr>
          <w:rFonts w:ascii="Times New Roman" w:hAnsi="Times New Roman"/>
          <w:spacing w:val="-4"/>
        </w:rPr>
        <w:t> </w:t>
      </w:r>
      <w:r>
        <w:rPr>
          <w:rFonts w:ascii="Times New Roman" w:hAnsi="Times New Roman"/>
        </w:rPr>
        <w:t>par</w:t>
      </w:r>
      <w:r>
        <w:rPr>
          <w:rFonts w:ascii="Times New Roman" w:hAnsi="Times New Roman"/>
          <w:spacing w:val="-3"/>
        </w:rPr>
        <w:t> </w:t>
      </w:r>
      <w:r>
        <w:rPr>
          <w:rFonts w:ascii="Times New Roman" w:hAnsi="Times New Roman"/>
        </w:rPr>
        <w:t>l’α-galactosidase</w:t>
      </w:r>
      <w:r>
        <w:rPr>
          <w:rFonts w:ascii="Times New Roman" w:hAnsi="Times New Roman"/>
          <w:spacing w:val="-3"/>
        </w:rPr>
        <w:t> </w:t>
      </w:r>
      <w:r>
        <w:rPr>
          <w:rFonts w:ascii="Times New Roman" w:hAnsi="Times New Roman"/>
        </w:rPr>
        <w:t>sur</w:t>
      </w:r>
      <w:r>
        <w:rPr>
          <w:rFonts w:ascii="Times New Roman" w:hAnsi="Times New Roman"/>
          <w:spacing w:val="-3"/>
        </w:rPr>
        <w:t> </w:t>
      </w:r>
      <w:r>
        <w:rPr>
          <w:rFonts w:ascii="Times New Roman" w:hAnsi="Times New Roman"/>
        </w:rPr>
        <w:t>un</w:t>
      </w:r>
      <w:r>
        <w:rPr>
          <w:rFonts w:ascii="Times New Roman" w:hAnsi="Times New Roman"/>
          <w:spacing w:val="-3"/>
        </w:rPr>
        <w:t> </w:t>
      </w:r>
      <w:r>
        <w:rPr>
          <w:rFonts w:ascii="Times New Roman" w:hAnsi="Times New Roman"/>
        </w:rPr>
        <w:t>globotriaosylceramide </w:t>
      </w:r>
      <w:r>
        <w:rPr>
          <w:rFonts w:ascii="Times New Roman" w:hAnsi="Times New Roman"/>
          <w:spacing w:val="-2"/>
        </w:rPr>
        <w:t>(Gb3)</w:t>
      </w:r>
    </w:p>
    <w:p>
      <w:pPr>
        <w:pStyle w:val="BodyText"/>
        <w:spacing w:before="1"/>
        <w:rPr>
          <w:rFonts w:ascii="Times New Roman"/>
        </w:rPr>
      </w:pPr>
    </w:p>
    <w:p>
      <w:pPr>
        <w:pStyle w:val="Heading2"/>
      </w:pPr>
      <w:r>
        <w:rPr/>
        <w:t>Question</w:t>
      </w:r>
      <w:r>
        <w:rPr>
          <w:spacing w:val="-2"/>
        </w:rPr>
        <w:t> </w:t>
      </w:r>
      <w:r>
        <w:rPr/>
        <w:t>11</w:t>
      </w:r>
      <w:r>
        <w:rPr>
          <w:spacing w:val="-2"/>
        </w:rPr>
        <w:t> </w:t>
      </w:r>
      <w:r>
        <w:rPr/>
        <w:t>:</w:t>
      </w:r>
      <w:r>
        <w:rPr>
          <w:spacing w:val="-3"/>
        </w:rPr>
        <w:t> </w:t>
      </w:r>
      <w:r>
        <w:rPr/>
        <w:t>Compte</w:t>
      </w:r>
      <w:r>
        <w:rPr>
          <w:spacing w:val="-3"/>
        </w:rPr>
        <w:t> </w:t>
      </w:r>
      <w:r>
        <w:rPr/>
        <w:t>tenu</w:t>
      </w:r>
      <w:r>
        <w:rPr>
          <w:spacing w:val="-2"/>
        </w:rPr>
        <w:t> </w:t>
      </w:r>
      <w:r>
        <w:rPr/>
        <w:t>de</w:t>
      </w:r>
      <w:r>
        <w:rPr>
          <w:spacing w:val="-3"/>
        </w:rPr>
        <w:t> </w:t>
      </w:r>
      <w:r>
        <w:rPr/>
        <w:t>vos</w:t>
      </w:r>
      <w:r>
        <w:rPr>
          <w:spacing w:val="-3"/>
        </w:rPr>
        <w:t> </w:t>
      </w:r>
      <w:r>
        <w:rPr/>
        <w:t>connaissances</w:t>
      </w:r>
      <w:r>
        <w:rPr>
          <w:spacing w:val="-3"/>
        </w:rPr>
        <w:t> </w:t>
      </w:r>
      <w:r>
        <w:rPr/>
        <w:t>et</w:t>
      </w:r>
      <w:r>
        <w:rPr>
          <w:spacing w:val="-3"/>
        </w:rPr>
        <w:t> </w:t>
      </w:r>
      <w:r>
        <w:rPr/>
        <w:t>de</w:t>
      </w:r>
      <w:r>
        <w:rPr>
          <w:spacing w:val="-3"/>
        </w:rPr>
        <w:t> </w:t>
      </w:r>
      <w:r>
        <w:rPr/>
        <w:t>la</w:t>
      </w:r>
      <w:r>
        <w:rPr>
          <w:spacing w:val="-2"/>
        </w:rPr>
        <w:t> </w:t>
      </w:r>
      <w:r>
        <w:rPr/>
        <w:t>figure</w:t>
      </w:r>
      <w:r>
        <w:rPr>
          <w:spacing w:val="-1"/>
        </w:rPr>
        <w:t> </w:t>
      </w:r>
      <w:r>
        <w:rPr/>
        <w:t>8,</w:t>
      </w:r>
      <w:r>
        <w:rPr>
          <w:spacing w:val="-3"/>
        </w:rPr>
        <w:t> </w:t>
      </w:r>
      <w:r>
        <w:rPr/>
        <w:t>quelle est la (ou quelles sont les) proposition(s) exacte(s) ?</w:t>
      </w:r>
    </w:p>
    <w:p>
      <w:pPr>
        <w:pStyle w:val="ListParagraph"/>
        <w:numPr>
          <w:ilvl w:val="0"/>
          <w:numId w:val="12"/>
        </w:numPr>
        <w:tabs>
          <w:tab w:pos="784" w:val="left" w:leader="none"/>
        </w:tabs>
        <w:spacing w:line="259" w:lineRule="auto" w:before="6" w:after="0"/>
        <w:ind w:left="784" w:right="1313" w:hanging="360"/>
        <w:jc w:val="left"/>
        <w:rPr>
          <w:sz w:val="24"/>
        </w:rPr>
      </w:pPr>
      <w:r>
        <w:rPr>
          <w:sz w:val="24"/>
        </w:rPr>
        <w:t>Le</w:t>
      </w:r>
      <w:r>
        <w:rPr>
          <w:spacing w:val="-3"/>
          <w:sz w:val="24"/>
        </w:rPr>
        <w:t> </w:t>
      </w:r>
      <w:r>
        <w:rPr>
          <w:sz w:val="24"/>
        </w:rPr>
        <w:t>galactose</w:t>
      </w:r>
      <w:r>
        <w:rPr>
          <w:spacing w:val="-3"/>
          <w:sz w:val="24"/>
        </w:rPr>
        <w:t> </w:t>
      </w:r>
      <w:r>
        <w:rPr>
          <w:sz w:val="24"/>
        </w:rPr>
        <w:t>libéré</w:t>
      </w:r>
      <w:r>
        <w:rPr>
          <w:spacing w:val="-3"/>
          <w:sz w:val="24"/>
        </w:rPr>
        <w:t> </w:t>
      </w:r>
      <w:r>
        <w:rPr>
          <w:sz w:val="24"/>
        </w:rPr>
        <w:t>par</w:t>
      </w:r>
      <w:r>
        <w:rPr>
          <w:spacing w:val="-3"/>
          <w:sz w:val="24"/>
        </w:rPr>
        <w:t> </w:t>
      </w:r>
      <w:r>
        <w:rPr>
          <w:sz w:val="24"/>
        </w:rPr>
        <w:t>l’action</w:t>
      </w:r>
      <w:r>
        <w:rPr>
          <w:spacing w:val="-3"/>
          <w:sz w:val="24"/>
        </w:rPr>
        <w:t> </w:t>
      </w:r>
      <w:r>
        <w:rPr>
          <w:sz w:val="24"/>
        </w:rPr>
        <w:t>de</w:t>
      </w:r>
      <w:r>
        <w:rPr>
          <w:spacing w:val="-3"/>
          <w:sz w:val="24"/>
        </w:rPr>
        <w:t> </w:t>
      </w:r>
      <w:r>
        <w:rPr>
          <w:sz w:val="24"/>
        </w:rPr>
        <w:t>l’</w:t>
      </w:r>
      <w:r>
        <w:rPr>
          <w:rFonts w:ascii="Calibri" w:hAnsi="Calibri"/>
          <w:sz w:val="24"/>
        </w:rPr>
        <w:t>α</w:t>
      </w:r>
      <w:r>
        <w:rPr>
          <w:sz w:val="24"/>
        </w:rPr>
        <w:t>-galactosidase</w:t>
      </w:r>
      <w:r>
        <w:rPr>
          <w:spacing w:val="-3"/>
          <w:sz w:val="24"/>
        </w:rPr>
        <w:t> </w:t>
      </w:r>
      <w:r>
        <w:rPr>
          <w:sz w:val="24"/>
        </w:rPr>
        <w:t>sur</w:t>
      </w:r>
      <w:r>
        <w:rPr>
          <w:spacing w:val="-3"/>
          <w:sz w:val="24"/>
        </w:rPr>
        <w:t> </w:t>
      </w:r>
      <w:r>
        <w:rPr>
          <w:sz w:val="24"/>
        </w:rPr>
        <w:t>le</w:t>
      </w:r>
      <w:r>
        <w:rPr>
          <w:spacing w:val="-3"/>
          <w:sz w:val="24"/>
        </w:rPr>
        <w:t> </w:t>
      </w:r>
      <w:r>
        <w:rPr>
          <w:sz w:val="24"/>
        </w:rPr>
        <w:t>Gb3</w:t>
      </w:r>
      <w:r>
        <w:rPr>
          <w:spacing w:val="-3"/>
          <w:sz w:val="24"/>
        </w:rPr>
        <w:t> </w:t>
      </w:r>
      <w:r>
        <w:rPr>
          <w:sz w:val="24"/>
        </w:rPr>
        <w:t>est</w:t>
      </w:r>
      <w:r>
        <w:rPr>
          <w:spacing w:val="-3"/>
          <w:sz w:val="24"/>
        </w:rPr>
        <w:t> </w:t>
      </w:r>
      <w:r>
        <w:rPr>
          <w:sz w:val="24"/>
        </w:rPr>
        <w:t>sous forme </w:t>
      </w:r>
      <w:r>
        <w:rPr>
          <w:rFonts w:ascii="Calibri" w:hAnsi="Calibri"/>
          <w:sz w:val="24"/>
        </w:rPr>
        <w:t>α</w:t>
      </w:r>
      <w:r>
        <w:rPr>
          <w:sz w:val="24"/>
        </w:rPr>
        <w:t>-pyranose</w:t>
      </w:r>
    </w:p>
    <w:p>
      <w:pPr>
        <w:pStyle w:val="ListParagraph"/>
        <w:numPr>
          <w:ilvl w:val="0"/>
          <w:numId w:val="12"/>
        </w:numPr>
        <w:tabs>
          <w:tab w:pos="782" w:val="left" w:leader="none"/>
          <w:tab w:pos="784" w:val="left" w:leader="none"/>
        </w:tabs>
        <w:spacing w:line="259" w:lineRule="auto" w:before="0" w:after="0"/>
        <w:ind w:left="784" w:right="1517" w:hanging="360"/>
        <w:jc w:val="left"/>
        <w:rPr>
          <w:sz w:val="24"/>
        </w:rPr>
      </w:pPr>
      <w:r>
        <w:rPr>
          <w:sz w:val="24"/>
        </w:rPr>
        <w:t>La</w:t>
      </w:r>
      <w:r>
        <w:rPr>
          <w:spacing w:val="-4"/>
          <w:sz w:val="24"/>
        </w:rPr>
        <w:t> </w:t>
      </w:r>
      <w:r>
        <w:rPr>
          <w:sz w:val="24"/>
        </w:rPr>
        <w:t>liaison</w:t>
      </w:r>
      <w:r>
        <w:rPr>
          <w:spacing w:val="-3"/>
          <w:sz w:val="24"/>
        </w:rPr>
        <w:t> </w:t>
      </w:r>
      <w:r>
        <w:rPr>
          <w:sz w:val="24"/>
        </w:rPr>
        <w:t>rompue</w:t>
      </w:r>
      <w:r>
        <w:rPr>
          <w:spacing w:val="-3"/>
          <w:sz w:val="24"/>
        </w:rPr>
        <w:t> </w:t>
      </w:r>
      <w:r>
        <w:rPr>
          <w:sz w:val="24"/>
        </w:rPr>
        <w:t>par</w:t>
      </w:r>
      <w:r>
        <w:rPr>
          <w:spacing w:val="-3"/>
          <w:sz w:val="24"/>
        </w:rPr>
        <w:t> </w:t>
      </w:r>
      <w:r>
        <w:rPr>
          <w:sz w:val="24"/>
        </w:rPr>
        <w:t>l’action</w:t>
      </w:r>
      <w:r>
        <w:rPr>
          <w:spacing w:val="-3"/>
          <w:sz w:val="24"/>
        </w:rPr>
        <w:t> </w:t>
      </w:r>
      <w:r>
        <w:rPr>
          <w:sz w:val="24"/>
        </w:rPr>
        <w:t>de</w:t>
      </w:r>
      <w:r>
        <w:rPr>
          <w:spacing w:val="-3"/>
          <w:sz w:val="24"/>
        </w:rPr>
        <w:t> </w:t>
      </w:r>
      <w:r>
        <w:rPr>
          <w:sz w:val="24"/>
        </w:rPr>
        <w:t>l’</w:t>
      </w:r>
      <w:r>
        <w:rPr>
          <w:rFonts w:ascii="Calibri" w:hAnsi="Calibri"/>
          <w:sz w:val="24"/>
        </w:rPr>
        <w:t>α</w:t>
      </w:r>
      <w:r>
        <w:rPr>
          <w:sz w:val="24"/>
        </w:rPr>
        <w:t>-galactosidase</w:t>
      </w:r>
      <w:r>
        <w:rPr>
          <w:spacing w:val="-3"/>
          <w:sz w:val="24"/>
        </w:rPr>
        <w:t> </w:t>
      </w:r>
      <w:r>
        <w:rPr>
          <w:sz w:val="24"/>
        </w:rPr>
        <w:t>sur</w:t>
      </w:r>
      <w:r>
        <w:rPr>
          <w:spacing w:val="-3"/>
          <w:sz w:val="24"/>
        </w:rPr>
        <w:t> </w:t>
      </w:r>
      <w:r>
        <w:rPr>
          <w:sz w:val="24"/>
        </w:rPr>
        <w:t>le</w:t>
      </w:r>
      <w:r>
        <w:rPr>
          <w:spacing w:val="-3"/>
          <w:sz w:val="24"/>
        </w:rPr>
        <w:t> </w:t>
      </w:r>
      <w:r>
        <w:rPr>
          <w:sz w:val="24"/>
        </w:rPr>
        <w:t>Gb3</w:t>
      </w:r>
      <w:r>
        <w:rPr>
          <w:spacing w:val="-3"/>
          <w:sz w:val="24"/>
        </w:rPr>
        <w:t> </w:t>
      </w:r>
      <w:r>
        <w:rPr>
          <w:sz w:val="24"/>
        </w:rPr>
        <w:t>est</w:t>
      </w:r>
      <w:r>
        <w:rPr>
          <w:spacing w:val="-3"/>
          <w:sz w:val="24"/>
        </w:rPr>
        <w:t> </w:t>
      </w:r>
      <w:r>
        <w:rPr>
          <w:sz w:val="24"/>
        </w:rPr>
        <w:t>une liaison osidique </w:t>
      </w:r>
      <w:r>
        <w:rPr>
          <w:rFonts w:ascii="Calibri" w:hAnsi="Calibri"/>
          <w:sz w:val="24"/>
        </w:rPr>
        <w:t>α</w:t>
      </w:r>
      <w:r>
        <w:rPr>
          <w:rFonts w:ascii="Calibri" w:hAnsi="Calibri"/>
          <w:spacing w:val="38"/>
          <w:sz w:val="24"/>
        </w:rPr>
        <w:t> </w:t>
      </w:r>
      <w:r>
        <w:rPr>
          <w:sz w:val="24"/>
        </w:rPr>
        <w:t>1-1 qui associe 2 molécules de galactose</w:t>
      </w:r>
    </w:p>
    <w:p>
      <w:pPr>
        <w:pStyle w:val="ListParagraph"/>
        <w:numPr>
          <w:ilvl w:val="0"/>
          <w:numId w:val="12"/>
        </w:numPr>
        <w:tabs>
          <w:tab w:pos="783" w:val="left" w:leader="none"/>
        </w:tabs>
        <w:spacing w:line="281" w:lineRule="exact" w:before="0" w:after="0"/>
        <w:ind w:left="783" w:right="0" w:hanging="359"/>
        <w:jc w:val="left"/>
        <w:rPr>
          <w:sz w:val="24"/>
        </w:rPr>
      </w:pPr>
      <w:r>
        <w:rPr>
          <w:sz w:val="24"/>
        </w:rPr>
        <w:t>Le</w:t>
      </w:r>
      <w:r>
        <w:rPr>
          <w:spacing w:val="-1"/>
          <w:sz w:val="24"/>
        </w:rPr>
        <w:t> </w:t>
      </w:r>
      <w:r>
        <w:rPr>
          <w:sz w:val="24"/>
        </w:rPr>
        <w:t>galactose et</w:t>
      </w:r>
      <w:r>
        <w:rPr>
          <w:spacing w:val="-1"/>
          <w:sz w:val="24"/>
        </w:rPr>
        <w:t> </w:t>
      </w:r>
      <w:r>
        <w:rPr>
          <w:sz w:val="24"/>
        </w:rPr>
        <w:t>le glucose</w:t>
      </w:r>
      <w:r>
        <w:rPr>
          <w:spacing w:val="-1"/>
          <w:sz w:val="24"/>
        </w:rPr>
        <w:t> </w:t>
      </w:r>
      <w:r>
        <w:rPr>
          <w:sz w:val="24"/>
        </w:rPr>
        <w:t>sont des </w:t>
      </w:r>
      <w:r>
        <w:rPr>
          <w:spacing w:val="-2"/>
          <w:sz w:val="24"/>
        </w:rPr>
        <w:t>épimères</w:t>
      </w:r>
    </w:p>
    <w:p>
      <w:pPr>
        <w:pStyle w:val="ListParagraph"/>
        <w:numPr>
          <w:ilvl w:val="0"/>
          <w:numId w:val="12"/>
        </w:numPr>
        <w:tabs>
          <w:tab w:pos="782" w:val="left" w:leader="none"/>
        </w:tabs>
        <w:spacing w:line="240" w:lineRule="auto" w:before="16" w:after="0"/>
        <w:ind w:left="782" w:right="0" w:hanging="358"/>
        <w:jc w:val="left"/>
        <w:rPr>
          <w:sz w:val="24"/>
        </w:rPr>
      </w:pPr>
      <w:r>
        <w:rPr>
          <w:sz w:val="24"/>
        </w:rPr>
        <w:t>Le Gb3 est un </w:t>
      </w:r>
      <w:r>
        <w:rPr>
          <w:spacing w:val="-2"/>
          <w:sz w:val="24"/>
        </w:rPr>
        <w:t>sphingoglycolipide</w:t>
      </w:r>
    </w:p>
    <w:p>
      <w:pPr>
        <w:pStyle w:val="ListParagraph"/>
        <w:numPr>
          <w:ilvl w:val="0"/>
          <w:numId w:val="12"/>
        </w:numPr>
        <w:tabs>
          <w:tab w:pos="782" w:val="left" w:leader="none"/>
          <w:tab w:pos="784" w:val="left" w:leader="none"/>
        </w:tabs>
        <w:spacing w:line="256" w:lineRule="auto" w:before="23" w:after="0"/>
        <w:ind w:left="784" w:right="2224" w:hanging="360"/>
        <w:jc w:val="left"/>
        <w:rPr>
          <w:sz w:val="24"/>
        </w:rPr>
      </w:pPr>
      <w:r>
        <w:rPr>
          <w:sz w:val="24"/>
        </w:rPr>
        <w:t>Une</w:t>
      </w:r>
      <w:r>
        <w:rPr>
          <w:spacing w:val="-3"/>
          <w:sz w:val="24"/>
        </w:rPr>
        <w:t> </w:t>
      </w:r>
      <w:r>
        <w:rPr>
          <w:sz w:val="24"/>
        </w:rPr>
        <w:t>unité</w:t>
      </w:r>
      <w:r>
        <w:rPr>
          <w:spacing w:val="-3"/>
          <w:sz w:val="24"/>
        </w:rPr>
        <w:t> </w:t>
      </w:r>
      <w:r>
        <w:rPr>
          <w:sz w:val="24"/>
        </w:rPr>
        <w:t>céramide</w:t>
      </w:r>
      <w:r>
        <w:rPr>
          <w:spacing w:val="-3"/>
          <w:sz w:val="24"/>
        </w:rPr>
        <w:t> </w:t>
      </w:r>
      <w:r>
        <w:rPr>
          <w:sz w:val="24"/>
        </w:rPr>
        <w:t>résulte</w:t>
      </w:r>
      <w:r>
        <w:rPr>
          <w:spacing w:val="-3"/>
          <w:sz w:val="24"/>
        </w:rPr>
        <w:t> </w:t>
      </w:r>
      <w:r>
        <w:rPr>
          <w:sz w:val="24"/>
        </w:rPr>
        <w:t>de</w:t>
      </w:r>
      <w:r>
        <w:rPr>
          <w:spacing w:val="-3"/>
          <w:sz w:val="24"/>
        </w:rPr>
        <w:t> </w:t>
      </w:r>
      <w:r>
        <w:rPr>
          <w:sz w:val="24"/>
        </w:rPr>
        <w:t>la</w:t>
      </w:r>
      <w:r>
        <w:rPr>
          <w:spacing w:val="-4"/>
          <w:sz w:val="24"/>
        </w:rPr>
        <w:t> </w:t>
      </w:r>
      <w:r>
        <w:rPr>
          <w:sz w:val="24"/>
        </w:rPr>
        <w:t>liaison</w:t>
      </w:r>
      <w:r>
        <w:rPr>
          <w:spacing w:val="-3"/>
          <w:sz w:val="24"/>
        </w:rPr>
        <w:t> </w:t>
      </w:r>
      <w:r>
        <w:rPr>
          <w:sz w:val="24"/>
        </w:rPr>
        <w:t>d’un</w:t>
      </w:r>
      <w:r>
        <w:rPr>
          <w:spacing w:val="-3"/>
          <w:sz w:val="24"/>
        </w:rPr>
        <w:t> </w:t>
      </w:r>
      <w:r>
        <w:rPr>
          <w:sz w:val="24"/>
        </w:rPr>
        <w:t>acide</w:t>
      </w:r>
      <w:r>
        <w:rPr>
          <w:spacing w:val="-3"/>
          <w:sz w:val="24"/>
        </w:rPr>
        <w:t> </w:t>
      </w:r>
      <w:r>
        <w:rPr>
          <w:sz w:val="24"/>
        </w:rPr>
        <w:t>gras</w:t>
      </w:r>
      <w:r>
        <w:rPr>
          <w:spacing w:val="-3"/>
          <w:sz w:val="24"/>
        </w:rPr>
        <w:t> </w:t>
      </w:r>
      <w:r>
        <w:rPr>
          <w:sz w:val="24"/>
        </w:rPr>
        <w:t>avec</w:t>
      </w:r>
      <w:r>
        <w:rPr>
          <w:spacing w:val="-3"/>
          <w:sz w:val="24"/>
        </w:rPr>
        <w:t> </w:t>
      </w:r>
      <w:r>
        <w:rPr>
          <w:sz w:val="24"/>
        </w:rPr>
        <w:t>la sphingosine via une liaison amide</w:t>
      </w:r>
    </w:p>
    <w:p>
      <w:pPr>
        <w:pStyle w:val="ListParagraph"/>
        <w:spacing w:after="0" w:line="256" w:lineRule="auto"/>
        <w:jc w:val="left"/>
        <w:rPr>
          <w:sz w:val="24"/>
        </w:rPr>
        <w:sectPr>
          <w:pgSz w:w="11910" w:h="16840"/>
          <w:pgMar w:header="583" w:footer="949" w:top="1360" w:bottom="1180" w:left="992" w:right="566"/>
        </w:sectPr>
      </w:pPr>
    </w:p>
    <w:p>
      <w:pPr>
        <w:pStyle w:val="BodyText"/>
        <w:spacing w:before="87"/>
      </w:pPr>
    </w:p>
    <w:p>
      <w:pPr>
        <w:pStyle w:val="BodyText"/>
        <w:spacing w:line="237" w:lineRule="auto" w:before="1"/>
        <w:ind w:left="424" w:right="851"/>
        <w:jc w:val="both"/>
      </w:pPr>
      <w:r>
        <w:rPr>
          <w:rFonts w:ascii="Calibri" w:hAnsi="Calibri"/>
          <w:sz w:val="22"/>
        </w:rPr>
        <w:t>α</w:t>
      </w:r>
      <w:r>
        <w:rPr>
          <w:sz w:val="22"/>
        </w:rPr>
        <w:t>-Gal A </w:t>
      </w:r>
      <w:r>
        <w:rPr/>
        <w:t>est une protéine homodimérique. Le gène </w:t>
      </w:r>
      <w:r>
        <w:rPr>
          <w:i/>
        </w:rPr>
        <w:t>GLA </w:t>
      </w:r>
      <w:r>
        <w:rPr/>
        <w:t>code pour une sous-unité de 429 acides aminés.</w:t>
      </w:r>
    </w:p>
    <w:p>
      <w:pPr>
        <w:pStyle w:val="BodyText"/>
        <w:spacing w:before="1"/>
        <w:ind w:left="424" w:right="849"/>
        <w:jc w:val="both"/>
      </w:pPr>
      <w:r>
        <w:rPr/>
        <w:t>La structure tridimensionnelle d’une sous-unité ainsi que le diagramme topologique</w:t>
      </w:r>
      <w:r>
        <w:rPr>
          <w:spacing w:val="-11"/>
        </w:rPr>
        <w:t> </w:t>
      </w:r>
      <w:r>
        <w:rPr/>
        <w:t>associé</w:t>
      </w:r>
      <w:r>
        <w:rPr>
          <w:spacing w:val="-11"/>
        </w:rPr>
        <w:t> </w:t>
      </w:r>
      <w:r>
        <w:rPr/>
        <w:t>sont</w:t>
      </w:r>
      <w:r>
        <w:rPr>
          <w:spacing w:val="-11"/>
        </w:rPr>
        <w:t> </w:t>
      </w:r>
      <w:r>
        <w:rPr/>
        <w:t>représentés</w:t>
      </w:r>
      <w:r>
        <w:rPr>
          <w:spacing w:val="-11"/>
        </w:rPr>
        <w:t> </w:t>
      </w:r>
      <w:r>
        <w:rPr/>
        <w:t>Figure</w:t>
      </w:r>
      <w:r>
        <w:rPr>
          <w:spacing w:val="-11"/>
        </w:rPr>
        <w:t> </w:t>
      </w:r>
      <w:r>
        <w:rPr/>
        <w:t>9.</w:t>
      </w:r>
      <w:r>
        <w:rPr>
          <w:spacing w:val="-11"/>
        </w:rPr>
        <w:t> </w:t>
      </w:r>
      <w:r>
        <w:rPr/>
        <w:t>La</w:t>
      </w:r>
      <w:r>
        <w:rPr>
          <w:spacing w:val="-11"/>
        </w:rPr>
        <w:t> </w:t>
      </w:r>
      <w:r>
        <w:rPr/>
        <w:t>structure</w:t>
      </w:r>
      <w:r>
        <w:rPr>
          <w:spacing w:val="-11"/>
        </w:rPr>
        <w:t> </w:t>
      </w:r>
      <w:r>
        <w:rPr/>
        <w:t>quaternaire</w:t>
      </w:r>
      <w:r>
        <w:rPr>
          <w:spacing w:val="-11"/>
        </w:rPr>
        <w:t> </w:t>
      </w:r>
      <w:r>
        <w:rPr/>
        <w:t>de</w:t>
      </w:r>
      <w:r>
        <w:rPr>
          <w:spacing w:val="-11"/>
        </w:rPr>
        <w:t> </w:t>
      </w:r>
      <w:r>
        <w:rPr/>
        <w:t>l’</w:t>
      </w:r>
      <w:r>
        <w:rPr>
          <w:rFonts w:ascii="Calibri" w:hAnsi="Calibri"/>
        </w:rPr>
        <w:t>α</w:t>
      </w:r>
      <w:r>
        <w:rPr/>
        <w:t>-galactosidase est également représentée Figure 9.</w:t>
      </w:r>
    </w:p>
    <w:p>
      <w:pPr>
        <w:pStyle w:val="BodyText"/>
        <w:rPr>
          <w:sz w:val="20"/>
        </w:rPr>
      </w:pPr>
    </w:p>
    <w:p>
      <w:pPr>
        <w:pStyle w:val="BodyText"/>
        <w:spacing w:before="65"/>
        <w:rPr>
          <w:sz w:val="20"/>
        </w:rPr>
      </w:pPr>
      <w:r>
        <w:rPr>
          <w:sz w:val="20"/>
        </w:rPr>
        <w:drawing>
          <wp:anchor distT="0" distB="0" distL="0" distR="0" allowOverlap="1" layoutInCell="1" locked="0" behindDoc="1" simplePos="0" relativeHeight="487600640">
            <wp:simplePos x="0" y="0"/>
            <wp:positionH relativeFrom="page">
              <wp:posOffset>900428</wp:posOffset>
            </wp:positionH>
            <wp:positionV relativeFrom="paragraph">
              <wp:posOffset>206304</wp:posOffset>
            </wp:positionV>
            <wp:extent cx="5772742" cy="3546919"/>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15" cstate="print"/>
                    <a:stretch>
                      <a:fillRect/>
                    </a:stretch>
                  </pic:blipFill>
                  <pic:spPr>
                    <a:xfrm>
                      <a:off x="0" y="0"/>
                      <a:ext cx="5772742" cy="3546919"/>
                    </a:xfrm>
                    <a:prstGeom prst="rect">
                      <a:avLst/>
                    </a:prstGeom>
                  </pic:spPr>
                </pic:pic>
              </a:graphicData>
            </a:graphic>
          </wp:anchor>
        </w:drawing>
      </w:r>
    </w:p>
    <w:p>
      <w:pPr>
        <w:pStyle w:val="BodyText"/>
        <w:spacing w:before="62"/>
        <w:ind w:left="424" w:right="851"/>
        <w:jc w:val="both"/>
      </w:pPr>
      <w:r>
        <w:rPr/>
        <w:t>Figure 9. (a) Structure tertiaire et (b) diagramme topologique de la sous-unité de l’</w:t>
      </w:r>
      <w:r>
        <w:rPr>
          <w:rFonts w:ascii="Calibri" w:hAnsi="Calibri"/>
        </w:rPr>
        <w:t>α</w:t>
      </w:r>
      <w:r>
        <w:rPr/>
        <w:t>-galactosidase codée par le gène </w:t>
      </w:r>
      <w:r>
        <w:rPr>
          <w:i/>
        </w:rPr>
        <w:t>GLA</w:t>
      </w:r>
      <w:r>
        <w:rPr/>
        <w:t>. (c) Structure quaternaire de l’</w:t>
      </w:r>
      <w:r>
        <w:rPr>
          <w:rFonts w:ascii="Calibri" w:hAnsi="Calibri"/>
        </w:rPr>
        <w:t>α</w:t>
      </w:r>
      <w:r>
        <w:rPr/>
        <w:t>-galactosidase.</w:t>
      </w:r>
      <w:r>
        <w:rPr>
          <w:spacing w:val="-17"/>
        </w:rPr>
        <w:t> </w:t>
      </w:r>
      <w:r>
        <w:rPr/>
        <w:t>Des</w:t>
      </w:r>
      <w:r>
        <w:rPr>
          <w:spacing w:val="-17"/>
        </w:rPr>
        <w:t> </w:t>
      </w:r>
      <w:r>
        <w:rPr/>
        <w:t>molécules</w:t>
      </w:r>
      <w:r>
        <w:rPr>
          <w:spacing w:val="-17"/>
        </w:rPr>
        <w:t> </w:t>
      </w:r>
      <w:r>
        <w:rPr/>
        <w:t>de</w:t>
      </w:r>
      <w:r>
        <w:rPr>
          <w:spacing w:val="-17"/>
        </w:rPr>
        <w:t> </w:t>
      </w:r>
      <w:r>
        <w:rPr/>
        <w:t>galactose</w:t>
      </w:r>
      <w:r>
        <w:rPr>
          <w:spacing w:val="-17"/>
        </w:rPr>
        <w:t> </w:t>
      </w:r>
      <w:r>
        <w:rPr/>
        <w:t>fixées</w:t>
      </w:r>
      <w:r>
        <w:rPr>
          <w:spacing w:val="-17"/>
        </w:rPr>
        <w:t> </w:t>
      </w:r>
      <w:r>
        <w:rPr/>
        <w:t>au</w:t>
      </w:r>
      <w:r>
        <w:rPr>
          <w:spacing w:val="-17"/>
        </w:rPr>
        <w:t> </w:t>
      </w:r>
      <w:r>
        <w:rPr/>
        <w:t>site</w:t>
      </w:r>
      <w:r>
        <w:rPr>
          <w:spacing w:val="-17"/>
        </w:rPr>
        <w:t> </w:t>
      </w:r>
      <w:r>
        <w:rPr/>
        <w:t>actif</w:t>
      </w:r>
      <w:r>
        <w:rPr>
          <w:spacing w:val="-17"/>
        </w:rPr>
        <w:t> </w:t>
      </w:r>
      <w:r>
        <w:rPr/>
        <w:t>de</w:t>
      </w:r>
      <w:r>
        <w:rPr>
          <w:spacing w:val="-17"/>
        </w:rPr>
        <w:t> </w:t>
      </w:r>
      <w:r>
        <w:rPr/>
        <w:t>l’enzyme</w:t>
      </w:r>
      <w:r>
        <w:rPr>
          <w:spacing w:val="-17"/>
        </w:rPr>
        <w:t> </w:t>
      </w:r>
      <w:r>
        <w:rPr/>
        <w:t>sont représentées sur les différentes structures.</w:t>
      </w:r>
    </w:p>
    <w:p>
      <w:pPr>
        <w:pStyle w:val="Heading2"/>
        <w:spacing w:before="280"/>
      </w:pPr>
      <w:r>
        <w:rPr/>
        <w:t>Question</w:t>
      </w:r>
      <w:r>
        <w:rPr>
          <w:spacing w:val="-3"/>
        </w:rPr>
        <w:t> </w:t>
      </w:r>
      <w:r>
        <w:rPr/>
        <w:t>12</w:t>
      </w:r>
      <w:r>
        <w:rPr>
          <w:spacing w:val="-3"/>
        </w:rPr>
        <w:t> </w:t>
      </w:r>
      <w:r>
        <w:rPr/>
        <w:t>:</w:t>
      </w:r>
      <w:r>
        <w:rPr>
          <w:spacing w:val="-4"/>
        </w:rPr>
        <w:t> </w:t>
      </w:r>
      <w:r>
        <w:rPr/>
        <w:t>Compte</w:t>
      </w:r>
      <w:r>
        <w:rPr>
          <w:spacing w:val="-4"/>
        </w:rPr>
        <w:t> </w:t>
      </w:r>
      <w:r>
        <w:rPr/>
        <w:t>tenu</w:t>
      </w:r>
      <w:r>
        <w:rPr>
          <w:spacing w:val="-3"/>
        </w:rPr>
        <w:t> </w:t>
      </w:r>
      <w:r>
        <w:rPr/>
        <w:t>de</w:t>
      </w:r>
      <w:r>
        <w:rPr>
          <w:spacing w:val="-4"/>
        </w:rPr>
        <w:t> </w:t>
      </w:r>
      <w:r>
        <w:rPr/>
        <w:t>vos</w:t>
      </w:r>
      <w:r>
        <w:rPr>
          <w:spacing w:val="-4"/>
        </w:rPr>
        <w:t> </w:t>
      </w:r>
      <w:r>
        <w:rPr/>
        <w:t>connaissances,</w:t>
      </w:r>
      <w:r>
        <w:rPr>
          <w:spacing w:val="-4"/>
        </w:rPr>
        <w:t> </w:t>
      </w:r>
      <w:r>
        <w:rPr/>
        <w:t>quelle</w:t>
      </w:r>
      <w:r>
        <w:rPr>
          <w:spacing w:val="-4"/>
        </w:rPr>
        <w:t> </w:t>
      </w:r>
      <w:r>
        <w:rPr/>
        <w:t>est</w:t>
      </w:r>
      <w:r>
        <w:rPr>
          <w:spacing w:val="-4"/>
        </w:rPr>
        <w:t> </w:t>
      </w:r>
      <w:r>
        <w:rPr/>
        <w:t>la</w:t>
      </w:r>
      <w:r>
        <w:rPr>
          <w:spacing w:val="-3"/>
        </w:rPr>
        <w:t> </w:t>
      </w:r>
      <w:r>
        <w:rPr/>
        <w:t>(ou quelles sont les) proposition(s) exacte(s) ?</w:t>
      </w:r>
    </w:p>
    <w:p>
      <w:pPr>
        <w:pStyle w:val="ListParagraph"/>
        <w:numPr>
          <w:ilvl w:val="0"/>
          <w:numId w:val="13"/>
        </w:numPr>
        <w:tabs>
          <w:tab w:pos="783" w:val="left" w:leader="none"/>
        </w:tabs>
        <w:spacing w:line="240" w:lineRule="auto" w:before="1" w:after="0"/>
        <w:ind w:left="783" w:right="0" w:hanging="359"/>
        <w:jc w:val="left"/>
        <w:rPr>
          <w:sz w:val="24"/>
        </w:rPr>
      </w:pPr>
      <w:r>
        <w:rPr>
          <w:sz w:val="24"/>
        </w:rPr>
        <w:t>La</w:t>
      </w:r>
      <w:r>
        <w:rPr>
          <w:spacing w:val="-4"/>
          <w:sz w:val="24"/>
        </w:rPr>
        <w:t> </w:t>
      </w:r>
      <w:r>
        <w:rPr>
          <w:sz w:val="24"/>
        </w:rPr>
        <w:t>liaison</w:t>
      </w:r>
      <w:r>
        <w:rPr>
          <w:spacing w:val="-1"/>
          <w:sz w:val="24"/>
        </w:rPr>
        <w:t> </w:t>
      </w:r>
      <w:r>
        <w:rPr>
          <w:sz w:val="24"/>
        </w:rPr>
        <w:t>peptidique possède</w:t>
      </w:r>
      <w:r>
        <w:rPr>
          <w:spacing w:val="-1"/>
          <w:sz w:val="24"/>
        </w:rPr>
        <w:t> </w:t>
      </w:r>
      <w:r>
        <w:rPr>
          <w:sz w:val="24"/>
        </w:rPr>
        <w:t>un</w:t>
      </w:r>
      <w:r>
        <w:rPr>
          <w:spacing w:val="-1"/>
          <w:sz w:val="24"/>
        </w:rPr>
        <w:t> </w:t>
      </w:r>
      <w:r>
        <w:rPr>
          <w:sz w:val="24"/>
        </w:rPr>
        <w:t>caractère de</w:t>
      </w:r>
      <w:r>
        <w:rPr>
          <w:spacing w:val="-1"/>
          <w:sz w:val="24"/>
        </w:rPr>
        <w:t> </w:t>
      </w:r>
      <w:r>
        <w:rPr>
          <w:sz w:val="24"/>
        </w:rPr>
        <w:t>double</w:t>
      </w:r>
      <w:r>
        <w:rPr>
          <w:spacing w:val="-1"/>
          <w:sz w:val="24"/>
        </w:rPr>
        <w:t> </w:t>
      </w:r>
      <w:r>
        <w:rPr>
          <w:sz w:val="24"/>
        </w:rPr>
        <w:t>liaison </w:t>
      </w:r>
      <w:r>
        <w:rPr>
          <w:spacing w:val="-2"/>
          <w:sz w:val="24"/>
        </w:rPr>
        <w:t>partielle</w:t>
      </w:r>
    </w:p>
    <w:p>
      <w:pPr>
        <w:pStyle w:val="ListParagraph"/>
        <w:numPr>
          <w:ilvl w:val="0"/>
          <w:numId w:val="13"/>
        </w:numPr>
        <w:tabs>
          <w:tab w:pos="782" w:val="left" w:leader="none"/>
          <w:tab w:pos="784" w:val="left" w:leader="none"/>
        </w:tabs>
        <w:spacing w:line="252" w:lineRule="auto" w:before="28" w:after="0"/>
        <w:ind w:left="784" w:right="1120" w:hanging="360"/>
        <w:jc w:val="left"/>
        <w:rPr>
          <w:sz w:val="24"/>
        </w:rPr>
      </w:pPr>
      <w:r>
        <w:rPr>
          <w:sz w:val="24"/>
        </w:rPr>
        <w:t>Les</w:t>
      </w:r>
      <w:r>
        <w:rPr>
          <w:spacing w:val="-3"/>
          <w:sz w:val="24"/>
        </w:rPr>
        <w:t> </w:t>
      </w:r>
      <w:r>
        <w:rPr>
          <w:sz w:val="24"/>
        </w:rPr>
        <w:t>hélices</w:t>
      </w:r>
      <w:r>
        <w:rPr>
          <w:spacing w:val="-4"/>
          <w:sz w:val="24"/>
        </w:rPr>
        <w:t> </w:t>
      </w:r>
      <w:r>
        <w:rPr>
          <w:rFonts w:ascii="Calibri" w:hAnsi="Calibri"/>
          <w:sz w:val="24"/>
        </w:rPr>
        <w:t>α</w:t>
      </w:r>
      <w:r>
        <w:rPr>
          <w:rFonts w:ascii="Calibri" w:hAnsi="Calibri"/>
          <w:spacing w:val="18"/>
          <w:sz w:val="24"/>
        </w:rPr>
        <w:t> </w:t>
      </w:r>
      <w:r>
        <w:rPr>
          <w:sz w:val="24"/>
        </w:rPr>
        <w:t>sont</w:t>
      </w:r>
      <w:r>
        <w:rPr>
          <w:spacing w:val="-3"/>
          <w:sz w:val="24"/>
        </w:rPr>
        <w:t> </w:t>
      </w:r>
      <w:r>
        <w:rPr>
          <w:sz w:val="24"/>
        </w:rPr>
        <w:t>des</w:t>
      </w:r>
      <w:r>
        <w:rPr>
          <w:spacing w:val="-3"/>
          <w:sz w:val="24"/>
        </w:rPr>
        <w:t> </w:t>
      </w:r>
      <w:r>
        <w:rPr>
          <w:sz w:val="24"/>
        </w:rPr>
        <w:t>structures</w:t>
      </w:r>
      <w:r>
        <w:rPr>
          <w:spacing w:val="-3"/>
          <w:sz w:val="24"/>
        </w:rPr>
        <w:t> </w:t>
      </w:r>
      <w:r>
        <w:rPr>
          <w:sz w:val="24"/>
        </w:rPr>
        <w:t>secondaires</w:t>
      </w:r>
      <w:r>
        <w:rPr>
          <w:spacing w:val="-3"/>
          <w:sz w:val="24"/>
        </w:rPr>
        <w:t> </w:t>
      </w:r>
      <w:r>
        <w:rPr>
          <w:sz w:val="24"/>
        </w:rPr>
        <w:t>stabilisées</w:t>
      </w:r>
      <w:r>
        <w:rPr>
          <w:spacing w:val="-3"/>
          <w:sz w:val="24"/>
        </w:rPr>
        <w:t> </w:t>
      </w:r>
      <w:r>
        <w:rPr>
          <w:sz w:val="24"/>
        </w:rPr>
        <w:t>par</w:t>
      </w:r>
      <w:r>
        <w:rPr>
          <w:spacing w:val="-3"/>
          <w:sz w:val="24"/>
        </w:rPr>
        <w:t> </w:t>
      </w:r>
      <w:r>
        <w:rPr>
          <w:sz w:val="24"/>
        </w:rPr>
        <w:t>des</w:t>
      </w:r>
      <w:r>
        <w:rPr>
          <w:spacing w:val="-3"/>
          <w:sz w:val="24"/>
        </w:rPr>
        <w:t> </w:t>
      </w:r>
      <w:r>
        <w:rPr>
          <w:sz w:val="24"/>
        </w:rPr>
        <w:t>liaisons hydrogènes interchaines</w:t>
      </w:r>
    </w:p>
    <w:p>
      <w:pPr>
        <w:pStyle w:val="ListParagraph"/>
        <w:numPr>
          <w:ilvl w:val="0"/>
          <w:numId w:val="13"/>
        </w:numPr>
        <w:tabs>
          <w:tab w:pos="784" w:val="left" w:leader="none"/>
        </w:tabs>
        <w:spacing w:line="261" w:lineRule="auto" w:before="10" w:after="0"/>
        <w:ind w:left="784" w:right="1610" w:hanging="360"/>
        <w:jc w:val="left"/>
        <w:rPr>
          <w:rFonts w:ascii="Calibri" w:hAnsi="Calibri"/>
          <w:sz w:val="24"/>
        </w:rPr>
      </w:pPr>
      <w:r>
        <w:rPr>
          <w:sz w:val="24"/>
        </w:rPr>
        <w:t>Les</w:t>
      </w:r>
      <w:r>
        <w:rPr>
          <w:spacing w:val="-4"/>
          <w:sz w:val="24"/>
        </w:rPr>
        <w:t> </w:t>
      </w:r>
      <w:r>
        <w:rPr>
          <w:sz w:val="24"/>
        </w:rPr>
        <w:t>acides</w:t>
      </w:r>
      <w:r>
        <w:rPr>
          <w:spacing w:val="-4"/>
          <w:sz w:val="24"/>
        </w:rPr>
        <w:t> </w:t>
      </w:r>
      <w:r>
        <w:rPr>
          <w:sz w:val="24"/>
        </w:rPr>
        <w:t>aminés</w:t>
      </w:r>
      <w:r>
        <w:rPr>
          <w:spacing w:val="-4"/>
          <w:sz w:val="24"/>
        </w:rPr>
        <w:t> </w:t>
      </w:r>
      <w:r>
        <w:rPr>
          <w:sz w:val="24"/>
        </w:rPr>
        <w:t>à</w:t>
      </w:r>
      <w:r>
        <w:rPr>
          <w:spacing w:val="-5"/>
          <w:sz w:val="24"/>
        </w:rPr>
        <w:t> </w:t>
      </w:r>
      <w:r>
        <w:rPr>
          <w:sz w:val="24"/>
        </w:rPr>
        <w:t>chaines</w:t>
      </w:r>
      <w:r>
        <w:rPr>
          <w:spacing w:val="-4"/>
          <w:sz w:val="24"/>
        </w:rPr>
        <w:t> </w:t>
      </w:r>
      <w:r>
        <w:rPr>
          <w:sz w:val="24"/>
        </w:rPr>
        <w:t>latérales</w:t>
      </w:r>
      <w:r>
        <w:rPr>
          <w:spacing w:val="-4"/>
          <w:sz w:val="24"/>
        </w:rPr>
        <w:t> </w:t>
      </w:r>
      <w:r>
        <w:rPr>
          <w:sz w:val="24"/>
        </w:rPr>
        <w:t>aromatiques</w:t>
      </w:r>
      <w:r>
        <w:rPr>
          <w:spacing w:val="-4"/>
          <w:sz w:val="24"/>
        </w:rPr>
        <w:t> </w:t>
      </w:r>
      <w:r>
        <w:rPr>
          <w:sz w:val="24"/>
        </w:rPr>
        <w:t>ou</w:t>
      </w:r>
      <w:r>
        <w:rPr>
          <w:spacing w:val="-4"/>
          <w:sz w:val="24"/>
        </w:rPr>
        <w:t> </w:t>
      </w:r>
      <w:r>
        <w:rPr>
          <w:sz w:val="24"/>
        </w:rPr>
        <w:t>ramifiées</w:t>
      </w:r>
      <w:r>
        <w:rPr>
          <w:spacing w:val="-4"/>
          <w:sz w:val="24"/>
        </w:rPr>
        <w:t> </w:t>
      </w:r>
      <w:r>
        <w:rPr>
          <w:sz w:val="24"/>
        </w:rPr>
        <w:t>sont fréquemment trouvés dans les feuillets </w:t>
      </w:r>
      <w:r>
        <w:rPr>
          <w:rFonts w:ascii="Calibri" w:hAnsi="Calibri"/>
          <w:sz w:val="24"/>
        </w:rPr>
        <w:t>β</w:t>
      </w:r>
    </w:p>
    <w:p>
      <w:pPr>
        <w:pStyle w:val="ListParagraph"/>
        <w:numPr>
          <w:ilvl w:val="0"/>
          <w:numId w:val="13"/>
        </w:numPr>
        <w:tabs>
          <w:tab w:pos="782" w:val="left" w:leader="none"/>
          <w:tab w:pos="784" w:val="left" w:leader="none"/>
        </w:tabs>
        <w:spacing w:line="256" w:lineRule="auto" w:before="0" w:after="0"/>
        <w:ind w:left="784" w:right="2061" w:hanging="360"/>
        <w:jc w:val="left"/>
        <w:rPr>
          <w:sz w:val="24"/>
        </w:rPr>
      </w:pPr>
      <w:r>
        <w:rPr>
          <w:sz w:val="24"/>
        </w:rPr>
        <w:t>Les</w:t>
      </w:r>
      <w:r>
        <w:rPr>
          <w:spacing w:val="-3"/>
          <w:sz w:val="24"/>
        </w:rPr>
        <w:t> </w:t>
      </w:r>
      <w:r>
        <w:rPr>
          <w:sz w:val="24"/>
        </w:rPr>
        <w:t>coudes</w:t>
      </w:r>
      <w:r>
        <w:rPr>
          <w:spacing w:val="-3"/>
          <w:sz w:val="24"/>
        </w:rPr>
        <w:t> </w:t>
      </w:r>
      <w:r>
        <w:rPr>
          <w:sz w:val="24"/>
        </w:rPr>
        <w:t>et</w:t>
      </w:r>
      <w:r>
        <w:rPr>
          <w:spacing w:val="-3"/>
          <w:sz w:val="24"/>
        </w:rPr>
        <w:t> </w:t>
      </w:r>
      <w:r>
        <w:rPr>
          <w:sz w:val="24"/>
        </w:rPr>
        <w:t>boucles</w:t>
      </w:r>
      <w:r>
        <w:rPr>
          <w:spacing w:val="-3"/>
          <w:sz w:val="24"/>
        </w:rPr>
        <w:t> </w:t>
      </w:r>
      <w:r>
        <w:rPr>
          <w:sz w:val="24"/>
        </w:rPr>
        <w:t>sont</w:t>
      </w:r>
      <w:r>
        <w:rPr>
          <w:spacing w:val="-3"/>
          <w:sz w:val="24"/>
        </w:rPr>
        <w:t> </w:t>
      </w:r>
      <w:r>
        <w:rPr>
          <w:sz w:val="24"/>
        </w:rPr>
        <w:t>rarement</w:t>
      </w:r>
      <w:r>
        <w:rPr>
          <w:spacing w:val="-3"/>
          <w:sz w:val="24"/>
        </w:rPr>
        <w:t> </w:t>
      </w:r>
      <w:r>
        <w:rPr>
          <w:sz w:val="24"/>
        </w:rPr>
        <w:t>impliqués</w:t>
      </w:r>
      <w:r>
        <w:rPr>
          <w:spacing w:val="-3"/>
          <w:sz w:val="24"/>
        </w:rPr>
        <w:t> </w:t>
      </w:r>
      <w:r>
        <w:rPr>
          <w:sz w:val="24"/>
        </w:rPr>
        <w:t>dans</w:t>
      </w:r>
      <w:r>
        <w:rPr>
          <w:spacing w:val="-3"/>
          <w:sz w:val="24"/>
        </w:rPr>
        <w:t> </w:t>
      </w:r>
      <w:r>
        <w:rPr>
          <w:sz w:val="24"/>
        </w:rPr>
        <w:t>les</w:t>
      </w:r>
      <w:r>
        <w:rPr>
          <w:spacing w:val="-3"/>
          <w:sz w:val="24"/>
        </w:rPr>
        <w:t> </w:t>
      </w:r>
      <w:r>
        <w:rPr>
          <w:sz w:val="24"/>
        </w:rPr>
        <w:t>sites</w:t>
      </w:r>
      <w:r>
        <w:rPr>
          <w:spacing w:val="-3"/>
          <w:sz w:val="24"/>
        </w:rPr>
        <w:t> </w:t>
      </w:r>
      <w:r>
        <w:rPr>
          <w:sz w:val="24"/>
        </w:rPr>
        <w:t>de reconnaissance ou les sites actifs</w:t>
      </w:r>
    </w:p>
    <w:p>
      <w:pPr>
        <w:pStyle w:val="ListParagraph"/>
        <w:numPr>
          <w:ilvl w:val="0"/>
          <w:numId w:val="13"/>
        </w:numPr>
        <w:tabs>
          <w:tab w:pos="782" w:val="left" w:leader="none"/>
        </w:tabs>
        <w:spacing w:line="240" w:lineRule="auto" w:before="0" w:after="0"/>
        <w:ind w:left="782" w:right="0" w:hanging="358"/>
        <w:jc w:val="left"/>
        <w:rPr>
          <w:sz w:val="24"/>
        </w:rPr>
      </w:pPr>
      <w:r>
        <w:rPr>
          <w:sz w:val="24"/>
        </w:rPr>
        <w:t>Proline</w:t>
      </w:r>
      <w:r>
        <w:rPr>
          <w:spacing w:val="-1"/>
          <w:sz w:val="24"/>
        </w:rPr>
        <w:t> </w:t>
      </w:r>
      <w:r>
        <w:rPr>
          <w:sz w:val="24"/>
        </w:rPr>
        <w:t>et glycine sont des résidus fréquemment présents dans les </w:t>
      </w:r>
      <w:r>
        <w:rPr>
          <w:spacing w:val="-2"/>
          <w:sz w:val="24"/>
        </w:rPr>
        <w:t>coudes</w:t>
      </w:r>
    </w:p>
    <w:p>
      <w:pPr>
        <w:pStyle w:val="BodyText"/>
        <w:spacing w:before="19"/>
        <w:ind w:left="784"/>
        <w:rPr>
          <w:rFonts w:ascii="Verdana" w:hAnsi="Verdana"/>
        </w:rPr>
      </w:pPr>
      <w:r>
        <w:rPr>
          <w:rFonts w:ascii="Verdana" w:hAnsi="Verdana"/>
          <w:spacing w:val="-10"/>
        </w:rPr>
        <w:t>β</w:t>
      </w:r>
    </w:p>
    <w:p>
      <w:pPr>
        <w:pStyle w:val="BodyText"/>
        <w:spacing w:after="0"/>
        <w:rPr>
          <w:rFonts w:ascii="Verdana" w:hAnsi="Verdana"/>
        </w:rPr>
        <w:sectPr>
          <w:pgSz w:w="11910" w:h="16840"/>
          <w:pgMar w:header="583" w:footer="949" w:top="1360" w:bottom="1240" w:left="992" w:right="566"/>
        </w:sectPr>
      </w:pPr>
    </w:p>
    <w:p>
      <w:pPr>
        <w:pStyle w:val="Heading2"/>
        <w:spacing w:before="88"/>
      </w:pPr>
      <w:r>
        <w:rPr/>
        <w:t>Question</w:t>
      </w:r>
      <w:r>
        <w:rPr>
          <w:spacing w:val="-2"/>
        </w:rPr>
        <w:t> </w:t>
      </w:r>
      <w:r>
        <w:rPr/>
        <w:t>13</w:t>
      </w:r>
      <w:r>
        <w:rPr>
          <w:spacing w:val="-2"/>
        </w:rPr>
        <w:t> </w:t>
      </w:r>
      <w:r>
        <w:rPr/>
        <w:t>:</w:t>
      </w:r>
      <w:r>
        <w:rPr>
          <w:spacing w:val="-3"/>
        </w:rPr>
        <w:t> </w:t>
      </w:r>
      <w:r>
        <w:rPr/>
        <w:t>Compte</w:t>
      </w:r>
      <w:r>
        <w:rPr>
          <w:spacing w:val="-3"/>
        </w:rPr>
        <w:t> </w:t>
      </w:r>
      <w:r>
        <w:rPr/>
        <w:t>tenu</w:t>
      </w:r>
      <w:r>
        <w:rPr>
          <w:spacing w:val="-2"/>
        </w:rPr>
        <w:t> </w:t>
      </w:r>
      <w:r>
        <w:rPr/>
        <w:t>de</w:t>
      </w:r>
      <w:r>
        <w:rPr>
          <w:spacing w:val="-3"/>
        </w:rPr>
        <w:t> </w:t>
      </w:r>
      <w:r>
        <w:rPr/>
        <w:t>vos</w:t>
      </w:r>
      <w:r>
        <w:rPr>
          <w:spacing w:val="-3"/>
        </w:rPr>
        <w:t> </w:t>
      </w:r>
      <w:r>
        <w:rPr/>
        <w:t>connaissances</w:t>
      </w:r>
      <w:r>
        <w:rPr>
          <w:spacing w:val="-3"/>
        </w:rPr>
        <w:t> </w:t>
      </w:r>
      <w:r>
        <w:rPr/>
        <w:t>et</w:t>
      </w:r>
      <w:r>
        <w:rPr>
          <w:spacing w:val="-3"/>
        </w:rPr>
        <w:t> </w:t>
      </w:r>
      <w:r>
        <w:rPr/>
        <w:t>de</w:t>
      </w:r>
      <w:r>
        <w:rPr>
          <w:spacing w:val="-3"/>
        </w:rPr>
        <w:t> </w:t>
      </w:r>
      <w:r>
        <w:rPr/>
        <w:t>la</w:t>
      </w:r>
      <w:r>
        <w:rPr>
          <w:spacing w:val="-2"/>
        </w:rPr>
        <w:t> </w:t>
      </w:r>
      <w:r>
        <w:rPr/>
        <w:t>figure</w:t>
      </w:r>
      <w:r>
        <w:rPr>
          <w:spacing w:val="-1"/>
        </w:rPr>
        <w:t> </w:t>
      </w:r>
      <w:r>
        <w:rPr/>
        <w:t>9,</w:t>
      </w:r>
      <w:r>
        <w:rPr>
          <w:spacing w:val="-3"/>
        </w:rPr>
        <w:t> </w:t>
      </w:r>
      <w:r>
        <w:rPr/>
        <w:t>quelle est la (ou quelles sont les) proposition(s) exacte(s) ?</w:t>
      </w:r>
    </w:p>
    <w:p>
      <w:pPr>
        <w:pStyle w:val="ListParagraph"/>
        <w:numPr>
          <w:ilvl w:val="0"/>
          <w:numId w:val="14"/>
        </w:numPr>
        <w:tabs>
          <w:tab w:pos="783" w:val="left" w:leader="none"/>
        </w:tabs>
        <w:spacing w:line="240" w:lineRule="auto" w:before="6" w:after="0"/>
        <w:ind w:left="783" w:right="0" w:hanging="359"/>
        <w:jc w:val="left"/>
        <w:rPr>
          <w:sz w:val="24"/>
        </w:rPr>
      </w:pPr>
      <w:r>
        <w:rPr>
          <w:sz w:val="24"/>
        </w:rPr>
        <w:t>L’</w:t>
      </w:r>
      <w:r>
        <w:rPr>
          <w:rFonts w:ascii="Calibri" w:hAnsi="Calibri"/>
          <w:sz w:val="24"/>
        </w:rPr>
        <w:t>α</w:t>
      </w:r>
      <w:r>
        <w:rPr>
          <w:sz w:val="24"/>
        </w:rPr>
        <w:t>-galactosidase</w:t>
      </w:r>
      <w:r>
        <w:rPr>
          <w:spacing w:val="-2"/>
          <w:sz w:val="24"/>
        </w:rPr>
        <w:t> </w:t>
      </w:r>
      <w:r>
        <w:rPr>
          <w:sz w:val="24"/>
        </w:rPr>
        <w:t>est</w:t>
      </w:r>
      <w:r>
        <w:rPr>
          <w:spacing w:val="-2"/>
          <w:sz w:val="24"/>
        </w:rPr>
        <w:t> </w:t>
      </w:r>
      <w:r>
        <w:rPr>
          <w:sz w:val="24"/>
        </w:rPr>
        <w:t>un</w:t>
      </w:r>
      <w:r>
        <w:rPr>
          <w:spacing w:val="-1"/>
          <w:sz w:val="24"/>
        </w:rPr>
        <w:t> </w:t>
      </w:r>
      <w:r>
        <w:rPr>
          <w:spacing w:val="-2"/>
          <w:sz w:val="24"/>
        </w:rPr>
        <w:t>hétérodimère</w:t>
      </w:r>
    </w:p>
    <w:p>
      <w:pPr>
        <w:pStyle w:val="ListParagraph"/>
        <w:numPr>
          <w:ilvl w:val="0"/>
          <w:numId w:val="14"/>
        </w:numPr>
        <w:tabs>
          <w:tab w:pos="782" w:val="left" w:leader="none"/>
          <w:tab w:pos="784" w:val="left" w:leader="none"/>
        </w:tabs>
        <w:spacing w:line="256" w:lineRule="auto" w:before="19" w:after="0"/>
        <w:ind w:left="784" w:right="2625" w:hanging="360"/>
        <w:jc w:val="left"/>
        <w:rPr>
          <w:sz w:val="24"/>
        </w:rPr>
      </w:pPr>
      <w:r>
        <w:rPr>
          <w:sz w:val="24"/>
        </w:rPr>
        <w:t>La masse moléculaire de l’</w:t>
      </w:r>
      <w:r>
        <w:rPr>
          <w:rFonts w:ascii="Calibri" w:hAnsi="Calibri"/>
          <w:sz w:val="24"/>
        </w:rPr>
        <w:t>α</w:t>
      </w:r>
      <w:r>
        <w:rPr>
          <w:sz w:val="24"/>
        </w:rPr>
        <w:t>-galactosidase déterminée par chromatographie</w:t>
      </w:r>
      <w:r>
        <w:rPr>
          <w:spacing w:val="-6"/>
          <w:sz w:val="24"/>
        </w:rPr>
        <w:t> </w:t>
      </w:r>
      <w:r>
        <w:rPr>
          <w:sz w:val="24"/>
        </w:rPr>
        <w:t>d’exclusion</w:t>
      </w:r>
      <w:r>
        <w:rPr>
          <w:spacing w:val="-6"/>
          <w:sz w:val="24"/>
        </w:rPr>
        <w:t> </w:t>
      </w:r>
      <w:r>
        <w:rPr>
          <w:sz w:val="24"/>
        </w:rPr>
        <w:t>stérique</w:t>
      </w:r>
      <w:r>
        <w:rPr>
          <w:spacing w:val="-6"/>
          <w:sz w:val="24"/>
        </w:rPr>
        <w:t> </w:t>
      </w:r>
      <w:r>
        <w:rPr>
          <w:sz w:val="24"/>
        </w:rPr>
        <w:t>est</w:t>
      </w:r>
      <w:r>
        <w:rPr>
          <w:spacing w:val="-6"/>
          <w:sz w:val="24"/>
        </w:rPr>
        <w:t> </w:t>
      </w:r>
      <w:r>
        <w:rPr>
          <w:sz w:val="24"/>
        </w:rPr>
        <w:t>d’environ</w:t>
      </w:r>
      <w:r>
        <w:rPr>
          <w:spacing w:val="-6"/>
          <w:sz w:val="24"/>
        </w:rPr>
        <w:t> </w:t>
      </w:r>
      <w:r>
        <w:rPr>
          <w:sz w:val="24"/>
        </w:rPr>
        <w:t>47</w:t>
      </w:r>
      <w:r>
        <w:rPr>
          <w:spacing w:val="-6"/>
          <w:sz w:val="24"/>
        </w:rPr>
        <w:t> </w:t>
      </w:r>
      <w:r>
        <w:rPr>
          <w:sz w:val="24"/>
        </w:rPr>
        <w:t>kDa</w:t>
      </w:r>
    </w:p>
    <w:p>
      <w:pPr>
        <w:pStyle w:val="ListParagraph"/>
        <w:numPr>
          <w:ilvl w:val="0"/>
          <w:numId w:val="14"/>
        </w:numPr>
        <w:tabs>
          <w:tab w:pos="784" w:val="left" w:leader="none"/>
        </w:tabs>
        <w:spacing w:line="256" w:lineRule="auto" w:before="8" w:after="0"/>
        <w:ind w:left="784" w:right="1303" w:hanging="360"/>
        <w:jc w:val="left"/>
        <w:rPr>
          <w:sz w:val="24"/>
        </w:rPr>
      </w:pPr>
      <w:r>
        <w:rPr>
          <w:sz w:val="24"/>
        </w:rPr>
        <w:t>Lors de l’analyse de l’</w:t>
      </w:r>
      <w:r>
        <w:rPr>
          <w:rFonts w:ascii="Calibri" w:hAnsi="Calibri"/>
          <w:sz w:val="24"/>
        </w:rPr>
        <w:t>α</w:t>
      </w:r>
      <w:r>
        <w:rPr>
          <w:sz w:val="24"/>
        </w:rPr>
        <w:t>-galactosidase par un SDS-PAGE en condition réductrice,</w:t>
      </w:r>
      <w:r>
        <w:rPr>
          <w:spacing w:val="-4"/>
          <w:sz w:val="24"/>
        </w:rPr>
        <w:t> </w:t>
      </w:r>
      <w:r>
        <w:rPr>
          <w:sz w:val="24"/>
        </w:rPr>
        <w:t>on</w:t>
      </w:r>
      <w:r>
        <w:rPr>
          <w:spacing w:val="-4"/>
          <w:sz w:val="24"/>
        </w:rPr>
        <w:t> </w:t>
      </w:r>
      <w:r>
        <w:rPr>
          <w:sz w:val="24"/>
        </w:rPr>
        <w:t>observera</w:t>
      </w:r>
      <w:r>
        <w:rPr>
          <w:spacing w:val="-4"/>
          <w:sz w:val="24"/>
        </w:rPr>
        <w:t> </w:t>
      </w:r>
      <w:r>
        <w:rPr>
          <w:sz w:val="24"/>
        </w:rPr>
        <w:t>la</w:t>
      </w:r>
      <w:r>
        <w:rPr>
          <w:spacing w:val="-4"/>
          <w:sz w:val="24"/>
        </w:rPr>
        <w:t> </w:t>
      </w:r>
      <w:r>
        <w:rPr>
          <w:sz w:val="24"/>
        </w:rPr>
        <w:t>migration</w:t>
      </w:r>
      <w:r>
        <w:rPr>
          <w:spacing w:val="-4"/>
          <w:sz w:val="24"/>
        </w:rPr>
        <w:t> </w:t>
      </w:r>
      <w:r>
        <w:rPr>
          <w:sz w:val="24"/>
        </w:rPr>
        <w:t>d’une</w:t>
      </w:r>
      <w:r>
        <w:rPr>
          <w:spacing w:val="-4"/>
          <w:sz w:val="24"/>
        </w:rPr>
        <w:t> </w:t>
      </w:r>
      <w:r>
        <w:rPr>
          <w:sz w:val="24"/>
        </w:rPr>
        <w:t>bande</w:t>
      </w:r>
      <w:r>
        <w:rPr>
          <w:spacing w:val="-4"/>
          <w:sz w:val="24"/>
        </w:rPr>
        <w:t> </w:t>
      </w:r>
      <w:r>
        <w:rPr>
          <w:sz w:val="24"/>
        </w:rPr>
        <w:t>unique</w:t>
      </w:r>
      <w:r>
        <w:rPr>
          <w:spacing w:val="-4"/>
          <w:sz w:val="24"/>
        </w:rPr>
        <w:t> </w:t>
      </w:r>
      <w:r>
        <w:rPr>
          <w:sz w:val="24"/>
        </w:rPr>
        <w:t>à</w:t>
      </w:r>
      <w:r>
        <w:rPr>
          <w:spacing w:val="-4"/>
          <w:sz w:val="24"/>
        </w:rPr>
        <w:t> </w:t>
      </w:r>
      <w:r>
        <w:rPr>
          <w:sz w:val="24"/>
        </w:rPr>
        <w:t>environ</w:t>
      </w:r>
      <w:r>
        <w:rPr>
          <w:spacing w:val="-4"/>
          <w:sz w:val="24"/>
        </w:rPr>
        <w:t> </w:t>
      </w:r>
      <w:r>
        <w:rPr>
          <w:sz w:val="24"/>
        </w:rPr>
        <w:t>47 </w:t>
      </w:r>
      <w:r>
        <w:rPr>
          <w:spacing w:val="-4"/>
          <w:sz w:val="24"/>
        </w:rPr>
        <w:t>kDa</w:t>
      </w:r>
    </w:p>
    <w:p>
      <w:pPr>
        <w:pStyle w:val="ListParagraph"/>
        <w:numPr>
          <w:ilvl w:val="0"/>
          <w:numId w:val="14"/>
        </w:numPr>
        <w:tabs>
          <w:tab w:pos="782" w:val="left" w:leader="none"/>
        </w:tabs>
        <w:spacing w:line="282" w:lineRule="exact" w:before="0" w:after="0"/>
        <w:ind w:left="782" w:right="0" w:hanging="358"/>
        <w:jc w:val="left"/>
        <w:rPr>
          <w:sz w:val="24"/>
        </w:rPr>
      </w:pPr>
      <w:r>
        <w:rPr>
          <w:sz w:val="24"/>
        </w:rPr>
        <w:t>Chaque</w:t>
      </w:r>
      <w:r>
        <w:rPr>
          <w:spacing w:val="-1"/>
          <w:sz w:val="24"/>
        </w:rPr>
        <w:t> </w:t>
      </w:r>
      <w:r>
        <w:rPr>
          <w:sz w:val="24"/>
        </w:rPr>
        <w:t>sous-unité</w:t>
      </w:r>
      <w:r>
        <w:rPr>
          <w:spacing w:val="-1"/>
          <w:sz w:val="24"/>
        </w:rPr>
        <w:t> </w:t>
      </w:r>
      <w:r>
        <w:rPr>
          <w:sz w:val="24"/>
        </w:rPr>
        <w:t>est</w:t>
      </w:r>
      <w:r>
        <w:rPr>
          <w:spacing w:val="-1"/>
          <w:sz w:val="24"/>
        </w:rPr>
        <w:t> </w:t>
      </w:r>
      <w:r>
        <w:rPr>
          <w:sz w:val="24"/>
        </w:rPr>
        <w:t>constituée</w:t>
      </w:r>
      <w:r>
        <w:rPr>
          <w:spacing w:val="-1"/>
          <w:sz w:val="24"/>
        </w:rPr>
        <w:t> </w:t>
      </w:r>
      <w:r>
        <w:rPr>
          <w:sz w:val="24"/>
        </w:rPr>
        <w:t>de</w:t>
      </w:r>
      <w:r>
        <w:rPr>
          <w:spacing w:val="-1"/>
          <w:sz w:val="24"/>
        </w:rPr>
        <w:t> </w:t>
      </w:r>
      <w:r>
        <w:rPr>
          <w:sz w:val="24"/>
        </w:rPr>
        <w:t>2</w:t>
      </w:r>
      <w:r>
        <w:rPr>
          <w:spacing w:val="-1"/>
          <w:sz w:val="24"/>
        </w:rPr>
        <w:t> </w:t>
      </w:r>
      <w:r>
        <w:rPr>
          <w:spacing w:val="-2"/>
          <w:sz w:val="24"/>
        </w:rPr>
        <w:t>domaines</w:t>
      </w:r>
    </w:p>
    <w:p>
      <w:pPr>
        <w:pStyle w:val="ListParagraph"/>
        <w:numPr>
          <w:ilvl w:val="0"/>
          <w:numId w:val="14"/>
        </w:numPr>
        <w:tabs>
          <w:tab w:pos="782" w:val="left" w:leader="none"/>
          <w:tab w:pos="784" w:val="left" w:leader="none"/>
        </w:tabs>
        <w:spacing w:line="256" w:lineRule="auto" w:before="23" w:after="0"/>
        <w:ind w:left="784" w:right="1785" w:hanging="360"/>
        <w:jc w:val="left"/>
        <w:rPr>
          <w:sz w:val="24"/>
        </w:rPr>
      </w:pPr>
      <w:r>
        <w:rPr>
          <w:sz w:val="24"/>
        </w:rPr>
        <w:t>Dans</w:t>
      </w:r>
      <w:r>
        <w:rPr>
          <w:spacing w:val="-4"/>
          <w:sz w:val="24"/>
        </w:rPr>
        <w:t> </w:t>
      </w:r>
      <w:r>
        <w:rPr>
          <w:sz w:val="24"/>
        </w:rPr>
        <w:t>une</w:t>
      </w:r>
      <w:r>
        <w:rPr>
          <w:spacing w:val="-4"/>
          <w:sz w:val="24"/>
        </w:rPr>
        <w:t> </w:t>
      </w:r>
      <w:r>
        <w:rPr>
          <w:sz w:val="24"/>
        </w:rPr>
        <w:t>protéine,</w:t>
      </w:r>
      <w:r>
        <w:rPr>
          <w:spacing w:val="-4"/>
          <w:sz w:val="24"/>
        </w:rPr>
        <w:t> </w:t>
      </w:r>
      <w:r>
        <w:rPr>
          <w:sz w:val="24"/>
        </w:rPr>
        <w:t>un</w:t>
      </w:r>
      <w:r>
        <w:rPr>
          <w:spacing w:val="-4"/>
          <w:sz w:val="24"/>
        </w:rPr>
        <w:t> </w:t>
      </w:r>
      <w:r>
        <w:rPr>
          <w:sz w:val="24"/>
        </w:rPr>
        <w:t>domaine</w:t>
      </w:r>
      <w:r>
        <w:rPr>
          <w:spacing w:val="-4"/>
          <w:sz w:val="24"/>
        </w:rPr>
        <w:t> </w:t>
      </w:r>
      <w:r>
        <w:rPr>
          <w:sz w:val="24"/>
        </w:rPr>
        <w:t>est</w:t>
      </w:r>
      <w:r>
        <w:rPr>
          <w:spacing w:val="-4"/>
          <w:sz w:val="24"/>
        </w:rPr>
        <w:t> </w:t>
      </w:r>
      <w:r>
        <w:rPr>
          <w:sz w:val="24"/>
        </w:rPr>
        <w:t>toujours</w:t>
      </w:r>
      <w:r>
        <w:rPr>
          <w:spacing w:val="-4"/>
          <w:sz w:val="24"/>
        </w:rPr>
        <w:t> </w:t>
      </w:r>
      <w:r>
        <w:rPr>
          <w:sz w:val="24"/>
        </w:rPr>
        <w:t>entièrement</w:t>
      </w:r>
      <w:r>
        <w:rPr>
          <w:spacing w:val="-4"/>
          <w:sz w:val="24"/>
        </w:rPr>
        <w:t> </w:t>
      </w:r>
      <w:r>
        <w:rPr>
          <w:sz w:val="24"/>
        </w:rPr>
        <w:t>constitué d’acides aminés appartenant à une unique sous-unité</w:t>
      </w:r>
    </w:p>
    <w:p>
      <w:pPr>
        <w:pStyle w:val="BodyText"/>
        <w:spacing w:before="157"/>
      </w:pPr>
    </w:p>
    <w:p>
      <w:pPr>
        <w:pStyle w:val="Heading2"/>
        <w:spacing w:before="1"/>
      </w:pPr>
      <w:r>
        <w:rPr/>
        <w:t>Question</w:t>
      </w:r>
      <w:r>
        <w:rPr>
          <w:spacing w:val="-3"/>
        </w:rPr>
        <w:t> </w:t>
      </w:r>
      <w:r>
        <w:rPr/>
        <w:t>14</w:t>
      </w:r>
      <w:r>
        <w:rPr>
          <w:spacing w:val="-3"/>
        </w:rPr>
        <w:t> </w:t>
      </w:r>
      <w:r>
        <w:rPr/>
        <w:t>:</w:t>
      </w:r>
      <w:r>
        <w:rPr>
          <w:spacing w:val="-3"/>
        </w:rPr>
        <w:t> </w:t>
      </w:r>
      <w:r>
        <w:rPr/>
        <w:t>Compte</w:t>
      </w:r>
      <w:r>
        <w:rPr>
          <w:spacing w:val="-4"/>
        </w:rPr>
        <w:t> </w:t>
      </w:r>
      <w:r>
        <w:rPr/>
        <w:t>tenu</w:t>
      </w:r>
      <w:r>
        <w:rPr>
          <w:spacing w:val="-3"/>
        </w:rPr>
        <w:t> </w:t>
      </w:r>
      <w:r>
        <w:rPr/>
        <w:t>de</w:t>
      </w:r>
      <w:r>
        <w:rPr>
          <w:spacing w:val="-3"/>
        </w:rPr>
        <w:t> </w:t>
      </w:r>
      <w:r>
        <w:rPr/>
        <w:t>vos</w:t>
      </w:r>
      <w:r>
        <w:rPr>
          <w:spacing w:val="-4"/>
        </w:rPr>
        <w:t> </w:t>
      </w:r>
      <w:r>
        <w:rPr/>
        <w:t>connaissances</w:t>
      </w:r>
      <w:r>
        <w:rPr>
          <w:spacing w:val="-3"/>
        </w:rPr>
        <w:t> </w:t>
      </w:r>
      <w:r>
        <w:rPr/>
        <w:t>et</w:t>
      </w:r>
      <w:r>
        <w:rPr>
          <w:spacing w:val="-4"/>
        </w:rPr>
        <w:t> </w:t>
      </w:r>
      <w:r>
        <w:rPr/>
        <w:t>de</w:t>
      </w:r>
      <w:r>
        <w:rPr>
          <w:spacing w:val="-3"/>
        </w:rPr>
        <w:t> </w:t>
      </w:r>
      <w:r>
        <w:rPr/>
        <w:t>la</w:t>
      </w:r>
      <w:r>
        <w:rPr>
          <w:spacing w:val="-2"/>
        </w:rPr>
        <w:t> </w:t>
      </w:r>
      <w:r>
        <w:rPr/>
        <w:t>figure</w:t>
      </w:r>
      <w:r>
        <w:rPr>
          <w:spacing w:val="-3"/>
        </w:rPr>
        <w:t> </w:t>
      </w:r>
      <w:r>
        <w:rPr/>
        <w:t>9,</w:t>
      </w:r>
      <w:r>
        <w:rPr>
          <w:spacing w:val="-3"/>
        </w:rPr>
        <w:t> </w:t>
      </w:r>
      <w:r>
        <w:rPr/>
        <w:t>quelle est la (ou quelles sont les) proposition(s) exacte(s) ?</w:t>
      </w:r>
    </w:p>
    <w:p>
      <w:pPr>
        <w:pStyle w:val="ListParagraph"/>
        <w:numPr>
          <w:ilvl w:val="0"/>
          <w:numId w:val="15"/>
        </w:numPr>
        <w:tabs>
          <w:tab w:pos="783" w:val="left" w:leader="none"/>
        </w:tabs>
        <w:spacing w:line="240" w:lineRule="auto" w:before="6" w:after="0"/>
        <w:ind w:left="783" w:right="0" w:hanging="359"/>
        <w:jc w:val="left"/>
        <w:rPr>
          <w:rFonts w:ascii="Calibri" w:hAnsi="Calibri"/>
          <w:sz w:val="24"/>
        </w:rPr>
      </w:pPr>
      <w:r>
        <w:rPr>
          <w:sz w:val="24"/>
        </w:rPr>
        <w:t>Le</w:t>
      </w:r>
      <w:r>
        <w:rPr>
          <w:spacing w:val="-3"/>
          <w:sz w:val="24"/>
        </w:rPr>
        <w:t> </w:t>
      </w:r>
      <w:r>
        <w:rPr>
          <w:sz w:val="24"/>
        </w:rPr>
        <w:t>domaine</w:t>
      </w:r>
      <w:r>
        <w:rPr>
          <w:spacing w:val="-1"/>
          <w:sz w:val="24"/>
        </w:rPr>
        <w:t> </w:t>
      </w:r>
      <w:r>
        <w:rPr>
          <w:sz w:val="24"/>
        </w:rPr>
        <w:t>1</w:t>
      </w:r>
      <w:r>
        <w:rPr>
          <w:spacing w:val="-1"/>
          <w:sz w:val="24"/>
        </w:rPr>
        <w:t> </w:t>
      </w:r>
      <w:r>
        <w:rPr>
          <w:sz w:val="24"/>
        </w:rPr>
        <w:t>appartient à</w:t>
      </w:r>
      <w:r>
        <w:rPr>
          <w:spacing w:val="-2"/>
          <w:sz w:val="24"/>
        </w:rPr>
        <w:t> </w:t>
      </w:r>
      <w:r>
        <w:rPr>
          <w:sz w:val="24"/>
        </w:rPr>
        <w:t>la</w:t>
      </w:r>
      <w:r>
        <w:rPr>
          <w:spacing w:val="-2"/>
          <w:sz w:val="24"/>
        </w:rPr>
        <w:t> </w:t>
      </w:r>
      <w:r>
        <w:rPr>
          <w:sz w:val="24"/>
        </w:rPr>
        <w:t>classe de</w:t>
      </w:r>
      <w:r>
        <w:rPr>
          <w:spacing w:val="-1"/>
          <w:sz w:val="24"/>
        </w:rPr>
        <w:t> </w:t>
      </w:r>
      <w:r>
        <w:rPr>
          <w:sz w:val="24"/>
        </w:rPr>
        <w:t>type</w:t>
      </w:r>
      <w:r>
        <w:rPr>
          <w:spacing w:val="-1"/>
          <w:sz w:val="24"/>
        </w:rPr>
        <w:t> </w:t>
      </w:r>
      <w:r>
        <w:rPr>
          <w:sz w:val="24"/>
        </w:rPr>
        <w:t>mixte </w:t>
      </w:r>
      <w:r>
        <w:rPr>
          <w:rFonts w:ascii="Calibri" w:hAnsi="Calibri"/>
          <w:spacing w:val="-5"/>
          <w:sz w:val="24"/>
        </w:rPr>
        <w:t>αβ</w:t>
      </w:r>
    </w:p>
    <w:p>
      <w:pPr>
        <w:pStyle w:val="ListParagraph"/>
        <w:numPr>
          <w:ilvl w:val="0"/>
          <w:numId w:val="15"/>
        </w:numPr>
        <w:tabs>
          <w:tab w:pos="782" w:val="left" w:leader="none"/>
        </w:tabs>
        <w:spacing w:line="240" w:lineRule="auto" w:before="18" w:after="0"/>
        <w:ind w:left="782" w:right="0" w:hanging="358"/>
        <w:jc w:val="left"/>
        <w:rPr>
          <w:sz w:val="24"/>
        </w:rPr>
      </w:pPr>
      <w:r>
        <w:rPr>
          <w:sz w:val="24"/>
        </w:rPr>
        <w:t>Le</w:t>
      </w:r>
      <w:r>
        <w:rPr>
          <w:spacing w:val="-1"/>
          <w:sz w:val="24"/>
        </w:rPr>
        <w:t> </w:t>
      </w:r>
      <w:r>
        <w:rPr>
          <w:sz w:val="24"/>
        </w:rPr>
        <w:t>domaine</w:t>
      </w:r>
      <w:r>
        <w:rPr>
          <w:spacing w:val="-1"/>
          <w:sz w:val="24"/>
        </w:rPr>
        <w:t> </w:t>
      </w:r>
      <w:r>
        <w:rPr>
          <w:sz w:val="24"/>
        </w:rPr>
        <w:t>2 appartient</w:t>
      </w:r>
      <w:r>
        <w:rPr>
          <w:spacing w:val="-1"/>
          <w:sz w:val="24"/>
        </w:rPr>
        <w:t> </w:t>
      </w:r>
      <w:r>
        <w:rPr>
          <w:sz w:val="24"/>
        </w:rPr>
        <w:t>à</w:t>
      </w:r>
      <w:r>
        <w:rPr>
          <w:spacing w:val="-2"/>
          <w:sz w:val="24"/>
        </w:rPr>
        <w:t> </w:t>
      </w:r>
      <w:r>
        <w:rPr>
          <w:sz w:val="24"/>
        </w:rPr>
        <w:t>la</w:t>
      </w:r>
      <w:r>
        <w:rPr>
          <w:spacing w:val="-1"/>
          <w:sz w:val="24"/>
        </w:rPr>
        <w:t> </w:t>
      </w:r>
      <w:r>
        <w:rPr>
          <w:sz w:val="24"/>
        </w:rPr>
        <w:t>classe</w:t>
      </w:r>
      <w:r>
        <w:rPr>
          <w:spacing w:val="-1"/>
          <w:sz w:val="24"/>
        </w:rPr>
        <w:t> </w:t>
      </w:r>
      <w:r>
        <w:rPr>
          <w:sz w:val="24"/>
        </w:rPr>
        <w:t>essentiellement</w:t>
      </w:r>
      <w:r>
        <w:rPr>
          <w:spacing w:val="-1"/>
          <w:sz w:val="24"/>
        </w:rPr>
        <w:t> </w:t>
      </w:r>
      <w:r>
        <w:rPr>
          <w:rFonts w:ascii="Calibri" w:hAnsi="Calibri"/>
          <w:sz w:val="24"/>
        </w:rPr>
        <w:t>β</w:t>
      </w:r>
      <w:r>
        <w:rPr>
          <w:rFonts w:ascii="Calibri" w:hAnsi="Calibri"/>
          <w:spacing w:val="21"/>
          <w:sz w:val="24"/>
        </w:rPr>
        <w:t> </w:t>
      </w:r>
      <w:r>
        <w:rPr>
          <w:spacing w:val="-5"/>
          <w:sz w:val="24"/>
        </w:rPr>
        <w:t>c2</w:t>
      </w:r>
    </w:p>
    <w:p>
      <w:pPr>
        <w:pStyle w:val="ListParagraph"/>
        <w:numPr>
          <w:ilvl w:val="0"/>
          <w:numId w:val="15"/>
        </w:numPr>
        <w:tabs>
          <w:tab w:pos="783" w:val="left" w:leader="none"/>
        </w:tabs>
        <w:spacing w:line="240" w:lineRule="auto" w:before="24" w:after="0"/>
        <w:ind w:left="783" w:right="0" w:hanging="359"/>
        <w:jc w:val="left"/>
        <w:rPr>
          <w:rFonts w:ascii="Calibri" w:hAnsi="Calibri"/>
          <w:sz w:val="24"/>
        </w:rPr>
      </w:pPr>
      <w:r>
        <w:rPr>
          <w:sz w:val="24"/>
        </w:rPr>
        <w:t>L’architecture</w:t>
      </w:r>
      <w:r>
        <w:rPr>
          <w:spacing w:val="-1"/>
          <w:sz w:val="24"/>
        </w:rPr>
        <w:t> </w:t>
      </w:r>
      <w:r>
        <w:rPr>
          <w:sz w:val="24"/>
        </w:rPr>
        <w:t>du</w:t>
      </w:r>
      <w:r>
        <w:rPr>
          <w:spacing w:val="-1"/>
          <w:sz w:val="24"/>
        </w:rPr>
        <w:t> </w:t>
      </w:r>
      <w:r>
        <w:rPr>
          <w:sz w:val="24"/>
        </w:rPr>
        <w:t>domaine</w:t>
      </w:r>
      <w:r>
        <w:rPr>
          <w:spacing w:val="-1"/>
          <w:sz w:val="24"/>
        </w:rPr>
        <w:t> </w:t>
      </w:r>
      <w:r>
        <w:rPr>
          <w:sz w:val="24"/>
        </w:rPr>
        <w:t>1 est</w:t>
      </w:r>
      <w:r>
        <w:rPr>
          <w:spacing w:val="-2"/>
          <w:sz w:val="24"/>
        </w:rPr>
        <w:t> </w:t>
      </w:r>
      <w:r>
        <w:rPr>
          <w:sz w:val="24"/>
        </w:rPr>
        <w:t>en</w:t>
      </w:r>
      <w:r>
        <w:rPr>
          <w:spacing w:val="-2"/>
          <w:sz w:val="24"/>
        </w:rPr>
        <w:t> </w:t>
      </w:r>
      <w:r>
        <w:rPr>
          <w:sz w:val="24"/>
        </w:rPr>
        <w:t>tonneau </w:t>
      </w:r>
      <w:r>
        <w:rPr>
          <w:rFonts w:ascii="Calibri" w:hAnsi="Calibri"/>
          <w:spacing w:val="-5"/>
          <w:sz w:val="24"/>
        </w:rPr>
        <w:t>α</w:t>
      </w:r>
      <w:r>
        <w:rPr>
          <w:spacing w:val="-5"/>
          <w:sz w:val="24"/>
        </w:rPr>
        <w:t>/</w:t>
      </w:r>
      <w:r>
        <w:rPr>
          <w:rFonts w:ascii="Calibri" w:hAnsi="Calibri"/>
          <w:spacing w:val="-5"/>
          <w:sz w:val="24"/>
        </w:rPr>
        <w:t>β</w:t>
      </w:r>
    </w:p>
    <w:p>
      <w:pPr>
        <w:pStyle w:val="ListParagraph"/>
        <w:numPr>
          <w:ilvl w:val="0"/>
          <w:numId w:val="15"/>
        </w:numPr>
        <w:tabs>
          <w:tab w:pos="782" w:val="left" w:leader="none"/>
        </w:tabs>
        <w:spacing w:line="240" w:lineRule="auto" w:before="19" w:after="0"/>
        <w:ind w:left="782" w:right="0" w:hanging="358"/>
        <w:jc w:val="left"/>
        <w:rPr>
          <w:rFonts w:ascii="Calibri" w:hAnsi="Calibri"/>
          <w:sz w:val="24"/>
        </w:rPr>
      </w:pPr>
      <w:r>
        <w:rPr>
          <w:sz w:val="24"/>
        </w:rPr>
        <w:t>L’architecture</w:t>
      </w:r>
      <w:r>
        <w:rPr>
          <w:spacing w:val="-1"/>
          <w:sz w:val="24"/>
        </w:rPr>
        <w:t> </w:t>
      </w:r>
      <w:r>
        <w:rPr>
          <w:sz w:val="24"/>
        </w:rPr>
        <w:t>du</w:t>
      </w:r>
      <w:r>
        <w:rPr>
          <w:spacing w:val="-1"/>
          <w:sz w:val="24"/>
        </w:rPr>
        <w:t> </w:t>
      </w:r>
      <w:r>
        <w:rPr>
          <w:sz w:val="24"/>
        </w:rPr>
        <w:t>domaine</w:t>
      </w:r>
      <w:r>
        <w:rPr>
          <w:spacing w:val="-1"/>
          <w:sz w:val="24"/>
        </w:rPr>
        <w:t> </w:t>
      </w:r>
      <w:r>
        <w:rPr>
          <w:sz w:val="24"/>
        </w:rPr>
        <w:t>1</w:t>
      </w:r>
      <w:r>
        <w:rPr>
          <w:spacing w:val="-1"/>
          <w:sz w:val="24"/>
        </w:rPr>
        <w:t> </w:t>
      </w:r>
      <w:r>
        <w:rPr>
          <w:sz w:val="24"/>
        </w:rPr>
        <w:t>est</w:t>
      </w:r>
      <w:r>
        <w:rPr>
          <w:spacing w:val="-1"/>
          <w:sz w:val="24"/>
        </w:rPr>
        <w:t> </w:t>
      </w:r>
      <w:r>
        <w:rPr>
          <w:sz w:val="24"/>
        </w:rPr>
        <w:t>en</w:t>
      </w:r>
      <w:r>
        <w:rPr>
          <w:spacing w:val="-2"/>
          <w:sz w:val="24"/>
        </w:rPr>
        <w:t> </w:t>
      </w:r>
      <w:r>
        <w:rPr>
          <w:sz w:val="24"/>
        </w:rPr>
        <w:t>sandwich </w:t>
      </w:r>
      <w:r>
        <w:rPr>
          <w:rFonts w:ascii="Calibri" w:hAnsi="Calibri"/>
          <w:spacing w:val="-5"/>
          <w:sz w:val="24"/>
        </w:rPr>
        <w:t>α</w:t>
      </w:r>
      <w:r>
        <w:rPr>
          <w:spacing w:val="-5"/>
          <w:sz w:val="24"/>
        </w:rPr>
        <w:t>/</w:t>
      </w:r>
      <w:r>
        <w:rPr>
          <w:rFonts w:ascii="Calibri" w:hAnsi="Calibri"/>
          <w:spacing w:val="-5"/>
          <w:sz w:val="24"/>
        </w:rPr>
        <w:t>β</w:t>
      </w:r>
    </w:p>
    <w:p>
      <w:pPr>
        <w:pStyle w:val="ListParagraph"/>
        <w:numPr>
          <w:ilvl w:val="0"/>
          <w:numId w:val="15"/>
        </w:numPr>
        <w:tabs>
          <w:tab w:pos="782" w:val="left" w:leader="none"/>
        </w:tabs>
        <w:spacing w:line="240" w:lineRule="auto" w:before="24" w:after="0"/>
        <w:ind w:left="782" w:right="0" w:hanging="358"/>
        <w:jc w:val="left"/>
        <w:rPr>
          <w:rFonts w:ascii="Calibri" w:hAnsi="Calibri"/>
          <w:sz w:val="24"/>
        </w:rPr>
      </w:pPr>
      <w:r>
        <w:rPr>
          <w:sz w:val="24"/>
        </w:rPr>
        <w:t>L’architecture</w:t>
      </w:r>
      <w:r>
        <w:rPr>
          <w:spacing w:val="-1"/>
          <w:sz w:val="24"/>
        </w:rPr>
        <w:t> </w:t>
      </w:r>
      <w:r>
        <w:rPr>
          <w:sz w:val="24"/>
        </w:rPr>
        <w:t>du</w:t>
      </w:r>
      <w:r>
        <w:rPr>
          <w:spacing w:val="-1"/>
          <w:sz w:val="24"/>
        </w:rPr>
        <w:t> </w:t>
      </w:r>
      <w:r>
        <w:rPr>
          <w:sz w:val="24"/>
        </w:rPr>
        <w:t>domaine</w:t>
      </w:r>
      <w:r>
        <w:rPr>
          <w:spacing w:val="-1"/>
          <w:sz w:val="24"/>
        </w:rPr>
        <w:t> </w:t>
      </w:r>
      <w:r>
        <w:rPr>
          <w:sz w:val="24"/>
        </w:rPr>
        <w:t>2</w:t>
      </w:r>
      <w:r>
        <w:rPr>
          <w:spacing w:val="-1"/>
          <w:sz w:val="24"/>
        </w:rPr>
        <w:t> </w:t>
      </w:r>
      <w:r>
        <w:rPr>
          <w:sz w:val="24"/>
        </w:rPr>
        <w:t>est</w:t>
      </w:r>
      <w:r>
        <w:rPr>
          <w:spacing w:val="-1"/>
          <w:sz w:val="24"/>
        </w:rPr>
        <w:t> </w:t>
      </w:r>
      <w:r>
        <w:rPr>
          <w:sz w:val="24"/>
        </w:rPr>
        <w:t>en</w:t>
      </w:r>
      <w:r>
        <w:rPr>
          <w:spacing w:val="-2"/>
          <w:sz w:val="24"/>
        </w:rPr>
        <w:t> </w:t>
      </w:r>
      <w:r>
        <w:rPr>
          <w:sz w:val="24"/>
        </w:rPr>
        <w:t>sandwich </w:t>
      </w:r>
      <w:r>
        <w:rPr>
          <w:rFonts w:ascii="Calibri" w:hAnsi="Calibri"/>
          <w:spacing w:val="-10"/>
          <w:sz w:val="24"/>
        </w:rPr>
        <w:t>β</w:t>
      </w:r>
    </w:p>
    <w:p>
      <w:pPr>
        <w:pStyle w:val="BodyText"/>
        <w:spacing w:before="171"/>
        <w:rPr>
          <w:rFonts w:ascii="Calibri"/>
        </w:rPr>
      </w:pPr>
    </w:p>
    <w:p>
      <w:pPr>
        <w:pStyle w:val="BodyText"/>
        <w:spacing w:line="237" w:lineRule="auto"/>
        <w:ind w:left="424" w:right="849"/>
        <w:jc w:val="both"/>
      </w:pPr>
      <w:r>
        <w:rPr/>
        <w:t>L’obtention d’une structure tridimensionnelle de l’enzyme permet une description</w:t>
      </w:r>
      <w:r>
        <w:rPr>
          <w:spacing w:val="-9"/>
        </w:rPr>
        <w:t> </w:t>
      </w:r>
      <w:r>
        <w:rPr/>
        <w:t>détaillée</w:t>
      </w:r>
      <w:r>
        <w:rPr>
          <w:spacing w:val="-9"/>
        </w:rPr>
        <w:t> </w:t>
      </w:r>
      <w:r>
        <w:rPr/>
        <w:t>des</w:t>
      </w:r>
      <w:r>
        <w:rPr>
          <w:spacing w:val="-10"/>
        </w:rPr>
        <w:t> </w:t>
      </w:r>
      <w:r>
        <w:rPr/>
        <w:t>interactions</w:t>
      </w:r>
      <w:r>
        <w:rPr>
          <w:spacing w:val="-9"/>
        </w:rPr>
        <w:t> </w:t>
      </w:r>
      <w:r>
        <w:rPr/>
        <w:t>existant</w:t>
      </w:r>
      <w:r>
        <w:rPr>
          <w:spacing w:val="-9"/>
        </w:rPr>
        <w:t> </w:t>
      </w:r>
      <w:r>
        <w:rPr/>
        <w:t>entre</w:t>
      </w:r>
      <w:r>
        <w:rPr>
          <w:spacing w:val="-9"/>
        </w:rPr>
        <w:t> </w:t>
      </w:r>
      <w:r>
        <w:rPr/>
        <w:t>des</w:t>
      </w:r>
      <w:r>
        <w:rPr>
          <w:spacing w:val="-9"/>
        </w:rPr>
        <w:t> </w:t>
      </w:r>
      <w:r>
        <w:rPr/>
        <w:t>résidus</w:t>
      </w:r>
      <w:r>
        <w:rPr>
          <w:spacing w:val="-9"/>
        </w:rPr>
        <w:t> </w:t>
      </w:r>
      <w:r>
        <w:rPr/>
        <w:t>du</w:t>
      </w:r>
      <w:r>
        <w:rPr>
          <w:spacing w:val="-9"/>
        </w:rPr>
        <w:t> </w:t>
      </w:r>
      <w:r>
        <w:rPr/>
        <w:t>site</w:t>
      </w:r>
      <w:r>
        <w:rPr>
          <w:spacing w:val="-9"/>
        </w:rPr>
        <w:t> </w:t>
      </w:r>
      <w:r>
        <w:rPr/>
        <w:t>actif</w:t>
      </w:r>
      <w:r>
        <w:rPr>
          <w:spacing w:val="-9"/>
        </w:rPr>
        <w:t> </w:t>
      </w:r>
      <w:r>
        <w:rPr/>
        <w:t>et le galactose, produit de la réaction (figure 10).</w:t>
      </w:r>
    </w:p>
    <w:p>
      <w:pPr>
        <w:pStyle w:val="BodyText"/>
        <w:spacing w:before="49"/>
        <w:rPr>
          <w:sz w:val="20"/>
        </w:rPr>
      </w:pPr>
      <w:r>
        <w:rPr>
          <w:sz w:val="20"/>
        </w:rPr>
        <w:drawing>
          <wp:anchor distT="0" distB="0" distL="0" distR="0" allowOverlap="1" layoutInCell="1" locked="0" behindDoc="1" simplePos="0" relativeHeight="487601152">
            <wp:simplePos x="0" y="0"/>
            <wp:positionH relativeFrom="page">
              <wp:posOffset>2493694</wp:posOffset>
            </wp:positionH>
            <wp:positionV relativeFrom="paragraph">
              <wp:posOffset>196395</wp:posOffset>
            </wp:positionV>
            <wp:extent cx="2604863" cy="2649950"/>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16" cstate="print"/>
                    <a:stretch>
                      <a:fillRect/>
                    </a:stretch>
                  </pic:blipFill>
                  <pic:spPr>
                    <a:xfrm>
                      <a:off x="0" y="0"/>
                      <a:ext cx="2604863" cy="2649950"/>
                    </a:xfrm>
                    <a:prstGeom prst="rect">
                      <a:avLst/>
                    </a:prstGeom>
                  </pic:spPr>
                </pic:pic>
              </a:graphicData>
            </a:graphic>
          </wp:anchor>
        </w:drawing>
      </w:r>
    </w:p>
    <w:p>
      <w:pPr>
        <w:pStyle w:val="BodyText"/>
        <w:spacing w:before="79"/>
      </w:pPr>
    </w:p>
    <w:p>
      <w:pPr>
        <w:pStyle w:val="BodyText"/>
        <w:spacing w:line="244" w:lineRule="auto" w:before="1"/>
        <w:ind w:left="424" w:right="849"/>
        <w:jc w:val="both"/>
        <w:rPr>
          <w:rFonts w:ascii="Verdana" w:hAnsi="Verdana"/>
        </w:rPr>
      </w:pPr>
      <w:r>
        <w:rPr>
          <w:rFonts w:ascii="Times New Roman" w:hAnsi="Times New Roman"/>
        </w:rPr>
        <w:t>Figure</w:t>
      </w:r>
      <w:r>
        <w:rPr>
          <w:rFonts w:ascii="Times New Roman" w:hAnsi="Times New Roman"/>
          <w:spacing w:val="-12"/>
        </w:rPr>
        <w:t> </w:t>
      </w:r>
      <w:r>
        <w:rPr>
          <w:rFonts w:ascii="Times New Roman" w:hAnsi="Times New Roman"/>
        </w:rPr>
        <w:t>10.</w:t>
      </w:r>
      <w:r>
        <w:rPr>
          <w:rFonts w:ascii="Times New Roman" w:hAnsi="Times New Roman"/>
          <w:spacing w:val="-12"/>
        </w:rPr>
        <w:t> </w:t>
      </w:r>
      <w:r>
        <w:rPr>
          <w:rFonts w:ascii="Times New Roman" w:hAnsi="Times New Roman"/>
        </w:rPr>
        <w:t>Représentation</w:t>
      </w:r>
      <w:r>
        <w:rPr>
          <w:rFonts w:ascii="Times New Roman" w:hAnsi="Times New Roman"/>
          <w:spacing w:val="-12"/>
        </w:rPr>
        <w:t> </w:t>
      </w:r>
      <w:r>
        <w:rPr>
          <w:rFonts w:ascii="Times New Roman" w:hAnsi="Times New Roman"/>
        </w:rPr>
        <w:t>schématique</w:t>
      </w:r>
      <w:r>
        <w:rPr>
          <w:rFonts w:ascii="Times New Roman" w:hAnsi="Times New Roman"/>
          <w:spacing w:val="-12"/>
        </w:rPr>
        <w:t> </w:t>
      </w:r>
      <w:r>
        <w:rPr>
          <w:rFonts w:ascii="Times New Roman" w:hAnsi="Times New Roman"/>
        </w:rPr>
        <w:t>du</w:t>
      </w:r>
      <w:r>
        <w:rPr>
          <w:rFonts w:ascii="Times New Roman" w:hAnsi="Times New Roman"/>
          <w:spacing w:val="-12"/>
        </w:rPr>
        <w:t> </w:t>
      </w:r>
      <w:r>
        <w:rPr>
          <w:rFonts w:ascii="Times New Roman" w:hAnsi="Times New Roman"/>
        </w:rPr>
        <w:t>site</w:t>
      </w:r>
      <w:r>
        <w:rPr>
          <w:rFonts w:ascii="Times New Roman" w:hAnsi="Times New Roman"/>
          <w:spacing w:val="-12"/>
        </w:rPr>
        <w:t> </w:t>
      </w:r>
      <w:r>
        <w:rPr>
          <w:rFonts w:ascii="Times New Roman" w:hAnsi="Times New Roman"/>
        </w:rPr>
        <w:t>actif</w:t>
      </w:r>
      <w:r>
        <w:rPr>
          <w:rFonts w:ascii="Times New Roman" w:hAnsi="Times New Roman"/>
          <w:spacing w:val="-12"/>
        </w:rPr>
        <w:t> </w:t>
      </w:r>
      <w:r>
        <w:rPr>
          <w:rFonts w:ascii="Times New Roman" w:hAnsi="Times New Roman"/>
        </w:rPr>
        <w:t>de</w:t>
      </w:r>
      <w:r>
        <w:rPr>
          <w:rFonts w:ascii="Times New Roman" w:hAnsi="Times New Roman"/>
          <w:spacing w:val="-12"/>
        </w:rPr>
        <w:t> </w:t>
      </w:r>
      <w:r>
        <w:rPr>
          <w:rFonts w:ascii="Times New Roman" w:hAnsi="Times New Roman"/>
        </w:rPr>
        <w:t>l’α-galactosidase</w:t>
      </w:r>
      <w:r>
        <w:rPr>
          <w:rFonts w:ascii="Times New Roman" w:hAnsi="Times New Roman"/>
          <w:spacing w:val="-12"/>
        </w:rPr>
        <w:t> </w:t>
      </w:r>
      <w:r>
        <w:rPr>
          <w:rFonts w:ascii="Times New Roman" w:hAnsi="Times New Roman"/>
        </w:rPr>
        <w:t>en</w:t>
      </w:r>
      <w:r>
        <w:rPr>
          <w:rFonts w:ascii="Times New Roman" w:hAnsi="Times New Roman"/>
          <w:spacing w:val="-12"/>
        </w:rPr>
        <w:t> </w:t>
      </w:r>
      <w:r>
        <w:rPr>
          <w:rFonts w:ascii="Times New Roman" w:hAnsi="Times New Roman"/>
        </w:rPr>
        <w:t>interaction</w:t>
      </w:r>
      <w:r>
        <w:rPr>
          <w:rFonts w:ascii="Times New Roman" w:hAnsi="Times New Roman"/>
          <w:spacing w:val="-12"/>
        </w:rPr>
        <w:t> </w:t>
      </w:r>
      <w:r>
        <w:rPr>
          <w:rFonts w:ascii="Times New Roman" w:hAnsi="Times New Roman"/>
        </w:rPr>
        <w:t>avec</w:t>
      </w:r>
      <w:r>
        <w:rPr>
          <w:rFonts w:ascii="Times New Roman" w:hAnsi="Times New Roman"/>
          <w:spacing w:val="-12"/>
        </w:rPr>
        <w:t> </w:t>
      </w:r>
      <w:r>
        <w:rPr>
          <w:rFonts w:ascii="Times New Roman" w:hAnsi="Times New Roman"/>
        </w:rPr>
        <w:t>une molécule de galactose. 2 types d’interactions sont représentés (traits</w:t>
      </w:r>
      <w:r>
        <w:rPr>
          <w:rFonts w:ascii="Times New Roman" w:hAnsi="Times New Roman"/>
          <w:spacing w:val="80"/>
          <w:w w:val="150"/>
        </w:rPr>
        <w:t>   </w:t>
      </w:r>
      <w:r>
        <w:rPr>
          <w:rFonts w:ascii="Times New Roman" w:hAnsi="Times New Roman"/>
        </w:rPr>
        <w:t>et traits </w:t>
      </w:r>
      <w:r>
        <w:rPr>
          <w:rFonts w:ascii="Verdana" w:hAnsi="Verdana"/>
        </w:rPr>
        <w:t>●●●●).</w:t>
      </w:r>
    </w:p>
    <w:p>
      <w:pPr>
        <w:pStyle w:val="BodyText"/>
        <w:spacing w:after="0" w:line="244" w:lineRule="auto"/>
        <w:jc w:val="both"/>
        <w:rPr>
          <w:rFonts w:ascii="Verdana" w:hAnsi="Verdana"/>
        </w:rPr>
        <w:sectPr>
          <w:pgSz w:w="11910" w:h="16840"/>
          <w:pgMar w:header="583" w:footer="949" w:top="1360" w:bottom="1240" w:left="992" w:right="566"/>
        </w:sectPr>
      </w:pPr>
    </w:p>
    <w:p>
      <w:pPr>
        <w:pStyle w:val="Heading2"/>
        <w:spacing w:before="88"/>
      </w:pPr>
      <w:r>
        <w:rPr/>
        <w:t>Question</w:t>
      </w:r>
      <w:r>
        <w:rPr>
          <w:spacing w:val="-3"/>
        </w:rPr>
        <w:t> </w:t>
      </w:r>
      <w:r>
        <w:rPr/>
        <w:t>15</w:t>
      </w:r>
      <w:r>
        <w:rPr>
          <w:spacing w:val="-3"/>
        </w:rPr>
        <w:t> </w:t>
      </w:r>
      <w:r>
        <w:rPr/>
        <w:t>:</w:t>
      </w:r>
      <w:r>
        <w:rPr>
          <w:spacing w:val="-4"/>
        </w:rPr>
        <w:t> </w:t>
      </w:r>
      <w:r>
        <w:rPr/>
        <w:t>Compte</w:t>
      </w:r>
      <w:r>
        <w:rPr>
          <w:spacing w:val="-4"/>
        </w:rPr>
        <w:t> </w:t>
      </w:r>
      <w:r>
        <w:rPr/>
        <w:t>tenu</w:t>
      </w:r>
      <w:r>
        <w:rPr>
          <w:spacing w:val="-3"/>
        </w:rPr>
        <w:t> </w:t>
      </w:r>
      <w:r>
        <w:rPr/>
        <w:t>de</w:t>
      </w:r>
      <w:r>
        <w:rPr>
          <w:spacing w:val="-4"/>
        </w:rPr>
        <w:t> </w:t>
      </w:r>
      <w:r>
        <w:rPr/>
        <w:t>vos</w:t>
      </w:r>
      <w:r>
        <w:rPr>
          <w:spacing w:val="-4"/>
        </w:rPr>
        <w:t> </w:t>
      </w:r>
      <w:r>
        <w:rPr/>
        <w:t>connaissances</w:t>
      </w:r>
      <w:r>
        <w:rPr>
          <w:spacing w:val="-4"/>
        </w:rPr>
        <w:t> </w:t>
      </w:r>
      <w:r>
        <w:rPr/>
        <w:t>et</w:t>
      </w:r>
      <w:r>
        <w:rPr>
          <w:spacing w:val="-4"/>
        </w:rPr>
        <w:t> </w:t>
      </w:r>
      <w:r>
        <w:rPr/>
        <w:t>de</w:t>
      </w:r>
      <w:r>
        <w:rPr>
          <w:spacing w:val="-4"/>
        </w:rPr>
        <w:t> </w:t>
      </w:r>
      <w:r>
        <w:rPr/>
        <w:t>la</w:t>
      </w:r>
      <w:r>
        <w:rPr>
          <w:spacing w:val="-3"/>
        </w:rPr>
        <w:t> </w:t>
      </w:r>
      <w:r>
        <w:rPr/>
        <w:t>Figure</w:t>
      </w:r>
      <w:r>
        <w:rPr>
          <w:spacing w:val="-4"/>
        </w:rPr>
        <w:t> </w:t>
      </w:r>
      <w:r>
        <w:rPr/>
        <w:t>10, quelle est la (ou quelles sont les) proposition(s) exacte(s) ?</w:t>
      </w:r>
    </w:p>
    <w:p>
      <w:pPr>
        <w:pStyle w:val="ListParagraph"/>
        <w:numPr>
          <w:ilvl w:val="0"/>
          <w:numId w:val="16"/>
        </w:numPr>
        <w:tabs>
          <w:tab w:pos="783" w:val="left" w:leader="none"/>
        </w:tabs>
        <w:spacing w:line="240" w:lineRule="auto" w:before="1" w:after="0"/>
        <w:ind w:left="783" w:right="0" w:hanging="359"/>
        <w:jc w:val="left"/>
        <w:rPr>
          <w:sz w:val="24"/>
        </w:rPr>
      </w:pPr>
      <w:r>
        <w:rPr>
          <w:sz w:val="24"/>
        </w:rPr>
        <w:t>Le</w:t>
      </w:r>
      <w:r>
        <w:rPr>
          <w:spacing w:val="-3"/>
          <w:sz w:val="24"/>
        </w:rPr>
        <w:t> </w:t>
      </w:r>
      <w:r>
        <w:rPr>
          <w:sz w:val="24"/>
        </w:rPr>
        <w:t>résidu</w:t>
      </w:r>
      <w:r>
        <w:rPr>
          <w:spacing w:val="-1"/>
          <w:sz w:val="24"/>
        </w:rPr>
        <w:t> </w:t>
      </w:r>
      <w:r>
        <w:rPr>
          <w:sz w:val="24"/>
        </w:rPr>
        <w:t>W47</w:t>
      </w:r>
      <w:r>
        <w:rPr>
          <w:spacing w:val="-1"/>
          <w:sz w:val="24"/>
        </w:rPr>
        <w:t> </w:t>
      </w:r>
      <w:r>
        <w:rPr>
          <w:sz w:val="24"/>
        </w:rPr>
        <w:t>interagit avec</w:t>
      </w:r>
      <w:r>
        <w:rPr>
          <w:spacing w:val="-1"/>
          <w:sz w:val="24"/>
        </w:rPr>
        <w:t> </w:t>
      </w:r>
      <w:r>
        <w:rPr>
          <w:sz w:val="24"/>
        </w:rPr>
        <w:t>le</w:t>
      </w:r>
      <w:r>
        <w:rPr>
          <w:spacing w:val="-1"/>
          <w:sz w:val="24"/>
        </w:rPr>
        <w:t> </w:t>
      </w:r>
      <w:r>
        <w:rPr>
          <w:sz w:val="24"/>
        </w:rPr>
        <w:t>galactose via</w:t>
      </w:r>
      <w:r>
        <w:rPr>
          <w:spacing w:val="-2"/>
          <w:sz w:val="24"/>
        </w:rPr>
        <w:t> </w:t>
      </w:r>
      <w:r>
        <w:rPr>
          <w:sz w:val="24"/>
        </w:rPr>
        <w:t>des</w:t>
      </w:r>
      <w:r>
        <w:rPr>
          <w:spacing w:val="-1"/>
          <w:sz w:val="24"/>
        </w:rPr>
        <w:t> </w:t>
      </w:r>
      <w:r>
        <w:rPr>
          <w:sz w:val="24"/>
        </w:rPr>
        <w:t>liaisons </w:t>
      </w:r>
      <w:r>
        <w:rPr>
          <w:spacing w:val="-2"/>
          <w:sz w:val="24"/>
        </w:rPr>
        <w:t>hydrogènes</w:t>
      </w:r>
    </w:p>
    <w:p>
      <w:pPr>
        <w:pStyle w:val="ListParagraph"/>
        <w:numPr>
          <w:ilvl w:val="0"/>
          <w:numId w:val="16"/>
        </w:numPr>
        <w:tabs>
          <w:tab w:pos="782" w:val="left" w:leader="none"/>
          <w:tab w:pos="784" w:val="left" w:leader="none"/>
        </w:tabs>
        <w:spacing w:line="261" w:lineRule="auto" w:before="19" w:after="0"/>
        <w:ind w:left="784" w:right="1121" w:hanging="360"/>
        <w:jc w:val="left"/>
        <w:rPr>
          <w:sz w:val="24"/>
        </w:rPr>
      </w:pPr>
      <w:r>
        <w:rPr>
          <w:sz w:val="24"/>
        </w:rPr>
        <w:t>Les</w:t>
      </w:r>
      <w:r>
        <w:rPr>
          <w:spacing w:val="-3"/>
          <w:sz w:val="24"/>
        </w:rPr>
        <w:t> </w:t>
      </w:r>
      <w:r>
        <w:rPr>
          <w:sz w:val="24"/>
        </w:rPr>
        <w:t>résidus</w:t>
      </w:r>
      <w:r>
        <w:rPr>
          <w:spacing w:val="-3"/>
          <w:sz w:val="24"/>
        </w:rPr>
        <w:t> </w:t>
      </w:r>
      <w:r>
        <w:rPr>
          <w:sz w:val="24"/>
        </w:rPr>
        <w:t>Y134</w:t>
      </w:r>
      <w:r>
        <w:rPr>
          <w:spacing w:val="-3"/>
          <w:sz w:val="24"/>
        </w:rPr>
        <w:t> </w:t>
      </w:r>
      <w:r>
        <w:rPr>
          <w:sz w:val="24"/>
        </w:rPr>
        <w:t>et</w:t>
      </w:r>
      <w:r>
        <w:rPr>
          <w:spacing w:val="-3"/>
          <w:sz w:val="24"/>
        </w:rPr>
        <w:t> </w:t>
      </w:r>
      <w:r>
        <w:rPr>
          <w:sz w:val="24"/>
        </w:rPr>
        <w:t>Y207</w:t>
      </w:r>
      <w:r>
        <w:rPr>
          <w:spacing w:val="-3"/>
          <w:sz w:val="24"/>
        </w:rPr>
        <w:t> </w:t>
      </w:r>
      <w:r>
        <w:rPr>
          <w:sz w:val="24"/>
        </w:rPr>
        <w:t>interagissent</w:t>
      </w:r>
      <w:r>
        <w:rPr>
          <w:spacing w:val="-3"/>
          <w:sz w:val="24"/>
        </w:rPr>
        <w:t> </w:t>
      </w:r>
      <w:r>
        <w:rPr>
          <w:sz w:val="24"/>
        </w:rPr>
        <w:t>avec</w:t>
      </w:r>
      <w:r>
        <w:rPr>
          <w:spacing w:val="-3"/>
          <w:sz w:val="24"/>
        </w:rPr>
        <w:t> </w:t>
      </w:r>
      <w:r>
        <w:rPr>
          <w:sz w:val="24"/>
        </w:rPr>
        <w:t>le</w:t>
      </w:r>
      <w:r>
        <w:rPr>
          <w:spacing w:val="-3"/>
          <w:sz w:val="24"/>
        </w:rPr>
        <w:t> </w:t>
      </w:r>
      <w:r>
        <w:rPr>
          <w:sz w:val="24"/>
        </w:rPr>
        <w:t>galactose</w:t>
      </w:r>
      <w:r>
        <w:rPr>
          <w:spacing w:val="-3"/>
          <w:sz w:val="24"/>
        </w:rPr>
        <w:t> </w:t>
      </w:r>
      <w:r>
        <w:rPr>
          <w:sz w:val="24"/>
        </w:rPr>
        <w:t>via</w:t>
      </w:r>
      <w:r>
        <w:rPr>
          <w:spacing w:val="-4"/>
          <w:sz w:val="24"/>
        </w:rPr>
        <w:t> </w:t>
      </w:r>
      <w:r>
        <w:rPr>
          <w:sz w:val="24"/>
        </w:rPr>
        <w:t>des</w:t>
      </w:r>
      <w:r>
        <w:rPr>
          <w:spacing w:val="-3"/>
          <w:sz w:val="24"/>
        </w:rPr>
        <w:t> </w:t>
      </w:r>
      <w:r>
        <w:rPr>
          <w:sz w:val="24"/>
        </w:rPr>
        <w:t>liaisons </w:t>
      </w:r>
      <w:r>
        <w:rPr>
          <w:spacing w:val="-2"/>
          <w:sz w:val="24"/>
        </w:rPr>
        <w:t>hydrogènes</w:t>
      </w:r>
    </w:p>
    <w:p>
      <w:pPr>
        <w:pStyle w:val="ListParagraph"/>
        <w:numPr>
          <w:ilvl w:val="0"/>
          <w:numId w:val="16"/>
        </w:numPr>
        <w:tabs>
          <w:tab w:pos="784" w:val="left" w:leader="none"/>
        </w:tabs>
        <w:spacing w:line="261" w:lineRule="auto" w:before="0" w:after="0"/>
        <w:ind w:left="784" w:right="1188" w:hanging="360"/>
        <w:jc w:val="left"/>
        <w:rPr>
          <w:sz w:val="24"/>
        </w:rPr>
      </w:pPr>
      <w:r>
        <w:rPr>
          <w:sz w:val="24"/>
        </w:rPr>
        <w:t>Le</w:t>
      </w:r>
      <w:r>
        <w:rPr>
          <w:spacing w:val="-4"/>
          <w:sz w:val="24"/>
        </w:rPr>
        <w:t> </w:t>
      </w:r>
      <w:r>
        <w:rPr>
          <w:sz w:val="24"/>
        </w:rPr>
        <w:t>galactose</w:t>
      </w:r>
      <w:r>
        <w:rPr>
          <w:spacing w:val="-5"/>
          <w:sz w:val="24"/>
        </w:rPr>
        <w:t> </w:t>
      </w:r>
      <w:r>
        <w:rPr>
          <w:sz w:val="24"/>
        </w:rPr>
        <w:t>interagit</w:t>
      </w:r>
      <w:r>
        <w:rPr>
          <w:spacing w:val="-4"/>
          <w:sz w:val="24"/>
        </w:rPr>
        <w:t> </w:t>
      </w:r>
      <w:r>
        <w:rPr>
          <w:sz w:val="24"/>
        </w:rPr>
        <w:t>majoritairement</w:t>
      </w:r>
      <w:r>
        <w:rPr>
          <w:spacing w:val="-5"/>
          <w:sz w:val="24"/>
        </w:rPr>
        <w:t> </w:t>
      </w:r>
      <w:r>
        <w:rPr>
          <w:sz w:val="24"/>
        </w:rPr>
        <w:t>avec</w:t>
      </w:r>
      <w:r>
        <w:rPr>
          <w:spacing w:val="-4"/>
          <w:sz w:val="24"/>
        </w:rPr>
        <w:t> </w:t>
      </w:r>
      <w:r>
        <w:rPr>
          <w:sz w:val="24"/>
        </w:rPr>
        <w:t>des</w:t>
      </w:r>
      <w:r>
        <w:rPr>
          <w:spacing w:val="-5"/>
          <w:sz w:val="24"/>
        </w:rPr>
        <w:t> </w:t>
      </w:r>
      <w:r>
        <w:rPr>
          <w:sz w:val="24"/>
        </w:rPr>
        <w:t>résidus</w:t>
      </w:r>
      <w:r>
        <w:rPr>
          <w:spacing w:val="-4"/>
          <w:sz w:val="24"/>
        </w:rPr>
        <w:t> </w:t>
      </w:r>
      <w:r>
        <w:rPr>
          <w:sz w:val="24"/>
        </w:rPr>
        <w:t>d’acides</w:t>
      </w:r>
      <w:r>
        <w:rPr>
          <w:spacing w:val="-5"/>
          <w:sz w:val="24"/>
        </w:rPr>
        <w:t> </w:t>
      </w:r>
      <w:r>
        <w:rPr>
          <w:sz w:val="24"/>
        </w:rPr>
        <w:t>aminés </w:t>
      </w:r>
      <w:r>
        <w:rPr>
          <w:spacing w:val="-2"/>
          <w:sz w:val="24"/>
        </w:rPr>
        <w:t>polaires</w:t>
      </w:r>
    </w:p>
    <w:p>
      <w:pPr>
        <w:pStyle w:val="ListParagraph"/>
        <w:numPr>
          <w:ilvl w:val="0"/>
          <w:numId w:val="16"/>
        </w:numPr>
        <w:tabs>
          <w:tab w:pos="782" w:val="left" w:leader="none"/>
        </w:tabs>
        <w:spacing w:line="281" w:lineRule="exact" w:before="0" w:after="0"/>
        <w:ind w:left="782" w:right="0" w:hanging="358"/>
        <w:jc w:val="left"/>
        <w:rPr>
          <w:sz w:val="24"/>
        </w:rPr>
      </w:pPr>
      <w:r>
        <w:rPr>
          <w:sz w:val="24"/>
        </w:rPr>
        <w:t>Le</w:t>
      </w:r>
      <w:r>
        <w:rPr>
          <w:spacing w:val="-1"/>
          <w:sz w:val="24"/>
        </w:rPr>
        <w:t> </w:t>
      </w:r>
      <w:r>
        <w:rPr>
          <w:sz w:val="24"/>
        </w:rPr>
        <w:t>galactose</w:t>
      </w:r>
      <w:r>
        <w:rPr>
          <w:spacing w:val="-1"/>
          <w:sz w:val="24"/>
        </w:rPr>
        <w:t> </w:t>
      </w:r>
      <w:r>
        <w:rPr>
          <w:sz w:val="24"/>
        </w:rPr>
        <w:t>est</w:t>
      </w:r>
      <w:r>
        <w:rPr>
          <w:spacing w:val="-1"/>
          <w:sz w:val="24"/>
        </w:rPr>
        <w:t> </w:t>
      </w:r>
      <w:r>
        <w:rPr>
          <w:sz w:val="24"/>
        </w:rPr>
        <w:t>engagé dans</w:t>
      </w:r>
      <w:r>
        <w:rPr>
          <w:spacing w:val="-1"/>
          <w:sz w:val="24"/>
        </w:rPr>
        <w:t> </w:t>
      </w:r>
      <w:r>
        <w:rPr>
          <w:sz w:val="24"/>
        </w:rPr>
        <w:t>de</w:t>
      </w:r>
      <w:r>
        <w:rPr>
          <w:spacing w:val="-1"/>
          <w:sz w:val="24"/>
        </w:rPr>
        <w:t> </w:t>
      </w:r>
      <w:r>
        <w:rPr>
          <w:sz w:val="24"/>
        </w:rPr>
        <w:t>nombreuses</w:t>
      </w:r>
      <w:r>
        <w:rPr>
          <w:spacing w:val="-1"/>
          <w:sz w:val="24"/>
        </w:rPr>
        <w:t> </w:t>
      </w:r>
      <w:r>
        <w:rPr>
          <w:sz w:val="24"/>
        </w:rPr>
        <w:t>liaisons </w:t>
      </w:r>
      <w:r>
        <w:rPr>
          <w:spacing w:val="-2"/>
          <w:sz w:val="24"/>
        </w:rPr>
        <w:t>ioniques</w:t>
      </w:r>
    </w:p>
    <w:p>
      <w:pPr>
        <w:pStyle w:val="ListParagraph"/>
        <w:numPr>
          <w:ilvl w:val="0"/>
          <w:numId w:val="16"/>
        </w:numPr>
        <w:tabs>
          <w:tab w:pos="782" w:val="left" w:leader="none"/>
        </w:tabs>
        <w:spacing w:line="240" w:lineRule="auto" w:before="10" w:after="0"/>
        <w:ind w:left="782" w:right="0" w:hanging="358"/>
        <w:jc w:val="left"/>
        <w:rPr>
          <w:sz w:val="24"/>
        </w:rPr>
      </w:pPr>
      <w:r>
        <w:rPr>
          <w:sz w:val="24"/>
        </w:rPr>
        <w:t>Un</w:t>
      </w:r>
      <w:r>
        <w:rPr>
          <w:spacing w:val="-3"/>
          <w:sz w:val="24"/>
        </w:rPr>
        <w:t> </w:t>
      </w:r>
      <w:r>
        <w:rPr>
          <w:sz w:val="24"/>
        </w:rPr>
        <w:t>pont</w:t>
      </w:r>
      <w:r>
        <w:rPr>
          <w:spacing w:val="-1"/>
          <w:sz w:val="24"/>
        </w:rPr>
        <w:t> </w:t>
      </w:r>
      <w:r>
        <w:rPr>
          <w:sz w:val="24"/>
        </w:rPr>
        <w:t>disulfure est</w:t>
      </w:r>
      <w:r>
        <w:rPr>
          <w:spacing w:val="-1"/>
          <w:sz w:val="24"/>
        </w:rPr>
        <w:t> </w:t>
      </w:r>
      <w:r>
        <w:rPr>
          <w:sz w:val="24"/>
        </w:rPr>
        <w:t>établi entre</w:t>
      </w:r>
      <w:r>
        <w:rPr>
          <w:spacing w:val="-1"/>
          <w:sz w:val="24"/>
        </w:rPr>
        <w:t> </w:t>
      </w:r>
      <w:r>
        <w:rPr>
          <w:sz w:val="24"/>
        </w:rPr>
        <w:t>le galactose</w:t>
      </w:r>
      <w:r>
        <w:rPr>
          <w:spacing w:val="-1"/>
          <w:sz w:val="24"/>
        </w:rPr>
        <w:t> </w:t>
      </w:r>
      <w:r>
        <w:rPr>
          <w:sz w:val="24"/>
        </w:rPr>
        <w:t>et le</w:t>
      </w:r>
      <w:r>
        <w:rPr>
          <w:spacing w:val="-1"/>
          <w:sz w:val="24"/>
        </w:rPr>
        <w:t> </w:t>
      </w:r>
      <w:r>
        <w:rPr>
          <w:sz w:val="24"/>
        </w:rPr>
        <w:t>résidu </w:t>
      </w:r>
      <w:r>
        <w:rPr>
          <w:spacing w:val="-4"/>
          <w:sz w:val="24"/>
        </w:rPr>
        <w:t>C142</w:t>
      </w:r>
    </w:p>
    <w:p>
      <w:pPr>
        <w:pStyle w:val="BodyText"/>
        <w:spacing w:before="174"/>
      </w:pPr>
    </w:p>
    <w:p>
      <w:pPr>
        <w:pStyle w:val="BodyText"/>
        <w:ind w:left="424" w:right="849"/>
        <w:jc w:val="both"/>
      </w:pPr>
      <w:r>
        <w:rPr/>
        <w:t>Certaines formes modérées de maladie de Fabry, d’apparition plus tardive et ne touchant qu’un seul organe comme le cœur, ont également été décrites. Des chercheurs s’intéressent à deux variants de l’</w:t>
      </w:r>
      <w:r>
        <w:rPr>
          <w:rFonts w:ascii="Calibri" w:hAnsi="Calibri"/>
        </w:rPr>
        <w:t>α</w:t>
      </w:r>
      <w:r>
        <w:rPr/>
        <w:t>-galactosidase</w:t>
      </w:r>
      <w:r>
        <w:rPr>
          <w:spacing w:val="-3"/>
        </w:rPr>
        <w:t> </w:t>
      </w:r>
      <w:r>
        <w:rPr/>
        <w:t>: le variant C52Y</w:t>
      </w:r>
      <w:r>
        <w:rPr>
          <w:spacing w:val="-19"/>
        </w:rPr>
        <w:t> </w:t>
      </w:r>
      <w:r>
        <w:rPr/>
        <w:t>retrouvé</w:t>
      </w:r>
      <w:r>
        <w:rPr>
          <w:spacing w:val="-19"/>
        </w:rPr>
        <w:t> </w:t>
      </w:r>
      <w:r>
        <w:rPr/>
        <w:t>chez</w:t>
      </w:r>
      <w:r>
        <w:rPr>
          <w:spacing w:val="-19"/>
        </w:rPr>
        <w:t> </w:t>
      </w:r>
      <w:r>
        <w:rPr/>
        <w:t>un</w:t>
      </w:r>
      <w:r>
        <w:rPr>
          <w:spacing w:val="-19"/>
        </w:rPr>
        <w:t> </w:t>
      </w:r>
      <w:r>
        <w:rPr/>
        <w:t>patient</w:t>
      </w:r>
      <w:r>
        <w:rPr>
          <w:spacing w:val="-19"/>
        </w:rPr>
        <w:t> </w:t>
      </w:r>
      <w:r>
        <w:rPr/>
        <w:t>présentant</w:t>
      </w:r>
      <w:r>
        <w:rPr>
          <w:spacing w:val="-19"/>
        </w:rPr>
        <w:t> </w:t>
      </w:r>
      <w:r>
        <w:rPr/>
        <w:t>une</w:t>
      </w:r>
      <w:r>
        <w:rPr>
          <w:spacing w:val="-19"/>
        </w:rPr>
        <w:t> </w:t>
      </w:r>
      <w:r>
        <w:rPr/>
        <w:t>forme</w:t>
      </w:r>
      <w:r>
        <w:rPr>
          <w:spacing w:val="-19"/>
        </w:rPr>
        <w:t> </w:t>
      </w:r>
      <w:r>
        <w:rPr/>
        <w:t>sévère</w:t>
      </w:r>
      <w:r>
        <w:rPr>
          <w:spacing w:val="-19"/>
        </w:rPr>
        <w:t> </w:t>
      </w:r>
      <w:r>
        <w:rPr/>
        <w:t>et</w:t>
      </w:r>
      <w:r>
        <w:rPr>
          <w:spacing w:val="-19"/>
        </w:rPr>
        <w:t> </w:t>
      </w:r>
      <w:r>
        <w:rPr/>
        <w:t>le</w:t>
      </w:r>
      <w:r>
        <w:rPr>
          <w:spacing w:val="-19"/>
        </w:rPr>
        <w:t> </w:t>
      </w:r>
      <w:r>
        <w:rPr/>
        <w:t>variant</w:t>
      </w:r>
      <w:r>
        <w:rPr>
          <w:spacing w:val="-19"/>
        </w:rPr>
        <w:t> </w:t>
      </w:r>
      <w:r>
        <w:rPr/>
        <w:t>R301Q retrouvé</w:t>
      </w:r>
      <w:r>
        <w:rPr>
          <w:spacing w:val="-13"/>
        </w:rPr>
        <w:t> </w:t>
      </w:r>
      <w:r>
        <w:rPr/>
        <w:t>chez</w:t>
      </w:r>
      <w:r>
        <w:rPr>
          <w:spacing w:val="-13"/>
        </w:rPr>
        <w:t> </w:t>
      </w:r>
      <w:r>
        <w:rPr/>
        <w:t>un</w:t>
      </w:r>
      <w:r>
        <w:rPr>
          <w:spacing w:val="-13"/>
        </w:rPr>
        <w:t> </w:t>
      </w:r>
      <w:r>
        <w:rPr/>
        <w:t>patient</w:t>
      </w:r>
      <w:r>
        <w:rPr>
          <w:spacing w:val="-13"/>
        </w:rPr>
        <w:t> </w:t>
      </w:r>
      <w:r>
        <w:rPr/>
        <w:t>présentant</w:t>
      </w:r>
      <w:r>
        <w:rPr>
          <w:spacing w:val="-13"/>
        </w:rPr>
        <w:t> </w:t>
      </w:r>
      <w:r>
        <w:rPr/>
        <w:t>une</w:t>
      </w:r>
      <w:r>
        <w:rPr>
          <w:spacing w:val="-13"/>
        </w:rPr>
        <w:t> </w:t>
      </w:r>
      <w:r>
        <w:rPr/>
        <w:t>forme</w:t>
      </w:r>
      <w:r>
        <w:rPr>
          <w:spacing w:val="-13"/>
        </w:rPr>
        <w:t> </w:t>
      </w:r>
      <w:r>
        <w:rPr/>
        <w:t>cardiaque</w:t>
      </w:r>
      <w:r>
        <w:rPr>
          <w:spacing w:val="-13"/>
        </w:rPr>
        <w:t> </w:t>
      </w:r>
      <w:r>
        <w:rPr/>
        <w:t>modérée.</w:t>
      </w:r>
      <w:r>
        <w:rPr>
          <w:spacing w:val="-13"/>
        </w:rPr>
        <w:t> </w:t>
      </w:r>
      <w:r>
        <w:rPr/>
        <w:t>On</w:t>
      </w:r>
      <w:r>
        <w:rPr>
          <w:spacing w:val="-13"/>
        </w:rPr>
        <w:t> </w:t>
      </w:r>
      <w:r>
        <w:rPr/>
        <w:t>précise que le résidu C52 est nécessaire au bon positionnement du résidu W47 dans la protéine.</w:t>
      </w:r>
    </w:p>
    <w:p>
      <w:pPr>
        <w:pStyle w:val="BodyText"/>
      </w:pPr>
    </w:p>
    <w:p>
      <w:pPr>
        <w:pStyle w:val="BodyText"/>
        <w:ind w:left="424" w:right="849"/>
        <w:jc w:val="both"/>
      </w:pPr>
      <w:r>
        <w:rPr/>
        <w:t>Afin d’étudier les conséquences des variants C52Y et R310Q sur l’activité enzymatique de l’</w:t>
      </w:r>
      <w:r>
        <w:rPr>
          <w:rFonts w:ascii="Calibri" w:hAnsi="Calibri"/>
        </w:rPr>
        <w:t>α</w:t>
      </w:r>
      <w:r>
        <w:rPr/>
        <w:t>-galactosidase, des chercheurs ont surexprimé dans une lignée cellulaire chacun des variants (C52Y et R310Q) ainsi que l’</w:t>
      </w:r>
      <w:r>
        <w:rPr>
          <w:rFonts w:ascii="Calibri" w:hAnsi="Calibri"/>
        </w:rPr>
        <w:t>α</w:t>
      </w:r>
      <w:r>
        <w:rPr/>
        <w:t>-galactosidase sauvage qu’ils ont purifiés suivant un protocole en 2 étapes (Tableau 1).</w:t>
      </w:r>
    </w:p>
    <w:p>
      <w:pPr>
        <w:pStyle w:val="BodyText"/>
        <w:spacing w:before="43"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8"/>
        <w:gridCol w:w="1843"/>
        <w:gridCol w:w="2265"/>
        <w:gridCol w:w="2265"/>
      </w:tblGrid>
      <w:tr>
        <w:trPr>
          <w:trHeight w:val="849" w:hRule="atLeast"/>
        </w:trPr>
        <w:tc>
          <w:tcPr>
            <w:tcW w:w="2688" w:type="dxa"/>
          </w:tcPr>
          <w:p>
            <w:pPr>
              <w:pStyle w:val="TableParagraph"/>
              <w:spacing w:line="279" w:lineRule="exact"/>
              <w:ind w:left="110"/>
              <w:jc w:val="left"/>
              <w:rPr>
                <w:b/>
                <w:sz w:val="24"/>
              </w:rPr>
            </w:pPr>
            <w:r>
              <w:rPr>
                <w:b/>
                <w:spacing w:val="-2"/>
                <w:sz w:val="24"/>
              </w:rPr>
              <w:t>Etape</w:t>
            </w:r>
          </w:p>
        </w:tc>
        <w:tc>
          <w:tcPr>
            <w:tcW w:w="1843" w:type="dxa"/>
          </w:tcPr>
          <w:p>
            <w:pPr>
              <w:pStyle w:val="TableParagraph"/>
              <w:spacing w:line="284" w:lineRule="exact"/>
              <w:ind w:right="80"/>
              <w:rPr>
                <w:b/>
                <w:sz w:val="24"/>
              </w:rPr>
            </w:pPr>
            <w:r>
              <w:rPr>
                <w:b/>
                <w:sz w:val="24"/>
              </w:rPr>
              <w:t>Quantité</w:t>
            </w:r>
            <w:r>
              <w:rPr>
                <w:b/>
                <w:spacing w:val="-20"/>
                <w:sz w:val="24"/>
              </w:rPr>
              <w:t> </w:t>
            </w:r>
            <w:r>
              <w:rPr>
                <w:b/>
                <w:sz w:val="24"/>
              </w:rPr>
              <w:t>de </w:t>
            </w:r>
            <w:r>
              <w:rPr>
                <w:b/>
                <w:spacing w:val="-2"/>
                <w:sz w:val="24"/>
              </w:rPr>
              <w:t>protéines </w:t>
            </w:r>
            <w:r>
              <w:rPr>
                <w:b/>
                <w:spacing w:val="-4"/>
                <w:sz w:val="24"/>
              </w:rPr>
              <w:t>(mg)</w:t>
            </w:r>
          </w:p>
        </w:tc>
        <w:tc>
          <w:tcPr>
            <w:tcW w:w="2265" w:type="dxa"/>
          </w:tcPr>
          <w:p>
            <w:pPr>
              <w:pStyle w:val="TableParagraph"/>
              <w:ind w:left="921" w:right="255" w:hanging="648"/>
              <w:jc w:val="left"/>
              <w:rPr>
                <w:b/>
                <w:sz w:val="24"/>
              </w:rPr>
            </w:pPr>
            <w:r>
              <w:rPr>
                <w:b/>
                <w:sz w:val="24"/>
              </w:rPr>
              <w:t>Activité</w:t>
            </w:r>
            <w:r>
              <w:rPr>
                <w:b/>
                <w:spacing w:val="-20"/>
                <w:sz w:val="24"/>
              </w:rPr>
              <w:t> </w:t>
            </w:r>
            <w:r>
              <w:rPr>
                <w:b/>
                <w:sz w:val="24"/>
              </w:rPr>
              <w:t>totale </w:t>
            </w:r>
            <w:r>
              <w:rPr>
                <w:b/>
                <w:spacing w:val="-4"/>
                <w:sz w:val="24"/>
              </w:rPr>
              <w:t>(UI)</w:t>
            </w:r>
          </w:p>
        </w:tc>
        <w:tc>
          <w:tcPr>
            <w:tcW w:w="2265" w:type="dxa"/>
          </w:tcPr>
          <w:p>
            <w:pPr>
              <w:pStyle w:val="TableParagraph"/>
              <w:spacing w:line="284" w:lineRule="exact"/>
              <w:ind w:left="497" w:right="479"/>
              <w:rPr>
                <w:b/>
                <w:sz w:val="24"/>
              </w:rPr>
            </w:pPr>
            <w:r>
              <w:rPr>
                <w:b/>
                <w:spacing w:val="-2"/>
                <w:sz w:val="24"/>
              </w:rPr>
              <w:t>Activité spécifique (UI.mg</w:t>
            </w:r>
            <w:r>
              <w:rPr>
                <w:b/>
                <w:spacing w:val="-2"/>
                <w:position w:val="9"/>
                <w:sz w:val="12"/>
              </w:rPr>
              <w:t>-1</w:t>
            </w:r>
            <w:r>
              <w:rPr>
                <w:b/>
                <w:spacing w:val="-2"/>
                <w:sz w:val="24"/>
              </w:rPr>
              <w:t>)</w:t>
            </w:r>
          </w:p>
        </w:tc>
      </w:tr>
      <w:tr>
        <w:trPr>
          <w:trHeight w:val="279" w:hRule="atLeast"/>
        </w:trPr>
        <w:tc>
          <w:tcPr>
            <w:tcW w:w="2688" w:type="dxa"/>
          </w:tcPr>
          <w:p>
            <w:pPr>
              <w:pStyle w:val="TableParagraph"/>
              <w:spacing w:line="260" w:lineRule="exact"/>
              <w:ind w:left="110"/>
              <w:jc w:val="left"/>
              <w:rPr>
                <w:sz w:val="24"/>
              </w:rPr>
            </w:pPr>
            <w:r>
              <w:rPr>
                <w:sz w:val="24"/>
              </w:rPr>
              <w:t>1.</w:t>
            </w:r>
            <w:r>
              <w:rPr>
                <w:spacing w:val="-2"/>
                <w:sz w:val="24"/>
              </w:rPr>
              <w:t> </w:t>
            </w:r>
            <w:r>
              <w:rPr>
                <w:sz w:val="24"/>
              </w:rPr>
              <w:t>Extrait</w:t>
            </w:r>
            <w:r>
              <w:rPr>
                <w:spacing w:val="-1"/>
                <w:sz w:val="24"/>
              </w:rPr>
              <w:t> </w:t>
            </w:r>
            <w:r>
              <w:rPr>
                <w:spacing w:val="-2"/>
                <w:sz w:val="24"/>
              </w:rPr>
              <w:t>soluble</w:t>
            </w:r>
          </w:p>
        </w:tc>
        <w:tc>
          <w:tcPr>
            <w:tcW w:w="1843" w:type="dxa"/>
          </w:tcPr>
          <w:p>
            <w:pPr>
              <w:pStyle w:val="TableParagraph"/>
              <w:spacing w:line="260" w:lineRule="exact"/>
              <w:ind w:right="82"/>
              <w:rPr>
                <w:i/>
                <w:sz w:val="24"/>
              </w:rPr>
            </w:pPr>
            <w:r>
              <w:rPr>
                <w:i/>
                <w:spacing w:val="-5"/>
                <w:sz w:val="24"/>
              </w:rPr>
              <w:t>200</w:t>
            </w:r>
          </w:p>
        </w:tc>
        <w:tc>
          <w:tcPr>
            <w:tcW w:w="2265" w:type="dxa"/>
          </w:tcPr>
          <w:p>
            <w:pPr>
              <w:pStyle w:val="TableParagraph"/>
              <w:spacing w:line="260" w:lineRule="exact"/>
              <w:ind w:left="14"/>
              <w:rPr>
                <w:i/>
                <w:sz w:val="24"/>
              </w:rPr>
            </w:pPr>
            <w:r>
              <w:rPr>
                <w:i/>
                <w:spacing w:val="-4"/>
                <w:sz w:val="24"/>
              </w:rPr>
              <w:t>1000</w:t>
            </w:r>
          </w:p>
        </w:tc>
        <w:tc>
          <w:tcPr>
            <w:tcW w:w="2265" w:type="dxa"/>
          </w:tcPr>
          <w:p>
            <w:pPr>
              <w:pStyle w:val="TableParagraph"/>
              <w:spacing w:line="260" w:lineRule="exact"/>
              <w:ind w:left="15"/>
              <w:rPr>
                <w:i/>
                <w:sz w:val="24"/>
              </w:rPr>
            </w:pPr>
            <w:r>
              <w:rPr>
                <w:i/>
                <w:spacing w:val="-10"/>
                <w:sz w:val="24"/>
              </w:rPr>
              <w:t>5</w:t>
            </w:r>
          </w:p>
        </w:tc>
      </w:tr>
      <w:tr>
        <w:trPr>
          <w:trHeight w:val="566" w:hRule="atLeast"/>
        </w:trPr>
        <w:tc>
          <w:tcPr>
            <w:tcW w:w="2688" w:type="dxa"/>
          </w:tcPr>
          <w:p>
            <w:pPr>
              <w:pStyle w:val="TableParagraph"/>
              <w:spacing w:line="284" w:lineRule="exact"/>
              <w:ind w:left="110"/>
              <w:jc w:val="left"/>
              <w:rPr>
                <w:sz w:val="24"/>
              </w:rPr>
            </w:pPr>
            <w:r>
              <w:rPr>
                <w:sz w:val="24"/>
              </w:rPr>
              <w:t>2.</w:t>
            </w:r>
            <w:r>
              <w:rPr>
                <w:spacing w:val="-19"/>
                <w:sz w:val="24"/>
              </w:rPr>
              <w:t> </w:t>
            </w:r>
            <w:r>
              <w:rPr>
                <w:sz w:val="24"/>
              </w:rPr>
              <w:t>Chromatographie </w:t>
            </w:r>
            <w:r>
              <w:rPr>
                <w:spacing w:val="-2"/>
                <w:sz w:val="24"/>
              </w:rPr>
              <w:t>d’affinité</w:t>
            </w:r>
          </w:p>
        </w:tc>
        <w:tc>
          <w:tcPr>
            <w:tcW w:w="1843" w:type="dxa"/>
          </w:tcPr>
          <w:p>
            <w:pPr>
              <w:pStyle w:val="TableParagraph"/>
              <w:spacing w:before="137"/>
              <w:ind w:right="82"/>
              <w:rPr>
                <w:i/>
                <w:sz w:val="24"/>
              </w:rPr>
            </w:pPr>
            <w:r>
              <w:rPr>
                <w:i/>
                <w:spacing w:val="-5"/>
                <w:sz w:val="24"/>
              </w:rPr>
              <w:t>40</w:t>
            </w:r>
          </w:p>
        </w:tc>
        <w:tc>
          <w:tcPr>
            <w:tcW w:w="2265" w:type="dxa"/>
          </w:tcPr>
          <w:p>
            <w:pPr>
              <w:pStyle w:val="TableParagraph"/>
              <w:spacing w:before="137"/>
              <w:ind w:left="14"/>
              <w:rPr>
                <w:i/>
                <w:sz w:val="24"/>
              </w:rPr>
            </w:pPr>
            <w:r>
              <w:rPr>
                <w:i/>
                <w:spacing w:val="-5"/>
                <w:sz w:val="24"/>
              </w:rPr>
              <w:t>800</w:t>
            </w:r>
          </w:p>
        </w:tc>
        <w:tc>
          <w:tcPr>
            <w:tcW w:w="2265" w:type="dxa"/>
          </w:tcPr>
          <w:p>
            <w:pPr>
              <w:pStyle w:val="TableParagraph"/>
              <w:spacing w:before="137"/>
              <w:ind w:left="15"/>
              <w:rPr>
                <w:i/>
                <w:sz w:val="24"/>
              </w:rPr>
            </w:pPr>
            <w:r>
              <w:rPr>
                <w:i/>
                <w:spacing w:val="-5"/>
                <w:sz w:val="24"/>
              </w:rPr>
              <w:t>20</w:t>
            </w:r>
          </w:p>
        </w:tc>
      </w:tr>
      <w:tr>
        <w:trPr>
          <w:trHeight w:val="564" w:hRule="atLeast"/>
        </w:trPr>
        <w:tc>
          <w:tcPr>
            <w:tcW w:w="2688" w:type="dxa"/>
          </w:tcPr>
          <w:p>
            <w:pPr>
              <w:pStyle w:val="TableParagraph"/>
              <w:spacing w:line="284" w:lineRule="exact"/>
              <w:ind w:left="110"/>
              <w:jc w:val="left"/>
              <w:rPr>
                <w:sz w:val="24"/>
              </w:rPr>
            </w:pPr>
            <w:r>
              <w:rPr>
                <w:sz w:val="24"/>
              </w:rPr>
              <w:t>3.</w:t>
            </w:r>
            <w:r>
              <w:rPr>
                <w:spacing w:val="-19"/>
                <w:sz w:val="24"/>
              </w:rPr>
              <w:t> </w:t>
            </w:r>
            <w:r>
              <w:rPr>
                <w:sz w:val="24"/>
              </w:rPr>
              <w:t>Chromatographie échangeuse d’ions</w:t>
            </w:r>
          </w:p>
        </w:tc>
        <w:tc>
          <w:tcPr>
            <w:tcW w:w="1843" w:type="dxa"/>
          </w:tcPr>
          <w:p>
            <w:pPr>
              <w:pStyle w:val="TableParagraph"/>
              <w:spacing w:before="135"/>
              <w:ind w:right="82"/>
              <w:rPr>
                <w:i/>
                <w:sz w:val="24"/>
              </w:rPr>
            </w:pPr>
            <w:r>
              <w:rPr>
                <w:i/>
                <w:spacing w:val="-10"/>
                <w:sz w:val="24"/>
              </w:rPr>
              <w:t>2</w:t>
            </w:r>
          </w:p>
        </w:tc>
        <w:tc>
          <w:tcPr>
            <w:tcW w:w="2265" w:type="dxa"/>
          </w:tcPr>
          <w:p>
            <w:pPr>
              <w:pStyle w:val="TableParagraph"/>
              <w:spacing w:before="135"/>
              <w:ind w:left="14"/>
              <w:rPr>
                <w:i/>
                <w:sz w:val="24"/>
              </w:rPr>
            </w:pPr>
            <w:r>
              <w:rPr>
                <w:i/>
                <w:spacing w:val="-5"/>
                <w:sz w:val="24"/>
              </w:rPr>
              <w:t>400</w:t>
            </w:r>
          </w:p>
        </w:tc>
        <w:tc>
          <w:tcPr>
            <w:tcW w:w="2265" w:type="dxa"/>
          </w:tcPr>
          <w:p>
            <w:pPr>
              <w:pStyle w:val="TableParagraph"/>
              <w:spacing w:before="135"/>
              <w:ind w:left="15"/>
              <w:rPr>
                <w:i/>
                <w:sz w:val="24"/>
              </w:rPr>
            </w:pPr>
            <w:r>
              <w:rPr>
                <w:i/>
                <w:spacing w:val="-10"/>
                <w:sz w:val="24"/>
              </w:rPr>
              <w:t>?</w:t>
            </w:r>
          </w:p>
        </w:tc>
      </w:tr>
    </w:tbl>
    <w:p>
      <w:pPr>
        <w:spacing w:before="0"/>
        <w:ind w:left="424" w:right="0" w:firstLine="0"/>
        <w:jc w:val="both"/>
        <w:rPr>
          <w:rFonts w:ascii="Times New Roman" w:hAnsi="Times New Roman"/>
          <w:sz w:val="24"/>
        </w:rPr>
      </w:pPr>
      <w:r>
        <w:rPr>
          <w:rFonts w:ascii="Times New Roman" w:hAnsi="Times New Roman"/>
          <w:b/>
          <w:sz w:val="24"/>
        </w:rPr>
        <w:t>Tableau</w:t>
      </w:r>
      <w:r>
        <w:rPr>
          <w:rFonts w:ascii="Times New Roman" w:hAnsi="Times New Roman"/>
          <w:b/>
          <w:spacing w:val="-3"/>
          <w:sz w:val="24"/>
        </w:rPr>
        <w:t> </w:t>
      </w:r>
      <w:r>
        <w:rPr>
          <w:rFonts w:ascii="Times New Roman" w:hAnsi="Times New Roman"/>
          <w:b/>
          <w:sz w:val="24"/>
        </w:rPr>
        <w:t>1.</w:t>
      </w:r>
      <w:r>
        <w:rPr>
          <w:rFonts w:ascii="Times New Roman" w:hAnsi="Times New Roman"/>
          <w:b/>
          <w:spacing w:val="-2"/>
          <w:sz w:val="24"/>
        </w:rPr>
        <w:t> </w:t>
      </w:r>
      <w:r>
        <w:rPr>
          <w:rFonts w:ascii="Times New Roman" w:hAnsi="Times New Roman"/>
          <w:sz w:val="24"/>
        </w:rPr>
        <w:t>Purification</w:t>
      </w:r>
      <w:r>
        <w:rPr>
          <w:rFonts w:ascii="Times New Roman" w:hAnsi="Times New Roman"/>
          <w:spacing w:val="-3"/>
          <w:sz w:val="24"/>
        </w:rPr>
        <w:t> </w:t>
      </w:r>
      <w:r>
        <w:rPr>
          <w:rFonts w:ascii="Times New Roman" w:hAnsi="Times New Roman"/>
          <w:sz w:val="24"/>
        </w:rPr>
        <w:t>de</w:t>
      </w:r>
      <w:r>
        <w:rPr>
          <w:rFonts w:ascii="Times New Roman" w:hAnsi="Times New Roman"/>
          <w:spacing w:val="-3"/>
          <w:sz w:val="24"/>
        </w:rPr>
        <w:t> </w:t>
      </w:r>
      <w:r>
        <w:rPr>
          <w:rFonts w:ascii="Times New Roman" w:hAnsi="Times New Roman"/>
          <w:sz w:val="24"/>
        </w:rPr>
        <w:t>l’α-galactosidase</w:t>
      </w:r>
      <w:r>
        <w:rPr>
          <w:rFonts w:ascii="Times New Roman" w:hAnsi="Times New Roman"/>
          <w:spacing w:val="-2"/>
          <w:sz w:val="24"/>
        </w:rPr>
        <w:t> sauvage</w:t>
      </w:r>
    </w:p>
    <w:p>
      <w:pPr>
        <w:pStyle w:val="BodyText"/>
        <w:spacing w:before="2"/>
        <w:rPr>
          <w:rFonts w:ascii="Times New Roman"/>
        </w:rPr>
      </w:pPr>
    </w:p>
    <w:p>
      <w:pPr>
        <w:pStyle w:val="Heading2"/>
        <w:spacing w:line="235" w:lineRule="auto"/>
      </w:pPr>
      <w:r>
        <w:rPr/>
        <w:t>Question</w:t>
      </w:r>
      <w:r>
        <w:rPr>
          <w:spacing w:val="40"/>
        </w:rPr>
        <w:t> </w:t>
      </w:r>
      <w:r>
        <w:rPr/>
        <w:t>16.</w:t>
      </w:r>
      <w:r>
        <w:rPr>
          <w:spacing w:val="40"/>
        </w:rPr>
        <w:t> </w:t>
      </w:r>
      <w:r>
        <w:rPr/>
        <w:t>D’après</w:t>
      </w:r>
      <w:r>
        <w:rPr>
          <w:spacing w:val="40"/>
        </w:rPr>
        <w:t> </w:t>
      </w:r>
      <w:r>
        <w:rPr/>
        <w:t>l’analyse</w:t>
      </w:r>
      <w:r>
        <w:rPr>
          <w:spacing w:val="40"/>
        </w:rPr>
        <w:t> </w:t>
      </w:r>
      <w:r>
        <w:rPr/>
        <w:t>du</w:t>
      </w:r>
      <w:r>
        <w:rPr>
          <w:spacing w:val="40"/>
        </w:rPr>
        <w:t> </w:t>
      </w:r>
      <w:r>
        <w:rPr/>
        <w:t>tableau</w:t>
      </w:r>
      <w:r>
        <w:rPr>
          <w:spacing w:val="40"/>
        </w:rPr>
        <w:t> </w:t>
      </w:r>
      <w:r>
        <w:rPr/>
        <w:t>1</w:t>
      </w:r>
      <w:r>
        <w:rPr>
          <w:spacing w:val="40"/>
        </w:rPr>
        <w:t> </w:t>
      </w:r>
      <w:r>
        <w:rPr/>
        <w:t>et</w:t>
      </w:r>
      <w:r>
        <w:rPr>
          <w:spacing w:val="40"/>
        </w:rPr>
        <w:t> </w:t>
      </w:r>
      <w:r>
        <w:rPr/>
        <w:t>de</w:t>
      </w:r>
      <w:r>
        <w:rPr>
          <w:spacing w:val="40"/>
        </w:rPr>
        <w:t> </w:t>
      </w:r>
      <w:r>
        <w:rPr/>
        <w:t>vos</w:t>
      </w:r>
      <w:r>
        <w:rPr>
          <w:spacing w:val="40"/>
        </w:rPr>
        <w:t> </w:t>
      </w:r>
      <w:r>
        <w:rPr/>
        <w:t>connaissances, quelles sont les propositions exactes parmi les suivantes ?</w:t>
      </w:r>
    </w:p>
    <w:p>
      <w:pPr>
        <w:pStyle w:val="ListParagraph"/>
        <w:numPr>
          <w:ilvl w:val="0"/>
          <w:numId w:val="17"/>
        </w:numPr>
        <w:tabs>
          <w:tab w:pos="784" w:val="left" w:leader="none"/>
        </w:tabs>
        <w:spacing w:line="261" w:lineRule="auto" w:before="3" w:after="0"/>
        <w:ind w:left="784" w:right="850" w:hanging="360"/>
        <w:jc w:val="left"/>
        <w:rPr>
          <w:sz w:val="24"/>
        </w:rPr>
      </w:pPr>
      <w:r>
        <w:rPr>
          <w:sz w:val="24"/>
        </w:rPr>
        <w:t>Les</w:t>
      </w:r>
      <w:r>
        <w:rPr>
          <w:spacing w:val="-3"/>
          <w:sz w:val="24"/>
        </w:rPr>
        <w:t> </w:t>
      </w:r>
      <w:r>
        <w:rPr>
          <w:sz w:val="24"/>
        </w:rPr>
        <w:t>différentes</w:t>
      </w:r>
      <w:r>
        <w:rPr>
          <w:spacing w:val="-3"/>
          <w:sz w:val="24"/>
        </w:rPr>
        <w:t> </w:t>
      </w:r>
      <w:r>
        <w:rPr>
          <w:sz w:val="24"/>
        </w:rPr>
        <w:t>étapes</w:t>
      </w:r>
      <w:r>
        <w:rPr>
          <w:spacing w:val="-3"/>
          <w:sz w:val="24"/>
        </w:rPr>
        <w:t> </w:t>
      </w:r>
      <w:r>
        <w:rPr>
          <w:sz w:val="24"/>
        </w:rPr>
        <w:t>de</w:t>
      </w:r>
      <w:r>
        <w:rPr>
          <w:spacing w:val="-3"/>
          <w:sz w:val="24"/>
        </w:rPr>
        <w:t> </w:t>
      </w:r>
      <w:r>
        <w:rPr>
          <w:sz w:val="24"/>
        </w:rPr>
        <w:t>la</w:t>
      </w:r>
      <w:r>
        <w:rPr>
          <w:spacing w:val="-3"/>
          <w:sz w:val="24"/>
        </w:rPr>
        <w:t> </w:t>
      </w:r>
      <w:r>
        <w:rPr>
          <w:sz w:val="24"/>
        </w:rPr>
        <w:t>purification</w:t>
      </w:r>
      <w:r>
        <w:rPr>
          <w:spacing w:val="-3"/>
          <w:sz w:val="24"/>
        </w:rPr>
        <w:t> </w:t>
      </w:r>
      <w:r>
        <w:rPr>
          <w:sz w:val="24"/>
        </w:rPr>
        <w:t>doivent</w:t>
      </w:r>
      <w:r>
        <w:rPr>
          <w:spacing w:val="-3"/>
          <w:sz w:val="24"/>
        </w:rPr>
        <w:t> </w:t>
      </w:r>
      <w:r>
        <w:rPr>
          <w:sz w:val="24"/>
        </w:rPr>
        <w:t>être</w:t>
      </w:r>
      <w:r>
        <w:rPr>
          <w:spacing w:val="-3"/>
          <w:sz w:val="24"/>
        </w:rPr>
        <w:t> </w:t>
      </w:r>
      <w:r>
        <w:rPr>
          <w:sz w:val="24"/>
        </w:rPr>
        <w:t>réalisées</w:t>
      </w:r>
      <w:r>
        <w:rPr>
          <w:spacing w:val="-3"/>
          <w:sz w:val="24"/>
        </w:rPr>
        <w:t> </w:t>
      </w:r>
      <w:r>
        <w:rPr>
          <w:sz w:val="24"/>
        </w:rPr>
        <w:t>en</w:t>
      </w:r>
      <w:r>
        <w:rPr>
          <w:spacing w:val="-3"/>
          <w:sz w:val="24"/>
        </w:rPr>
        <w:t> </w:t>
      </w:r>
      <w:r>
        <w:rPr>
          <w:sz w:val="24"/>
        </w:rPr>
        <w:t>condition </w:t>
      </w:r>
      <w:r>
        <w:rPr>
          <w:spacing w:val="-2"/>
          <w:sz w:val="24"/>
        </w:rPr>
        <w:t>native</w:t>
      </w:r>
    </w:p>
    <w:p>
      <w:pPr>
        <w:pStyle w:val="ListParagraph"/>
        <w:numPr>
          <w:ilvl w:val="0"/>
          <w:numId w:val="17"/>
        </w:numPr>
        <w:tabs>
          <w:tab w:pos="782" w:val="left" w:leader="none"/>
        </w:tabs>
        <w:spacing w:line="281" w:lineRule="exact" w:before="0" w:after="0"/>
        <w:ind w:left="782" w:right="0" w:hanging="358"/>
        <w:jc w:val="left"/>
        <w:rPr>
          <w:sz w:val="24"/>
        </w:rPr>
      </w:pPr>
      <w:r>
        <w:rPr>
          <w:sz w:val="24"/>
        </w:rPr>
        <w:t>Le</w:t>
      </w:r>
      <w:r>
        <w:rPr>
          <w:spacing w:val="-1"/>
          <w:sz w:val="24"/>
        </w:rPr>
        <w:t> </w:t>
      </w:r>
      <w:r>
        <w:rPr>
          <w:sz w:val="24"/>
        </w:rPr>
        <w:t>rendement</w:t>
      </w:r>
      <w:r>
        <w:rPr>
          <w:spacing w:val="-1"/>
          <w:sz w:val="24"/>
        </w:rPr>
        <w:t> </w:t>
      </w:r>
      <w:r>
        <w:rPr>
          <w:sz w:val="24"/>
        </w:rPr>
        <w:t>de</w:t>
      </w:r>
      <w:r>
        <w:rPr>
          <w:spacing w:val="-1"/>
          <w:sz w:val="24"/>
        </w:rPr>
        <w:t> </w:t>
      </w:r>
      <w:r>
        <w:rPr>
          <w:sz w:val="24"/>
        </w:rPr>
        <w:t>l’étape</w:t>
      </w:r>
      <w:r>
        <w:rPr>
          <w:spacing w:val="-1"/>
          <w:sz w:val="24"/>
        </w:rPr>
        <w:t> </w:t>
      </w:r>
      <w:r>
        <w:rPr>
          <w:sz w:val="24"/>
        </w:rPr>
        <w:t>2 (chromatographie</w:t>
      </w:r>
      <w:r>
        <w:rPr>
          <w:spacing w:val="-1"/>
          <w:sz w:val="24"/>
        </w:rPr>
        <w:t> </w:t>
      </w:r>
      <w:r>
        <w:rPr>
          <w:sz w:val="24"/>
        </w:rPr>
        <w:t>d’affinité)</w:t>
      </w:r>
      <w:r>
        <w:rPr>
          <w:spacing w:val="-1"/>
          <w:sz w:val="24"/>
        </w:rPr>
        <w:t> </w:t>
      </w:r>
      <w:r>
        <w:rPr>
          <w:sz w:val="24"/>
        </w:rPr>
        <w:t>est</w:t>
      </w:r>
      <w:r>
        <w:rPr>
          <w:spacing w:val="-1"/>
          <w:sz w:val="24"/>
        </w:rPr>
        <w:t> </w:t>
      </w:r>
      <w:r>
        <w:rPr>
          <w:sz w:val="24"/>
        </w:rPr>
        <w:t>de </w:t>
      </w:r>
      <w:r>
        <w:rPr>
          <w:spacing w:val="-5"/>
          <w:sz w:val="24"/>
        </w:rPr>
        <w:t>20%</w:t>
      </w:r>
    </w:p>
    <w:p>
      <w:pPr>
        <w:pStyle w:val="ListParagraph"/>
        <w:numPr>
          <w:ilvl w:val="0"/>
          <w:numId w:val="17"/>
        </w:numPr>
        <w:tabs>
          <w:tab w:pos="783" w:val="left" w:leader="none"/>
        </w:tabs>
        <w:spacing w:line="240" w:lineRule="auto" w:before="18" w:after="0"/>
        <w:ind w:left="783" w:right="0" w:hanging="359"/>
        <w:jc w:val="left"/>
        <w:rPr>
          <w:sz w:val="24"/>
        </w:rPr>
      </w:pPr>
      <w:r>
        <w:rPr>
          <w:sz w:val="24"/>
        </w:rPr>
        <w:t>Le</w:t>
      </w:r>
      <w:r>
        <w:rPr>
          <w:spacing w:val="-1"/>
          <w:sz w:val="24"/>
        </w:rPr>
        <w:t> </w:t>
      </w:r>
      <w:r>
        <w:rPr>
          <w:sz w:val="24"/>
        </w:rPr>
        <w:t>rendement</w:t>
      </w:r>
      <w:r>
        <w:rPr>
          <w:spacing w:val="-1"/>
          <w:sz w:val="24"/>
        </w:rPr>
        <w:t> </w:t>
      </w:r>
      <w:r>
        <w:rPr>
          <w:sz w:val="24"/>
        </w:rPr>
        <w:t>total de</w:t>
      </w:r>
      <w:r>
        <w:rPr>
          <w:spacing w:val="-1"/>
          <w:sz w:val="24"/>
        </w:rPr>
        <w:t> </w:t>
      </w:r>
      <w:r>
        <w:rPr>
          <w:sz w:val="24"/>
        </w:rPr>
        <w:t>la</w:t>
      </w:r>
      <w:r>
        <w:rPr>
          <w:spacing w:val="-2"/>
          <w:sz w:val="24"/>
        </w:rPr>
        <w:t> </w:t>
      </w:r>
      <w:r>
        <w:rPr>
          <w:sz w:val="24"/>
        </w:rPr>
        <w:t>purification est</w:t>
      </w:r>
      <w:r>
        <w:rPr>
          <w:spacing w:val="-1"/>
          <w:sz w:val="24"/>
        </w:rPr>
        <w:t> </w:t>
      </w:r>
      <w:r>
        <w:rPr>
          <w:sz w:val="24"/>
        </w:rPr>
        <w:t>de </w:t>
      </w:r>
      <w:r>
        <w:rPr>
          <w:spacing w:val="-5"/>
          <w:sz w:val="24"/>
        </w:rPr>
        <w:t>1%</w:t>
      </w:r>
    </w:p>
    <w:p>
      <w:pPr>
        <w:pStyle w:val="ListParagraph"/>
        <w:numPr>
          <w:ilvl w:val="0"/>
          <w:numId w:val="17"/>
        </w:numPr>
        <w:tabs>
          <w:tab w:pos="782" w:val="left" w:leader="none"/>
        </w:tabs>
        <w:spacing w:line="240" w:lineRule="auto" w:before="23" w:after="0"/>
        <w:ind w:left="782" w:right="0" w:hanging="358"/>
        <w:jc w:val="left"/>
        <w:rPr>
          <w:sz w:val="24"/>
        </w:rPr>
      </w:pPr>
      <w:r>
        <w:rPr>
          <w:sz w:val="24"/>
        </w:rPr>
        <w:t>Les</w:t>
      </w:r>
      <w:r>
        <w:rPr>
          <w:spacing w:val="-1"/>
          <w:sz w:val="24"/>
        </w:rPr>
        <w:t> </w:t>
      </w:r>
      <w:r>
        <w:rPr>
          <w:sz w:val="24"/>
        </w:rPr>
        <w:t>facteurs</w:t>
      </w:r>
      <w:r>
        <w:rPr>
          <w:spacing w:val="-1"/>
          <w:sz w:val="24"/>
        </w:rPr>
        <w:t> </w:t>
      </w:r>
      <w:r>
        <w:rPr>
          <w:sz w:val="24"/>
        </w:rPr>
        <w:t>de</w:t>
      </w:r>
      <w:r>
        <w:rPr>
          <w:spacing w:val="-1"/>
          <w:sz w:val="24"/>
        </w:rPr>
        <w:t> </w:t>
      </w:r>
      <w:r>
        <w:rPr>
          <w:sz w:val="24"/>
        </w:rPr>
        <w:t>purification par</w:t>
      </w:r>
      <w:r>
        <w:rPr>
          <w:spacing w:val="-1"/>
          <w:sz w:val="24"/>
        </w:rPr>
        <w:t> </w:t>
      </w:r>
      <w:r>
        <w:rPr>
          <w:sz w:val="24"/>
        </w:rPr>
        <w:t>étape</w:t>
      </w:r>
      <w:r>
        <w:rPr>
          <w:spacing w:val="-1"/>
          <w:sz w:val="24"/>
        </w:rPr>
        <w:t> </w:t>
      </w:r>
      <w:r>
        <w:rPr>
          <w:sz w:val="24"/>
        </w:rPr>
        <w:t>des</w:t>
      </w:r>
      <w:r>
        <w:rPr>
          <w:spacing w:val="-1"/>
          <w:sz w:val="24"/>
        </w:rPr>
        <w:t> </w:t>
      </w:r>
      <w:r>
        <w:rPr>
          <w:sz w:val="24"/>
        </w:rPr>
        <w:t>étapes 2</w:t>
      </w:r>
      <w:r>
        <w:rPr>
          <w:spacing w:val="-1"/>
          <w:sz w:val="24"/>
        </w:rPr>
        <w:t> </w:t>
      </w:r>
      <w:r>
        <w:rPr>
          <w:sz w:val="24"/>
        </w:rPr>
        <w:t>et</w:t>
      </w:r>
      <w:r>
        <w:rPr>
          <w:spacing w:val="-1"/>
          <w:sz w:val="24"/>
        </w:rPr>
        <w:t> </w:t>
      </w:r>
      <w:r>
        <w:rPr>
          <w:sz w:val="24"/>
        </w:rPr>
        <w:t>3</w:t>
      </w:r>
      <w:r>
        <w:rPr>
          <w:spacing w:val="-1"/>
          <w:sz w:val="24"/>
        </w:rPr>
        <w:t> </w:t>
      </w:r>
      <w:r>
        <w:rPr>
          <w:sz w:val="24"/>
        </w:rPr>
        <w:t>sont </w:t>
      </w:r>
      <w:r>
        <w:rPr>
          <w:spacing w:val="-2"/>
          <w:sz w:val="24"/>
        </w:rPr>
        <w:t>identiques</w:t>
      </w:r>
    </w:p>
    <w:p>
      <w:pPr>
        <w:pStyle w:val="ListParagraph"/>
        <w:numPr>
          <w:ilvl w:val="0"/>
          <w:numId w:val="17"/>
        </w:numPr>
        <w:tabs>
          <w:tab w:pos="782" w:val="left" w:leader="none"/>
        </w:tabs>
        <w:spacing w:line="240" w:lineRule="auto" w:before="19" w:after="0"/>
        <w:ind w:left="782" w:right="0" w:hanging="358"/>
        <w:jc w:val="left"/>
        <w:rPr>
          <w:sz w:val="24"/>
        </w:rPr>
      </w:pPr>
      <w:r>
        <w:rPr>
          <w:sz w:val="24"/>
        </w:rPr>
        <w:t>Le</w:t>
      </w:r>
      <w:r>
        <w:rPr>
          <w:spacing w:val="-1"/>
          <w:sz w:val="24"/>
        </w:rPr>
        <w:t> </w:t>
      </w:r>
      <w:r>
        <w:rPr>
          <w:sz w:val="24"/>
        </w:rPr>
        <w:t>facteur</w:t>
      </w:r>
      <w:r>
        <w:rPr>
          <w:spacing w:val="-1"/>
          <w:sz w:val="24"/>
        </w:rPr>
        <w:t> </w:t>
      </w:r>
      <w:r>
        <w:rPr>
          <w:sz w:val="24"/>
        </w:rPr>
        <w:t>de</w:t>
      </w:r>
      <w:r>
        <w:rPr>
          <w:spacing w:val="-1"/>
          <w:sz w:val="24"/>
        </w:rPr>
        <w:t> </w:t>
      </w:r>
      <w:r>
        <w:rPr>
          <w:sz w:val="24"/>
        </w:rPr>
        <w:t>purification</w:t>
      </w:r>
      <w:r>
        <w:rPr>
          <w:spacing w:val="-1"/>
          <w:sz w:val="24"/>
        </w:rPr>
        <w:t> </w:t>
      </w:r>
      <w:r>
        <w:rPr>
          <w:sz w:val="24"/>
        </w:rPr>
        <w:t>total</w:t>
      </w:r>
      <w:r>
        <w:rPr>
          <w:spacing w:val="-1"/>
          <w:sz w:val="24"/>
        </w:rPr>
        <w:t> </w:t>
      </w:r>
      <w:r>
        <w:rPr>
          <w:sz w:val="24"/>
        </w:rPr>
        <w:t>est</w:t>
      </w:r>
      <w:r>
        <w:rPr>
          <w:spacing w:val="-1"/>
          <w:sz w:val="24"/>
        </w:rPr>
        <w:t> </w:t>
      </w:r>
      <w:r>
        <w:rPr>
          <w:sz w:val="24"/>
        </w:rPr>
        <w:t>de</w:t>
      </w:r>
      <w:r>
        <w:rPr>
          <w:spacing w:val="-1"/>
          <w:sz w:val="24"/>
        </w:rPr>
        <w:t> </w:t>
      </w:r>
      <w:r>
        <w:rPr>
          <w:spacing w:val="-5"/>
          <w:sz w:val="24"/>
        </w:rPr>
        <w:t>40</w:t>
      </w:r>
    </w:p>
    <w:p>
      <w:pPr>
        <w:pStyle w:val="BodyText"/>
        <w:spacing w:before="15"/>
      </w:pPr>
    </w:p>
    <w:p>
      <w:pPr>
        <w:pStyle w:val="BodyText"/>
        <w:ind w:left="424" w:right="849"/>
        <w:jc w:val="both"/>
      </w:pPr>
      <w:r>
        <w:rPr/>
        <w:t>Les chercheurs ont ensuite étudié l’influence de la concentration en substrat (Gb3) sur la vitesse initiale de la réaction pour l’</w:t>
      </w:r>
      <w:r>
        <w:rPr>
          <w:rFonts w:ascii="Calibri" w:hAnsi="Calibri"/>
        </w:rPr>
        <w:t>α</w:t>
      </w:r>
      <w:r>
        <w:rPr/>
        <w:t>-galactosidase sauvage, le variant</w:t>
      </w:r>
      <w:r>
        <w:rPr>
          <w:spacing w:val="-5"/>
        </w:rPr>
        <w:t> </w:t>
      </w:r>
      <w:r>
        <w:rPr/>
        <w:t>C52Y</w:t>
      </w:r>
      <w:r>
        <w:rPr>
          <w:spacing w:val="-5"/>
        </w:rPr>
        <w:t> </w:t>
      </w:r>
      <w:r>
        <w:rPr/>
        <w:t>et</w:t>
      </w:r>
      <w:r>
        <w:rPr>
          <w:spacing w:val="-5"/>
        </w:rPr>
        <w:t> </w:t>
      </w:r>
      <w:r>
        <w:rPr/>
        <w:t>le</w:t>
      </w:r>
      <w:r>
        <w:rPr>
          <w:spacing w:val="-5"/>
        </w:rPr>
        <w:t> </w:t>
      </w:r>
      <w:r>
        <w:rPr/>
        <w:t>variant</w:t>
      </w:r>
      <w:r>
        <w:rPr>
          <w:spacing w:val="-5"/>
        </w:rPr>
        <w:t> </w:t>
      </w:r>
      <w:r>
        <w:rPr/>
        <w:t>R310Q.</w:t>
      </w:r>
      <w:r>
        <w:rPr>
          <w:spacing w:val="-5"/>
        </w:rPr>
        <w:t> </w:t>
      </w:r>
      <w:r>
        <w:rPr/>
        <w:t>Les</w:t>
      </w:r>
      <w:r>
        <w:rPr>
          <w:spacing w:val="-5"/>
        </w:rPr>
        <w:t> </w:t>
      </w:r>
      <w:r>
        <w:rPr/>
        <w:t>résultats</w:t>
      </w:r>
      <w:r>
        <w:rPr>
          <w:spacing w:val="-5"/>
        </w:rPr>
        <w:t> </w:t>
      </w:r>
      <w:r>
        <w:rPr/>
        <w:t>pour</w:t>
      </w:r>
      <w:r>
        <w:rPr>
          <w:spacing w:val="-5"/>
        </w:rPr>
        <w:t> </w:t>
      </w:r>
      <w:r>
        <w:rPr/>
        <w:t>l’</w:t>
      </w:r>
      <w:r>
        <w:rPr>
          <w:rFonts w:ascii="Calibri" w:hAnsi="Calibri"/>
        </w:rPr>
        <w:t>α</w:t>
      </w:r>
      <w:r>
        <w:rPr/>
        <w:t>-galactosidase</w:t>
      </w:r>
      <w:r>
        <w:rPr>
          <w:spacing w:val="-5"/>
        </w:rPr>
        <w:t> </w:t>
      </w:r>
      <w:r>
        <w:rPr/>
        <w:t>sauvage et</w:t>
      </w:r>
      <w:r>
        <w:rPr>
          <w:spacing w:val="-6"/>
        </w:rPr>
        <w:t> </w:t>
      </w:r>
      <w:r>
        <w:rPr/>
        <w:t>le</w:t>
      </w:r>
      <w:r>
        <w:rPr>
          <w:spacing w:val="-6"/>
        </w:rPr>
        <w:t> </w:t>
      </w:r>
      <w:r>
        <w:rPr/>
        <w:t>variant</w:t>
      </w:r>
      <w:r>
        <w:rPr>
          <w:spacing w:val="-6"/>
        </w:rPr>
        <w:t> </w:t>
      </w:r>
      <w:r>
        <w:rPr/>
        <w:t>C52Y</w:t>
      </w:r>
      <w:r>
        <w:rPr>
          <w:spacing w:val="-6"/>
        </w:rPr>
        <w:t> </w:t>
      </w:r>
      <w:r>
        <w:rPr/>
        <w:t>sont</w:t>
      </w:r>
      <w:r>
        <w:rPr>
          <w:spacing w:val="-6"/>
        </w:rPr>
        <w:t> </w:t>
      </w:r>
      <w:r>
        <w:rPr/>
        <w:t>représentés</w:t>
      </w:r>
      <w:r>
        <w:rPr>
          <w:spacing w:val="-6"/>
        </w:rPr>
        <w:t> </w:t>
      </w:r>
      <w:r>
        <w:rPr/>
        <w:t>sur</w:t>
      </w:r>
      <w:r>
        <w:rPr>
          <w:spacing w:val="-6"/>
        </w:rPr>
        <w:t> </w:t>
      </w:r>
      <w:r>
        <w:rPr/>
        <w:t>la</w:t>
      </w:r>
      <w:r>
        <w:rPr>
          <w:spacing w:val="-6"/>
        </w:rPr>
        <w:t> </w:t>
      </w:r>
      <w:r>
        <w:rPr/>
        <w:t>figure</w:t>
      </w:r>
      <w:r>
        <w:rPr>
          <w:spacing w:val="-6"/>
        </w:rPr>
        <w:t> </w:t>
      </w:r>
      <w:r>
        <w:rPr/>
        <w:t>11</w:t>
      </w:r>
      <w:r>
        <w:rPr>
          <w:spacing w:val="-6"/>
        </w:rPr>
        <w:t> </w:t>
      </w:r>
      <w:r>
        <w:rPr/>
        <w:t>(courbes</w:t>
      </w:r>
      <w:r>
        <w:rPr>
          <w:spacing w:val="-6"/>
        </w:rPr>
        <w:t> </w:t>
      </w:r>
      <w:r>
        <w:rPr/>
        <w:t>(a)</w:t>
      </w:r>
      <w:r>
        <w:rPr>
          <w:spacing w:val="-6"/>
        </w:rPr>
        <w:t> </w:t>
      </w:r>
      <w:r>
        <w:rPr/>
        <w:t>et</w:t>
      </w:r>
      <w:r>
        <w:rPr>
          <w:spacing w:val="-6"/>
        </w:rPr>
        <w:t> </w:t>
      </w:r>
      <w:r>
        <w:rPr/>
        <w:t>(b)).</w:t>
      </w:r>
      <w:r>
        <w:rPr>
          <w:spacing w:val="-6"/>
        </w:rPr>
        <w:t> </w:t>
      </w:r>
      <w:r>
        <w:rPr/>
        <w:t>Pour</w:t>
      </w:r>
      <w:r>
        <w:rPr>
          <w:spacing w:val="-6"/>
        </w:rPr>
        <w:t> </w:t>
      </w:r>
      <w:r>
        <w:rPr/>
        <w:t>le variant</w:t>
      </w:r>
      <w:r>
        <w:rPr>
          <w:spacing w:val="-10"/>
        </w:rPr>
        <w:t> </w:t>
      </w:r>
      <w:r>
        <w:rPr/>
        <w:t>R310Q,</w:t>
      </w:r>
      <w:r>
        <w:rPr>
          <w:spacing w:val="-9"/>
        </w:rPr>
        <w:t> </w:t>
      </w:r>
      <w:r>
        <w:rPr/>
        <w:t>les</w:t>
      </w:r>
      <w:r>
        <w:rPr>
          <w:spacing w:val="-9"/>
        </w:rPr>
        <w:t> </w:t>
      </w:r>
      <w:r>
        <w:rPr/>
        <w:t>chercheurs</w:t>
      </w:r>
      <w:r>
        <w:rPr>
          <w:spacing w:val="-10"/>
        </w:rPr>
        <w:t> </w:t>
      </w:r>
      <w:r>
        <w:rPr/>
        <w:t>ont</w:t>
      </w:r>
      <w:r>
        <w:rPr>
          <w:spacing w:val="-9"/>
        </w:rPr>
        <w:t> </w:t>
      </w:r>
      <w:r>
        <w:rPr/>
        <w:t>déterminé</w:t>
      </w:r>
      <w:r>
        <w:rPr>
          <w:spacing w:val="-9"/>
        </w:rPr>
        <w:t> </w:t>
      </w:r>
      <w:r>
        <w:rPr/>
        <w:t>une</w:t>
      </w:r>
      <w:r>
        <w:rPr>
          <w:spacing w:val="-10"/>
        </w:rPr>
        <w:t> </w:t>
      </w:r>
      <w:r>
        <w:rPr/>
        <w:t>Km</w:t>
      </w:r>
      <w:r>
        <w:rPr>
          <w:spacing w:val="-9"/>
        </w:rPr>
        <w:t> </w:t>
      </w:r>
      <w:r>
        <w:rPr/>
        <w:t>égale</w:t>
      </w:r>
      <w:r>
        <w:rPr>
          <w:spacing w:val="-9"/>
        </w:rPr>
        <w:t> </w:t>
      </w:r>
      <w:r>
        <w:rPr/>
        <w:t>à</w:t>
      </w:r>
      <w:r>
        <w:rPr>
          <w:spacing w:val="-10"/>
        </w:rPr>
        <w:t> </w:t>
      </w:r>
      <w:r>
        <w:rPr/>
        <w:t>2</w:t>
      </w:r>
      <w:r>
        <w:rPr>
          <w:spacing w:val="-9"/>
        </w:rPr>
        <w:t> </w:t>
      </w:r>
      <w:r>
        <w:rPr/>
        <w:t>mmol.L</w:t>
      </w:r>
      <w:r>
        <w:rPr>
          <w:position w:val="9"/>
          <w:sz w:val="12"/>
        </w:rPr>
        <w:t>-1</w:t>
      </w:r>
      <w:r>
        <w:rPr>
          <w:spacing w:val="28"/>
          <w:position w:val="9"/>
          <w:sz w:val="12"/>
        </w:rPr>
        <w:t> </w:t>
      </w:r>
      <w:r>
        <w:rPr/>
        <w:t>et</w:t>
      </w:r>
      <w:r>
        <w:rPr>
          <w:spacing w:val="-9"/>
        </w:rPr>
        <w:t> </w:t>
      </w:r>
      <w:r>
        <w:rPr>
          <w:spacing w:val="-5"/>
        </w:rPr>
        <w:t>une</w:t>
      </w:r>
    </w:p>
    <w:p>
      <w:pPr>
        <w:pStyle w:val="BodyText"/>
        <w:spacing w:after="0"/>
        <w:jc w:val="both"/>
        <w:sectPr>
          <w:pgSz w:w="11910" w:h="16840"/>
          <w:pgMar w:header="583" w:footer="949" w:top="1360" w:bottom="1180" w:left="992" w:right="566"/>
        </w:sectPr>
      </w:pPr>
    </w:p>
    <w:p>
      <w:pPr>
        <w:pStyle w:val="BodyText"/>
        <w:spacing w:before="90"/>
        <w:ind w:left="424" w:right="849"/>
        <w:jc w:val="both"/>
      </w:pPr>
      <w:r>
        <w:rPr/>
        <w:t>Vmax égale à 35 UI.mL</w:t>
      </w:r>
      <w:r>
        <w:rPr>
          <w:position w:val="9"/>
          <w:sz w:val="12"/>
        </w:rPr>
        <w:t>-1</w:t>
      </w:r>
      <w:r>
        <w:rPr/>
        <w:t>). Les cinétiques ont été réalisées avec la même quantité d’enzyme, que ce soit pour l’</w:t>
      </w:r>
      <w:r>
        <w:rPr>
          <w:rFonts w:ascii="Calibri" w:hAnsi="Calibri"/>
        </w:rPr>
        <w:t>α</w:t>
      </w:r>
      <w:r>
        <w:rPr/>
        <w:t>-galactosidase sauvage ou les 2 </w:t>
      </w:r>
      <w:r>
        <w:rPr>
          <w:spacing w:val="-2"/>
        </w:rPr>
        <w:t>variants.</w:t>
      </w:r>
    </w:p>
    <w:p>
      <w:pPr>
        <w:pStyle w:val="BodyText"/>
        <w:spacing w:before="280"/>
        <w:ind w:left="424" w:right="849"/>
        <w:jc w:val="both"/>
      </w:pPr>
      <w:r>
        <w:rPr/>
        <w:t>Les chercheurs ont par ailleurs étudié </w:t>
      </w:r>
      <w:r>
        <w:rPr>
          <w:i/>
        </w:rPr>
        <w:t>in vivo</w:t>
      </w:r>
      <w:r>
        <w:rPr/>
        <w:t>, dans des lymphoblastes, la quantité de transcrits et de protéines pour l’</w:t>
      </w:r>
      <w:r>
        <w:rPr>
          <w:rFonts w:ascii="Calibri" w:hAnsi="Calibri"/>
        </w:rPr>
        <w:t>α</w:t>
      </w:r>
      <w:r>
        <w:rPr/>
        <w:t>-galactosidase sauvage et les variants</w:t>
      </w:r>
      <w:r>
        <w:rPr>
          <w:spacing w:val="-9"/>
        </w:rPr>
        <w:t> </w:t>
      </w:r>
      <w:r>
        <w:rPr/>
        <w:t>C52Y</w:t>
      </w:r>
      <w:r>
        <w:rPr>
          <w:spacing w:val="-9"/>
        </w:rPr>
        <w:t> </w:t>
      </w:r>
      <w:r>
        <w:rPr/>
        <w:t>et</w:t>
      </w:r>
      <w:r>
        <w:rPr>
          <w:spacing w:val="-9"/>
        </w:rPr>
        <w:t> </w:t>
      </w:r>
      <w:r>
        <w:rPr/>
        <w:t>R310Q.</w:t>
      </w:r>
      <w:r>
        <w:rPr>
          <w:spacing w:val="-9"/>
        </w:rPr>
        <w:t> </w:t>
      </w:r>
      <w:r>
        <w:rPr/>
        <w:t>Les</w:t>
      </w:r>
      <w:r>
        <w:rPr>
          <w:spacing w:val="-9"/>
        </w:rPr>
        <w:t> </w:t>
      </w:r>
      <w:r>
        <w:rPr/>
        <w:t>quantités</w:t>
      </w:r>
      <w:r>
        <w:rPr>
          <w:spacing w:val="-9"/>
        </w:rPr>
        <w:t> </w:t>
      </w:r>
      <w:r>
        <w:rPr/>
        <w:t>de</w:t>
      </w:r>
      <w:r>
        <w:rPr>
          <w:spacing w:val="-9"/>
        </w:rPr>
        <w:t> </w:t>
      </w:r>
      <w:r>
        <w:rPr/>
        <w:t>transcrits</w:t>
      </w:r>
      <w:r>
        <w:rPr>
          <w:spacing w:val="-9"/>
        </w:rPr>
        <w:t> </w:t>
      </w:r>
      <w:r>
        <w:rPr/>
        <w:t>étaient</w:t>
      </w:r>
      <w:r>
        <w:rPr>
          <w:spacing w:val="-9"/>
        </w:rPr>
        <w:t> </w:t>
      </w:r>
      <w:r>
        <w:rPr/>
        <w:t>comparables</w:t>
      </w:r>
      <w:r>
        <w:rPr>
          <w:spacing w:val="-9"/>
        </w:rPr>
        <w:t> </w:t>
      </w:r>
      <w:r>
        <w:rPr/>
        <w:t>entre l’</w:t>
      </w:r>
      <w:r>
        <w:rPr>
          <w:rFonts w:ascii="Calibri" w:hAnsi="Calibri"/>
        </w:rPr>
        <w:t>α</w:t>
      </w:r>
      <w:r>
        <w:rPr/>
        <w:t>-galactosidase sauvage et les variants C52Y et R310Q. Les quantités de protéines d’</w:t>
      </w:r>
      <w:r>
        <w:rPr>
          <w:rFonts w:ascii="Calibri" w:hAnsi="Calibri"/>
        </w:rPr>
        <w:t>α</w:t>
      </w:r>
      <w:r>
        <w:rPr/>
        <w:t>-galactosidase sauvage et du variant C52Y étaient comparables alors que la quantité de protéine du variant R310Q était diminuée d’environ 80%.</w:t>
      </w:r>
      <w:r>
        <w:rPr>
          <w:spacing w:val="-19"/>
        </w:rPr>
        <w:t> </w:t>
      </w:r>
      <w:r>
        <w:rPr>
          <w:i/>
        </w:rPr>
        <w:t>In</w:t>
      </w:r>
      <w:r>
        <w:rPr>
          <w:i/>
          <w:spacing w:val="-19"/>
        </w:rPr>
        <w:t> </w:t>
      </w:r>
      <w:r>
        <w:rPr>
          <w:i/>
        </w:rPr>
        <w:t>vivo</w:t>
      </w:r>
      <w:r>
        <w:rPr/>
        <w:t>,</w:t>
      </w:r>
      <w:r>
        <w:rPr>
          <w:spacing w:val="-19"/>
        </w:rPr>
        <w:t> </w:t>
      </w:r>
      <w:r>
        <w:rPr/>
        <w:t>les</w:t>
      </w:r>
      <w:r>
        <w:rPr>
          <w:spacing w:val="-19"/>
        </w:rPr>
        <w:t> </w:t>
      </w:r>
      <w:r>
        <w:rPr/>
        <w:t>activités</w:t>
      </w:r>
      <w:r>
        <w:rPr>
          <w:spacing w:val="-19"/>
        </w:rPr>
        <w:t> </w:t>
      </w:r>
      <w:r>
        <w:rPr/>
        <w:t>enzymatiques</w:t>
      </w:r>
      <w:r>
        <w:rPr>
          <w:spacing w:val="-19"/>
        </w:rPr>
        <w:t> </w:t>
      </w:r>
      <w:r>
        <w:rPr/>
        <w:t>résiduelles</w:t>
      </w:r>
      <w:r>
        <w:rPr>
          <w:spacing w:val="-19"/>
        </w:rPr>
        <w:t> </w:t>
      </w:r>
      <w:r>
        <w:rPr/>
        <w:t>des</w:t>
      </w:r>
      <w:r>
        <w:rPr>
          <w:spacing w:val="-19"/>
        </w:rPr>
        <w:t> </w:t>
      </w:r>
      <w:r>
        <w:rPr/>
        <w:t>variants</w:t>
      </w:r>
      <w:r>
        <w:rPr>
          <w:spacing w:val="-18"/>
        </w:rPr>
        <w:t> </w:t>
      </w:r>
      <w:r>
        <w:rPr/>
        <w:t>C52Y</w:t>
      </w:r>
      <w:r>
        <w:rPr>
          <w:spacing w:val="-19"/>
        </w:rPr>
        <w:t> </w:t>
      </w:r>
      <w:r>
        <w:rPr/>
        <w:t>et</w:t>
      </w:r>
      <w:r>
        <w:rPr>
          <w:spacing w:val="-19"/>
        </w:rPr>
        <w:t> </w:t>
      </w:r>
      <w:r>
        <w:rPr/>
        <w:t>R310Q étaient égales respectivement à 2% et 15% de l’activité de l’</w:t>
      </w:r>
      <w:r>
        <w:rPr>
          <w:rFonts w:ascii="Calibri" w:hAnsi="Calibri"/>
        </w:rPr>
        <w:t>α</w:t>
      </w:r>
      <w:r>
        <w:rPr/>
        <w:t>-galactosidase </w:t>
      </w:r>
      <w:r>
        <w:rPr>
          <w:spacing w:val="-2"/>
        </w:rPr>
        <w:t>sauvage.</w:t>
      </w:r>
    </w:p>
    <w:p>
      <w:pPr>
        <w:pStyle w:val="BodyText"/>
        <w:spacing w:before="20"/>
        <w:rPr>
          <w:sz w:val="20"/>
        </w:rPr>
      </w:pPr>
      <w:r>
        <w:rPr>
          <w:sz w:val="20"/>
        </w:rPr>
        <w:drawing>
          <wp:anchor distT="0" distB="0" distL="0" distR="0" allowOverlap="1" layoutInCell="1" locked="0" behindDoc="1" simplePos="0" relativeHeight="487601664">
            <wp:simplePos x="0" y="0"/>
            <wp:positionH relativeFrom="page">
              <wp:posOffset>1493837</wp:posOffset>
            </wp:positionH>
            <wp:positionV relativeFrom="paragraph">
              <wp:posOffset>178094</wp:posOffset>
            </wp:positionV>
            <wp:extent cx="4571998" cy="2737104"/>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17" cstate="print"/>
                    <a:stretch>
                      <a:fillRect/>
                    </a:stretch>
                  </pic:blipFill>
                  <pic:spPr>
                    <a:xfrm>
                      <a:off x="0" y="0"/>
                      <a:ext cx="4571998" cy="2737104"/>
                    </a:xfrm>
                    <a:prstGeom prst="rect">
                      <a:avLst/>
                    </a:prstGeom>
                  </pic:spPr>
                </pic:pic>
              </a:graphicData>
            </a:graphic>
          </wp:anchor>
        </w:drawing>
      </w:r>
    </w:p>
    <w:p>
      <w:pPr>
        <w:pStyle w:val="BodyText"/>
        <w:spacing w:before="274"/>
        <w:ind w:left="424" w:right="888"/>
      </w:pPr>
      <w:r>
        <w:rPr/>
        <w:t>Figure 11. Courbes représentant la vitesse initiale V</w:t>
      </w:r>
      <w:r>
        <w:rPr>
          <w:position w:val="-2"/>
          <w:sz w:val="12"/>
        </w:rPr>
        <w:t>initiale</w:t>
      </w:r>
      <w:r>
        <w:rPr>
          <w:spacing w:val="40"/>
          <w:position w:val="-2"/>
          <w:sz w:val="12"/>
        </w:rPr>
        <w:t> </w:t>
      </w:r>
      <w:r>
        <w:rPr/>
        <w:t>en fonction du rapport</w:t>
      </w:r>
      <w:r>
        <w:rPr>
          <w:spacing w:val="-3"/>
        </w:rPr>
        <w:t> </w:t>
      </w:r>
      <w:r>
        <w:rPr/>
        <w:t>V</w:t>
      </w:r>
      <w:r>
        <w:rPr>
          <w:position w:val="-2"/>
          <w:sz w:val="12"/>
        </w:rPr>
        <w:t>initiale</w:t>
      </w:r>
      <w:r>
        <w:rPr>
          <w:spacing w:val="35"/>
          <w:position w:val="-2"/>
          <w:sz w:val="12"/>
        </w:rPr>
        <w:t> </w:t>
      </w:r>
      <w:r>
        <w:rPr/>
        <w:t>/</w:t>
      </w:r>
      <w:r>
        <w:rPr>
          <w:spacing w:val="-4"/>
        </w:rPr>
        <w:t> </w:t>
      </w:r>
      <w:r>
        <w:rPr/>
        <w:t>[Gb3]</w:t>
      </w:r>
      <w:r>
        <w:rPr>
          <w:spacing w:val="-4"/>
        </w:rPr>
        <w:t> </w:t>
      </w:r>
      <w:r>
        <w:rPr/>
        <w:t>pour</w:t>
      </w:r>
      <w:r>
        <w:rPr>
          <w:spacing w:val="-4"/>
        </w:rPr>
        <w:t> </w:t>
      </w:r>
      <w:r>
        <w:rPr/>
        <w:t>(a)</w:t>
      </w:r>
      <w:r>
        <w:rPr>
          <w:spacing w:val="-4"/>
        </w:rPr>
        <w:t> </w:t>
      </w:r>
      <w:r>
        <w:rPr/>
        <w:t>l’</w:t>
      </w:r>
      <w:r>
        <w:rPr>
          <w:rFonts w:ascii="Calibri" w:hAnsi="Calibri"/>
        </w:rPr>
        <w:t>α</w:t>
      </w:r>
      <w:r>
        <w:rPr/>
        <w:t>-galactosidase</w:t>
      </w:r>
      <w:r>
        <w:rPr>
          <w:spacing w:val="-3"/>
        </w:rPr>
        <w:t> </w:t>
      </w:r>
      <w:r>
        <w:rPr/>
        <w:t>sauvage</w:t>
      </w:r>
      <w:r>
        <w:rPr>
          <w:spacing w:val="-3"/>
        </w:rPr>
        <w:t> </w:t>
      </w:r>
      <w:r>
        <w:rPr/>
        <w:t>et</w:t>
      </w:r>
      <w:r>
        <w:rPr>
          <w:spacing w:val="-4"/>
        </w:rPr>
        <w:t> </w:t>
      </w:r>
      <w:r>
        <w:rPr/>
        <w:t>(b)</w:t>
      </w:r>
      <w:r>
        <w:rPr>
          <w:spacing w:val="-3"/>
        </w:rPr>
        <w:t> </w:t>
      </w:r>
      <w:r>
        <w:rPr/>
        <w:t>le</w:t>
      </w:r>
      <w:r>
        <w:rPr>
          <w:spacing w:val="-3"/>
        </w:rPr>
        <w:t> </w:t>
      </w:r>
      <w:r>
        <w:rPr/>
        <w:t>variant</w:t>
      </w:r>
      <w:r>
        <w:rPr>
          <w:spacing w:val="-3"/>
        </w:rPr>
        <w:t> </w:t>
      </w:r>
      <w:r>
        <w:rPr/>
        <w:t>C52Y.</w:t>
      </w:r>
    </w:p>
    <w:p>
      <w:pPr>
        <w:pStyle w:val="BodyText"/>
        <w:spacing w:before="1"/>
      </w:pPr>
    </w:p>
    <w:p>
      <w:pPr>
        <w:pStyle w:val="Heading2"/>
        <w:spacing w:line="235" w:lineRule="auto"/>
      </w:pPr>
      <w:r>
        <w:rPr/>
        <w:t>Question</w:t>
      </w:r>
      <w:r>
        <w:rPr>
          <w:spacing w:val="-3"/>
        </w:rPr>
        <w:t> </w:t>
      </w:r>
      <w:r>
        <w:rPr/>
        <w:t>17</w:t>
      </w:r>
      <w:r>
        <w:rPr>
          <w:spacing w:val="-3"/>
        </w:rPr>
        <w:t> </w:t>
      </w:r>
      <w:r>
        <w:rPr/>
        <w:t>:</w:t>
      </w:r>
      <w:r>
        <w:rPr>
          <w:spacing w:val="-4"/>
        </w:rPr>
        <w:t> </w:t>
      </w:r>
      <w:r>
        <w:rPr/>
        <w:t>Compte</w:t>
      </w:r>
      <w:r>
        <w:rPr>
          <w:spacing w:val="-4"/>
        </w:rPr>
        <w:t> </w:t>
      </w:r>
      <w:r>
        <w:rPr/>
        <w:t>tenu</w:t>
      </w:r>
      <w:r>
        <w:rPr>
          <w:spacing w:val="-3"/>
        </w:rPr>
        <w:t> </w:t>
      </w:r>
      <w:r>
        <w:rPr/>
        <w:t>de</w:t>
      </w:r>
      <w:r>
        <w:rPr>
          <w:spacing w:val="-4"/>
        </w:rPr>
        <w:t> </w:t>
      </w:r>
      <w:r>
        <w:rPr/>
        <w:t>vos</w:t>
      </w:r>
      <w:r>
        <w:rPr>
          <w:spacing w:val="-4"/>
        </w:rPr>
        <w:t> </w:t>
      </w:r>
      <w:r>
        <w:rPr/>
        <w:t>connaissances</w:t>
      </w:r>
      <w:r>
        <w:rPr>
          <w:spacing w:val="-4"/>
        </w:rPr>
        <w:t> </w:t>
      </w:r>
      <w:r>
        <w:rPr/>
        <w:t>et</w:t>
      </w:r>
      <w:r>
        <w:rPr>
          <w:spacing w:val="-4"/>
        </w:rPr>
        <w:t> </w:t>
      </w:r>
      <w:r>
        <w:rPr/>
        <w:t>de</w:t>
      </w:r>
      <w:r>
        <w:rPr>
          <w:spacing w:val="-4"/>
        </w:rPr>
        <w:t> </w:t>
      </w:r>
      <w:r>
        <w:rPr/>
        <w:t>la</w:t>
      </w:r>
      <w:r>
        <w:rPr>
          <w:spacing w:val="-3"/>
        </w:rPr>
        <w:t> </w:t>
      </w:r>
      <w:r>
        <w:rPr/>
        <w:t>Figure</w:t>
      </w:r>
      <w:r>
        <w:rPr>
          <w:spacing w:val="-4"/>
        </w:rPr>
        <w:t> </w:t>
      </w:r>
      <w:r>
        <w:rPr/>
        <w:t>11, quelle est la (ou quelles sont les) proposition(s) exacte(s) ?</w:t>
      </w:r>
    </w:p>
    <w:p>
      <w:pPr>
        <w:pStyle w:val="ListParagraph"/>
        <w:numPr>
          <w:ilvl w:val="0"/>
          <w:numId w:val="18"/>
        </w:numPr>
        <w:tabs>
          <w:tab w:pos="783" w:val="left" w:leader="none"/>
        </w:tabs>
        <w:spacing w:line="240" w:lineRule="auto" w:before="3" w:after="0"/>
        <w:ind w:left="783" w:right="0" w:hanging="359"/>
        <w:jc w:val="left"/>
        <w:rPr>
          <w:sz w:val="24"/>
        </w:rPr>
      </w:pPr>
      <w:r>
        <w:rPr>
          <w:sz w:val="24"/>
        </w:rPr>
        <w:t>La</w:t>
      </w:r>
      <w:r>
        <w:rPr>
          <w:spacing w:val="-5"/>
          <w:sz w:val="24"/>
        </w:rPr>
        <w:t> </w:t>
      </w:r>
      <w:r>
        <w:rPr>
          <w:sz w:val="24"/>
        </w:rPr>
        <w:t>Figure</w:t>
      </w:r>
      <w:r>
        <w:rPr>
          <w:spacing w:val="-2"/>
          <w:sz w:val="24"/>
        </w:rPr>
        <w:t> </w:t>
      </w:r>
      <w:r>
        <w:rPr>
          <w:sz w:val="24"/>
        </w:rPr>
        <w:t>11</w:t>
      </w:r>
      <w:r>
        <w:rPr>
          <w:spacing w:val="-2"/>
          <w:sz w:val="24"/>
        </w:rPr>
        <w:t> </w:t>
      </w:r>
      <w:r>
        <w:rPr>
          <w:sz w:val="24"/>
        </w:rPr>
        <w:t>correspond</w:t>
      </w:r>
      <w:r>
        <w:rPr>
          <w:spacing w:val="-2"/>
          <w:sz w:val="24"/>
        </w:rPr>
        <w:t> </w:t>
      </w:r>
      <w:r>
        <w:rPr>
          <w:sz w:val="24"/>
        </w:rPr>
        <w:t>à</w:t>
      </w:r>
      <w:r>
        <w:rPr>
          <w:spacing w:val="-2"/>
          <w:sz w:val="24"/>
        </w:rPr>
        <w:t> </w:t>
      </w:r>
      <w:r>
        <w:rPr>
          <w:sz w:val="24"/>
        </w:rPr>
        <w:t>une</w:t>
      </w:r>
      <w:r>
        <w:rPr>
          <w:spacing w:val="-2"/>
          <w:sz w:val="24"/>
        </w:rPr>
        <w:t> </w:t>
      </w:r>
      <w:r>
        <w:rPr>
          <w:sz w:val="24"/>
        </w:rPr>
        <w:t>courbe</w:t>
      </w:r>
      <w:r>
        <w:rPr>
          <w:spacing w:val="-2"/>
          <w:sz w:val="24"/>
        </w:rPr>
        <w:t> primaire</w:t>
      </w:r>
    </w:p>
    <w:p>
      <w:pPr>
        <w:pStyle w:val="ListParagraph"/>
        <w:numPr>
          <w:ilvl w:val="0"/>
          <w:numId w:val="18"/>
        </w:numPr>
        <w:tabs>
          <w:tab w:pos="782" w:val="left" w:leader="none"/>
        </w:tabs>
        <w:spacing w:line="240" w:lineRule="auto" w:before="23" w:after="0"/>
        <w:ind w:left="782" w:right="0" w:hanging="358"/>
        <w:jc w:val="left"/>
        <w:rPr>
          <w:position w:val="9"/>
          <w:sz w:val="12"/>
        </w:rPr>
      </w:pPr>
      <w:r>
        <w:rPr>
          <w:sz w:val="24"/>
        </w:rPr>
        <w:t>La</w:t>
      </w:r>
      <w:r>
        <w:rPr>
          <w:spacing w:val="-2"/>
          <w:sz w:val="24"/>
        </w:rPr>
        <w:t> </w:t>
      </w:r>
      <w:r>
        <w:rPr>
          <w:sz w:val="24"/>
        </w:rPr>
        <w:t>Vmax de</w:t>
      </w:r>
      <w:r>
        <w:rPr>
          <w:spacing w:val="-1"/>
          <w:sz w:val="24"/>
        </w:rPr>
        <w:t> </w:t>
      </w:r>
      <w:r>
        <w:rPr>
          <w:sz w:val="24"/>
        </w:rPr>
        <w:t>l’enzyme non</w:t>
      </w:r>
      <w:r>
        <w:rPr>
          <w:spacing w:val="-1"/>
          <w:sz w:val="24"/>
        </w:rPr>
        <w:t> </w:t>
      </w:r>
      <w:r>
        <w:rPr>
          <w:sz w:val="24"/>
        </w:rPr>
        <w:t>mutée est</w:t>
      </w:r>
      <w:r>
        <w:rPr>
          <w:spacing w:val="-1"/>
          <w:sz w:val="24"/>
        </w:rPr>
        <w:t> </w:t>
      </w:r>
      <w:r>
        <w:rPr>
          <w:sz w:val="24"/>
        </w:rPr>
        <w:t>de 35 UI.mL</w:t>
      </w:r>
      <w:r>
        <w:rPr>
          <w:position w:val="9"/>
          <w:sz w:val="12"/>
        </w:rPr>
        <w:t>-</w:t>
      </w:r>
      <w:r>
        <w:rPr>
          <w:spacing w:val="-10"/>
          <w:position w:val="9"/>
          <w:sz w:val="12"/>
        </w:rPr>
        <w:t>1</w:t>
      </w:r>
    </w:p>
    <w:p>
      <w:pPr>
        <w:pStyle w:val="ListParagraph"/>
        <w:numPr>
          <w:ilvl w:val="0"/>
          <w:numId w:val="18"/>
        </w:numPr>
        <w:tabs>
          <w:tab w:pos="784" w:val="left" w:leader="none"/>
        </w:tabs>
        <w:spacing w:line="256" w:lineRule="auto" w:before="23" w:after="0"/>
        <w:ind w:left="784" w:right="1261" w:hanging="360"/>
        <w:jc w:val="left"/>
        <w:rPr>
          <w:position w:val="9"/>
          <w:sz w:val="12"/>
        </w:rPr>
      </w:pPr>
      <w:r>
        <w:rPr>
          <w:sz w:val="24"/>
        </w:rPr>
        <w:t>Dans</w:t>
      </w:r>
      <w:r>
        <w:rPr>
          <w:spacing w:val="-4"/>
          <w:sz w:val="24"/>
        </w:rPr>
        <w:t> </w:t>
      </w:r>
      <w:r>
        <w:rPr>
          <w:sz w:val="24"/>
        </w:rPr>
        <w:t>ces</w:t>
      </w:r>
      <w:r>
        <w:rPr>
          <w:spacing w:val="-4"/>
          <w:sz w:val="24"/>
        </w:rPr>
        <w:t> </w:t>
      </w:r>
      <w:r>
        <w:rPr>
          <w:sz w:val="24"/>
        </w:rPr>
        <w:t>conditions,</w:t>
      </w:r>
      <w:r>
        <w:rPr>
          <w:spacing w:val="-4"/>
          <w:sz w:val="24"/>
        </w:rPr>
        <w:t> </w:t>
      </w:r>
      <w:r>
        <w:rPr>
          <w:sz w:val="24"/>
        </w:rPr>
        <w:t>la</w:t>
      </w:r>
      <w:r>
        <w:rPr>
          <w:spacing w:val="-5"/>
          <w:sz w:val="24"/>
        </w:rPr>
        <w:t> </w:t>
      </w:r>
      <w:r>
        <w:rPr>
          <w:sz w:val="24"/>
        </w:rPr>
        <w:t>vitesse</w:t>
      </w:r>
      <w:r>
        <w:rPr>
          <w:spacing w:val="-4"/>
          <w:sz w:val="24"/>
        </w:rPr>
        <w:t> </w:t>
      </w:r>
      <w:r>
        <w:rPr>
          <w:sz w:val="24"/>
        </w:rPr>
        <w:t>initiale</w:t>
      </w:r>
      <w:r>
        <w:rPr>
          <w:spacing w:val="-4"/>
          <w:sz w:val="24"/>
        </w:rPr>
        <w:t> </w:t>
      </w:r>
      <w:r>
        <w:rPr>
          <w:sz w:val="24"/>
        </w:rPr>
        <w:t>de</w:t>
      </w:r>
      <w:r>
        <w:rPr>
          <w:spacing w:val="-4"/>
          <w:sz w:val="24"/>
        </w:rPr>
        <w:t> </w:t>
      </w:r>
      <w:r>
        <w:rPr>
          <w:sz w:val="24"/>
        </w:rPr>
        <w:t>l’enzyme</w:t>
      </w:r>
      <w:r>
        <w:rPr>
          <w:spacing w:val="-4"/>
          <w:sz w:val="24"/>
        </w:rPr>
        <w:t> </w:t>
      </w:r>
      <w:r>
        <w:rPr>
          <w:sz w:val="24"/>
        </w:rPr>
        <w:t>non</w:t>
      </w:r>
      <w:r>
        <w:rPr>
          <w:spacing w:val="-4"/>
          <w:sz w:val="24"/>
        </w:rPr>
        <w:t> </w:t>
      </w:r>
      <w:r>
        <w:rPr>
          <w:sz w:val="24"/>
        </w:rPr>
        <w:t>mutée</w:t>
      </w:r>
      <w:r>
        <w:rPr>
          <w:spacing w:val="-4"/>
          <w:sz w:val="24"/>
        </w:rPr>
        <w:t> </w:t>
      </w:r>
      <w:r>
        <w:rPr>
          <w:sz w:val="24"/>
        </w:rPr>
        <w:t>mesurée pour une concentration en substrat égale à 2 mM est de 17.5 UI.mL</w:t>
      </w:r>
      <w:r>
        <w:rPr>
          <w:position w:val="9"/>
          <w:sz w:val="12"/>
        </w:rPr>
        <w:t>-1</w:t>
      </w:r>
    </w:p>
    <w:p>
      <w:pPr>
        <w:pStyle w:val="ListParagraph"/>
        <w:numPr>
          <w:ilvl w:val="0"/>
          <w:numId w:val="18"/>
        </w:numPr>
        <w:tabs>
          <w:tab w:pos="782" w:val="left" w:leader="none"/>
          <w:tab w:pos="784" w:val="left" w:leader="none"/>
        </w:tabs>
        <w:spacing w:line="256" w:lineRule="auto" w:before="4" w:after="0"/>
        <w:ind w:left="784" w:right="1787" w:hanging="360"/>
        <w:jc w:val="left"/>
        <w:rPr>
          <w:sz w:val="24"/>
        </w:rPr>
      </w:pPr>
      <w:r>
        <w:rPr>
          <w:sz w:val="24"/>
        </w:rPr>
        <w:t>Le</w:t>
      </w:r>
      <w:r>
        <w:rPr>
          <w:spacing w:val="-3"/>
          <w:sz w:val="24"/>
        </w:rPr>
        <w:t> </w:t>
      </w:r>
      <w:r>
        <w:rPr>
          <w:sz w:val="24"/>
        </w:rPr>
        <w:t>variant</w:t>
      </w:r>
      <w:r>
        <w:rPr>
          <w:spacing w:val="-3"/>
          <w:sz w:val="24"/>
        </w:rPr>
        <w:t> </w:t>
      </w:r>
      <w:r>
        <w:rPr>
          <w:sz w:val="24"/>
        </w:rPr>
        <w:t>C52Y</w:t>
      </w:r>
      <w:r>
        <w:rPr>
          <w:spacing w:val="-4"/>
          <w:sz w:val="24"/>
        </w:rPr>
        <w:t> </w:t>
      </w:r>
      <w:r>
        <w:rPr>
          <w:sz w:val="24"/>
        </w:rPr>
        <w:t>présente</w:t>
      </w:r>
      <w:r>
        <w:rPr>
          <w:spacing w:val="-3"/>
          <w:sz w:val="24"/>
        </w:rPr>
        <w:t> </w:t>
      </w:r>
      <w:r>
        <w:rPr>
          <w:sz w:val="24"/>
        </w:rPr>
        <w:t>diminution</w:t>
      </w:r>
      <w:r>
        <w:rPr>
          <w:spacing w:val="-3"/>
          <w:sz w:val="24"/>
        </w:rPr>
        <w:t> </w:t>
      </w:r>
      <w:r>
        <w:rPr>
          <w:sz w:val="24"/>
        </w:rPr>
        <w:t>importante</w:t>
      </w:r>
      <w:r>
        <w:rPr>
          <w:spacing w:val="-3"/>
          <w:sz w:val="24"/>
        </w:rPr>
        <w:t> </w:t>
      </w:r>
      <w:r>
        <w:rPr>
          <w:sz w:val="24"/>
        </w:rPr>
        <w:t>de</w:t>
      </w:r>
      <w:r>
        <w:rPr>
          <w:spacing w:val="-3"/>
          <w:sz w:val="24"/>
        </w:rPr>
        <w:t> </w:t>
      </w:r>
      <w:r>
        <w:rPr>
          <w:sz w:val="24"/>
        </w:rPr>
        <w:t>la</w:t>
      </w:r>
      <w:r>
        <w:rPr>
          <w:spacing w:val="-4"/>
          <w:sz w:val="24"/>
        </w:rPr>
        <w:t> </w:t>
      </w:r>
      <w:r>
        <w:rPr>
          <w:sz w:val="24"/>
        </w:rPr>
        <w:t>Vmax</w:t>
      </w:r>
      <w:r>
        <w:rPr>
          <w:spacing w:val="-3"/>
          <w:sz w:val="24"/>
        </w:rPr>
        <w:t> </w:t>
      </w:r>
      <w:r>
        <w:rPr>
          <w:sz w:val="24"/>
        </w:rPr>
        <w:t>ce</w:t>
      </w:r>
      <w:r>
        <w:rPr>
          <w:spacing w:val="-4"/>
          <w:sz w:val="24"/>
        </w:rPr>
        <w:t> </w:t>
      </w:r>
      <w:r>
        <w:rPr>
          <w:sz w:val="24"/>
        </w:rPr>
        <w:t>qui explique la sévérité du phénotype observé</w:t>
      </w:r>
    </w:p>
    <w:p>
      <w:pPr>
        <w:pStyle w:val="ListParagraph"/>
        <w:numPr>
          <w:ilvl w:val="0"/>
          <w:numId w:val="18"/>
        </w:numPr>
        <w:tabs>
          <w:tab w:pos="782" w:val="left" w:leader="none"/>
          <w:tab w:pos="784" w:val="left" w:leader="none"/>
        </w:tabs>
        <w:spacing w:line="261" w:lineRule="auto" w:before="3" w:after="0"/>
        <w:ind w:left="784" w:right="1680" w:hanging="360"/>
        <w:jc w:val="left"/>
        <w:rPr>
          <w:sz w:val="24"/>
        </w:rPr>
      </w:pPr>
      <w:r>
        <w:rPr>
          <w:sz w:val="24"/>
        </w:rPr>
        <w:t>L’efficacité</w:t>
      </w:r>
      <w:r>
        <w:rPr>
          <w:spacing w:val="-4"/>
          <w:sz w:val="24"/>
        </w:rPr>
        <w:t> </w:t>
      </w:r>
      <w:r>
        <w:rPr>
          <w:sz w:val="24"/>
        </w:rPr>
        <w:t>catalytique</w:t>
      </w:r>
      <w:r>
        <w:rPr>
          <w:spacing w:val="-4"/>
          <w:sz w:val="24"/>
        </w:rPr>
        <w:t> </w:t>
      </w:r>
      <w:r>
        <w:rPr>
          <w:sz w:val="24"/>
        </w:rPr>
        <w:t>du</w:t>
      </w:r>
      <w:r>
        <w:rPr>
          <w:spacing w:val="-4"/>
          <w:sz w:val="24"/>
        </w:rPr>
        <w:t> </w:t>
      </w:r>
      <w:r>
        <w:rPr>
          <w:sz w:val="24"/>
        </w:rPr>
        <w:t>variant</w:t>
      </w:r>
      <w:r>
        <w:rPr>
          <w:spacing w:val="-4"/>
          <w:sz w:val="24"/>
        </w:rPr>
        <w:t> </w:t>
      </w:r>
      <w:r>
        <w:rPr>
          <w:sz w:val="24"/>
        </w:rPr>
        <w:t>C52Y</w:t>
      </w:r>
      <w:r>
        <w:rPr>
          <w:spacing w:val="-4"/>
          <w:sz w:val="24"/>
        </w:rPr>
        <w:t> </w:t>
      </w:r>
      <w:r>
        <w:rPr>
          <w:sz w:val="24"/>
        </w:rPr>
        <w:t>est</w:t>
      </w:r>
      <w:r>
        <w:rPr>
          <w:spacing w:val="-4"/>
          <w:sz w:val="24"/>
        </w:rPr>
        <w:t> </w:t>
      </w:r>
      <w:r>
        <w:rPr>
          <w:sz w:val="24"/>
        </w:rPr>
        <w:t>comparable</w:t>
      </w:r>
      <w:r>
        <w:rPr>
          <w:spacing w:val="-4"/>
          <w:sz w:val="24"/>
        </w:rPr>
        <w:t> </w:t>
      </w:r>
      <w:r>
        <w:rPr>
          <w:sz w:val="24"/>
        </w:rPr>
        <w:t>à</w:t>
      </w:r>
      <w:r>
        <w:rPr>
          <w:spacing w:val="-5"/>
          <w:sz w:val="24"/>
        </w:rPr>
        <w:t> </w:t>
      </w:r>
      <w:r>
        <w:rPr>
          <w:sz w:val="24"/>
        </w:rPr>
        <w:t>l’efficacité catalytique de l’</w:t>
      </w:r>
      <w:r>
        <w:rPr>
          <w:rFonts w:ascii="Calibri" w:hAnsi="Calibri"/>
          <w:sz w:val="24"/>
        </w:rPr>
        <w:t>α</w:t>
      </w:r>
      <w:r>
        <w:rPr>
          <w:sz w:val="24"/>
        </w:rPr>
        <w:t>-galactosidase non mutée</w:t>
      </w:r>
    </w:p>
    <w:p>
      <w:pPr>
        <w:pStyle w:val="BodyText"/>
        <w:spacing w:before="147"/>
      </w:pPr>
    </w:p>
    <w:p>
      <w:pPr>
        <w:pStyle w:val="BodyText"/>
        <w:ind w:left="424" w:right="849"/>
        <w:jc w:val="both"/>
      </w:pPr>
      <w:r>
        <w:rPr/>
        <w:t>Les chercheurs se sont intéressés à l’effet d’un analogue structural du galactose, le 1-deoxygalactonojirimycin (DGJ) qui pourrait avoir un effet intéressant sur le variant R310Q. Dans un premier temps, les chercheurs ont caractérisé</w:t>
      </w:r>
      <w:r>
        <w:rPr>
          <w:spacing w:val="41"/>
        </w:rPr>
        <w:t> </w:t>
      </w:r>
      <w:r>
        <w:rPr/>
        <w:t>l’effet</w:t>
      </w:r>
      <w:r>
        <w:rPr>
          <w:spacing w:val="44"/>
        </w:rPr>
        <w:t> </w:t>
      </w:r>
      <w:r>
        <w:rPr/>
        <w:t>du</w:t>
      </w:r>
      <w:r>
        <w:rPr>
          <w:spacing w:val="44"/>
        </w:rPr>
        <w:t> </w:t>
      </w:r>
      <w:r>
        <w:rPr/>
        <w:t>DGJ</w:t>
      </w:r>
      <w:r>
        <w:rPr>
          <w:spacing w:val="44"/>
        </w:rPr>
        <w:t> </w:t>
      </w:r>
      <w:r>
        <w:rPr/>
        <w:t>(concentration</w:t>
      </w:r>
      <w:r>
        <w:rPr>
          <w:spacing w:val="44"/>
        </w:rPr>
        <w:t> </w:t>
      </w:r>
      <w:r>
        <w:rPr/>
        <w:t>250</w:t>
      </w:r>
      <w:r>
        <w:rPr>
          <w:spacing w:val="44"/>
        </w:rPr>
        <w:t> </w:t>
      </w:r>
      <w:r>
        <w:rPr/>
        <w:t>µmol.L</w:t>
      </w:r>
      <w:r>
        <w:rPr>
          <w:position w:val="9"/>
          <w:sz w:val="12"/>
        </w:rPr>
        <w:t>-1</w:t>
      </w:r>
      <w:r>
        <w:rPr/>
        <w:t>)</w:t>
      </w:r>
      <w:r>
        <w:rPr>
          <w:spacing w:val="44"/>
        </w:rPr>
        <w:t> </w:t>
      </w:r>
      <w:r>
        <w:rPr/>
        <w:t>sur</w:t>
      </w:r>
      <w:r>
        <w:rPr>
          <w:spacing w:val="44"/>
        </w:rPr>
        <w:t> </w:t>
      </w:r>
      <w:r>
        <w:rPr/>
        <w:t>l’</w:t>
      </w:r>
      <w:r>
        <w:rPr>
          <w:rFonts w:ascii="Calibri" w:hAnsi="Calibri"/>
        </w:rPr>
        <w:t>α</w:t>
      </w:r>
      <w:r>
        <w:rPr/>
        <w:t>-</w:t>
      </w:r>
      <w:r>
        <w:rPr>
          <w:spacing w:val="-2"/>
        </w:rPr>
        <w:t>galactosidase</w:t>
      </w:r>
    </w:p>
    <w:p>
      <w:pPr>
        <w:pStyle w:val="BodyText"/>
        <w:spacing w:after="0"/>
        <w:jc w:val="both"/>
        <w:sectPr>
          <w:pgSz w:w="11910" w:h="16840"/>
          <w:pgMar w:header="583" w:footer="949" w:top="1360" w:bottom="1200" w:left="992" w:right="566"/>
        </w:sectPr>
      </w:pPr>
    </w:p>
    <w:p>
      <w:pPr>
        <w:pStyle w:val="BodyText"/>
        <w:spacing w:line="237" w:lineRule="auto" w:before="92"/>
        <w:ind w:left="424" w:right="849"/>
        <w:jc w:val="both"/>
      </w:pPr>
      <w:r>
        <w:rPr/>
        <w:t>sauvage. Dans ces conditions, l’équation de la courbe V</w:t>
      </w:r>
      <w:r>
        <w:rPr>
          <w:position w:val="-2"/>
          <w:sz w:val="12"/>
        </w:rPr>
        <w:t>initiale</w:t>
      </w:r>
      <w:r>
        <w:rPr>
          <w:spacing w:val="40"/>
          <w:position w:val="-2"/>
          <w:sz w:val="12"/>
        </w:rPr>
        <w:t> </w:t>
      </w:r>
      <w:r>
        <w:rPr/>
        <w:t>= f(V</w:t>
      </w:r>
      <w:r>
        <w:rPr>
          <w:position w:val="-2"/>
          <w:sz w:val="12"/>
        </w:rPr>
        <w:t>initiale</w:t>
      </w:r>
      <w:r>
        <w:rPr>
          <w:spacing w:val="40"/>
          <w:position w:val="-2"/>
          <w:sz w:val="12"/>
        </w:rPr>
        <w:t> </w:t>
      </w:r>
      <w:r>
        <w:rPr/>
        <w:t>/ [Gb3]) est égale à y= -5x +35 (</w:t>
      </w:r>
      <w:r>
        <w:rPr>
          <w:rFonts w:ascii="Calibri" w:hAnsi="Calibri"/>
        </w:rPr>
        <w:t>α</w:t>
      </w:r>
      <w:r>
        <w:rPr/>
        <w:t>-galactosidase sauvage + DGJ à la concentration de 250 µmol.L</w:t>
      </w:r>
      <w:r>
        <w:rPr>
          <w:position w:val="9"/>
          <w:sz w:val="12"/>
        </w:rPr>
        <w:t>-1</w:t>
      </w:r>
      <w:r>
        <w:rPr/>
        <w:t>).</w:t>
      </w:r>
    </w:p>
    <w:p>
      <w:pPr>
        <w:pStyle w:val="Heading2"/>
        <w:spacing w:before="281"/>
      </w:pPr>
      <w:r>
        <w:rPr/>
        <w:t>Question 18 : Compte tenu de vos connaissances et des données de l’énoncé,</w:t>
      </w:r>
      <w:r>
        <w:rPr>
          <w:spacing w:val="-6"/>
        </w:rPr>
        <w:t> </w:t>
      </w:r>
      <w:r>
        <w:rPr/>
        <w:t>quelle</w:t>
      </w:r>
      <w:r>
        <w:rPr>
          <w:spacing w:val="-4"/>
        </w:rPr>
        <w:t> </w:t>
      </w:r>
      <w:r>
        <w:rPr/>
        <w:t>est</w:t>
      </w:r>
      <w:r>
        <w:rPr>
          <w:spacing w:val="-4"/>
        </w:rPr>
        <w:t> </w:t>
      </w:r>
      <w:r>
        <w:rPr/>
        <w:t>la</w:t>
      </w:r>
      <w:r>
        <w:rPr>
          <w:spacing w:val="-4"/>
        </w:rPr>
        <w:t> </w:t>
      </w:r>
      <w:r>
        <w:rPr/>
        <w:t>(ou</w:t>
      </w:r>
      <w:r>
        <w:rPr>
          <w:spacing w:val="-5"/>
        </w:rPr>
        <w:t> </w:t>
      </w:r>
      <w:r>
        <w:rPr/>
        <w:t>quelles</w:t>
      </w:r>
      <w:r>
        <w:rPr>
          <w:spacing w:val="-4"/>
        </w:rPr>
        <w:t> </w:t>
      </w:r>
      <w:r>
        <w:rPr/>
        <w:t>sont</w:t>
      </w:r>
      <w:r>
        <w:rPr>
          <w:spacing w:val="-5"/>
        </w:rPr>
        <w:t> </w:t>
      </w:r>
      <w:r>
        <w:rPr/>
        <w:t>les)</w:t>
      </w:r>
      <w:r>
        <w:rPr>
          <w:spacing w:val="-4"/>
        </w:rPr>
        <w:t> </w:t>
      </w:r>
      <w:r>
        <w:rPr/>
        <w:t>proposition(s)</w:t>
      </w:r>
      <w:r>
        <w:rPr>
          <w:spacing w:val="-5"/>
        </w:rPr>
        <w:t> </w:t>
      </w:r>
      <w:r>
        <w:rPr/>
        <w:t>exacte(s)</w:t>
      </w:r>
      <w:r>
        <w:rPr>
          <w:spacing w:val="-4"/>
        </w:rPr>
        <w:t> </w:t>
      </w:r>
      <w:r>
        <w:rPr>
          <w:spacing w:val="-10"/>
        </w:rPr>
        <w:t>?</w:t>
      </w:r>
    </w:p>
    <w:p>
      <w:pPr>
        <w:pStyle w:val="ListParagraph"/>
        <w:numPr>
          <w:ilvl w:val="0"/>
          <w:numId w:val="19"/>
        </w:numPr>
        <w:tabs>
          <w:tab w:pos="784" w:val="left" w:leader="none"/>
        </w:tabs>
        <w:spacing w:line="261" w:lineRule="auto" w:before="1" w:after="0"/>
        <w:ind w:left="784" w:right="1340" w:hanging="360"/>
        <w:jc w:val="left"/>
        <w:rPr>
          <w:sz w:val="24"/>
        </w:rPr>
      </w:pPr>
      <w:r>
        <w:rPr>
          <w:sz w:val="24"/>
        </w:rPr>
        <w:t>A</w:t>
      </w:r>
      <w:r>
        <w:rPr>
          <w:spacing w:val="-4"/>
          <w:sz w:val="24"/>
        </w:rPr>
        <w:t> </w:t>
      </w:r>
      <w:r>
        <w:rPr>
          <w:sz w:val="24"/>
        </w:rPr>
        <w:t>partir</w:t>
      </w:r>
      <w:r>
        <w:rPr>
          <w:spacing w:val="-3"/>
          <w:sz w:val="24"/>
        </w:rPr>
        <w:t> </w:t>
      </w:r>
      <w:r>
        <w:rPr>
          <w:sz w:val="24"/>
        </w:rPr>
        <w:t>des</w:t>
      </w:r>
      <w:r>
        <w:rPr>
          <w:spacing w:val="-3"/>
          <w:sz w:val="24"/>
        </w:rPr>
        <w:t> </w:t>
      </w:r>
      <w:r>
        <w:rPr>
          <w:sz w:val="24"/>
        </w:rPr>
        <w:t>données</w:t>
      </w:r>
      <w:r>
        <w:rPr>
          <w:spacing w:val="-3"/>
          <w:sz w:val="24"/>
        </w:rPr>
        <w:t> </w:t>
      </w:r>
      <w:r>
        <w:rPr>
          <w:sz w:val="24"/>
        </w:rPr>
        <w:t>de</w:t>
      </w:r>
      <w:r>
        <w:rPr>
          <w:spacing w:val="-3"/>
          <w:sz w:val="24"/>
        </w:rPr>
        <w:t> </w:t>
      </w:r>
      <w:r>
        <w:rPr>
          <w:sz w:val="24"/>
        </w:rPr>
        <w:t>l’énoncé,</w:t>
      </w:r>
      <w:r>
        <w:rPr>
          <w:spacing w:val="-3"/>
          <w:sz w:val="24"/>
        </w:rPr>
        <w:t> </w:t>
      </w:r>
      <w:r>
        <w:rPr>
          <w:sz w:val="24"/>
        </w:rPr>
        <w:t>il</w:t>
      </w:r>
      <w:r>
        <w:rPr>
          <w:spacing w:val="-3"/>
          <w:sz w:val="24"/>
        </w:rPr>
        <w:t> </w:t>
      </w:r>
      <w:r>
        <w:rPr>
          <w:sz w:val="24"/>
        </w:rPr>
        <w:t>n’est</w:t>
      </w:r>
      <w:r>
        <w:rPr>
          <w:spacing w:val="-3"/>
          <w:sz w:val="24"/>
        </w:rPr>
        <w:t> </w:t>
      </w:r>
      <w:r>
        <w:rPr>
          <w:sz w:val="24"/>
        </w:rPr>
        <w:t>pas</w:t>
      </w:r>
      <w:r>
        <w:rPr>
          <w:spacing w:val="-3"/>
          <w:sz w:val="24"/>
        </w:rPr>
        <w:t> </w:t>
      </w:r>
      <w:r>
        <w:rPr>
          <w:sz w:val="24"/>
        </w:rPr>
        <w:t>possible</w:t>
      </w:r>
      <w:r>
        <w:rPr>
          <w:spacing w:val="-3"/>
          <w:sz w:val="24"/>
        </w:rPr>
        <w:t> </w:t>
      </w:r>
      <w:r>
        <w:rPr>
          <w:sz w:val="24"/>
        </w:rPr>
        <w:t>de</w:t>
      </w:r>
      <w:r>
        <w:rPr>
          <w:spacing w:val="-3"/>
          <w:sz w:val="24"/>
        </w:rPr>
        <w:t> </w:t>
      </w:r>
      <w:r>
        <w:rPr>
          <w:sz w:val="24"/>
        </w:rPr>
        <w:t>calculer</w:t>
      </w:r>
      <w:r>
        <w:rPr>
          <w:spacing w:val="-3"/>
          <w:sz w:val="24"/>
        </w:rPr>
        <w:t> </w:t>
      </w:r>
      <w:r>
        <w:rPr>
          <w:sz w:val="24"/>
        </w:rPr>
        <w:t>la</w:t>
      </w:r>
      <w:r>
        <w:rPr>
          <w:spacing w:val="-3"/>
          <w:sz w:val="24"/>
        </w:rPr>
        <w:t> </w:t>
      </w:r>
      <w:r>
        <w:rPr>
          <w:sz w:val="24"/>
        </w:rPr>
        <w:t>Ki associée au DGJ</w:t>
      </w:r>
    </w:p>
    <w:p>
      <w:pPr>
        <w:pStyle w:val="ListParagraph"/>
        <w:numPr>
          <w:ilvl w:val="0"/>
          <w:numId w:val="19"/>
        </w:numPr>
        <w:tabs>
          <w:tab w:pos="782" w:val="left" w:leader="none"/>
        </w:tabs>
        <w:spacing w:line="276" w:lineRule="exact" w:before="0" w:after="0"/>
        <w:ind w:left="782" w:right="0" w:hanging="358"/>
        <w:jc w:val="left"/>
        <w:rPr>
          <w:sz w:val="24"/>
        </w:rPr>
      </w:pPr>
      <w:r>
        <w:rPr>
          <w:sz w:val="24"/>
        </w:rPr>
        <w:t>La</w:t>
      </w:r>
      <w:r>
        <w:rPr>
          <w:spacing w:val="-2"/>
          <w:sz w:val="24"/>
        </w:rPr>
        <w:t> </w:t>
      </w:r>
      <w:r>
        <w:rPr>
          <w:sz w:val="24"/>
        </w:rPr>
        <w:t>Vmax apparente</w:t>
      </w:r>
      <w:r>
        <w:rPr>
          <w:spacing w:val="-1"/>
          <w:sz w:val="24"/>
        </w:rPr>
        <w:t> </w:t>
      </w:r>
      <w:r>
        <w:rPr>
          <w:sz w:val="24"/>
        </w:rPr>
        <w:t>en présence</w:t>
      </w:r>
      <w:r>
        <w:rPr>
          <w:spacing w:val="-1"/>
          <w:sz w:val="24"/>
        </w:rPr>
        <w:t> </w:t>
      </w:r>
      <w:r>
        <w:rPr>
          <w:sz w:val="24"/>
        </w:rPr>
        <w:t>de DGJ</w:t>
      </w:r>
      <w:r>
        <w:rPr>
          <w:spacing w:val="-1"/>
          <w:sz w:val="24"/>
        </w:rPr>
        <w:t> </w:t>
      </w:r>
      <w:r>
        <w:rPr>
          <w:sz w:val="24"/>
        </w:rPr>
        <w:t>est </w:t>
      </w:r>
      <w:r>
        <w:rPr>
          <w:spacing w:val="-2"/>
          <w:sz w:val="24"/>
        </w:rPr>
        <w:t>inchangée</w:t>
      </w:r>
    </w:p>
    <w:p>
      <w:pPr>
        <w:pStyle w:val="ListParagraph"/>
        <w:numPr>
          <w:ilvl w:val="0"/>
          <w:numId w:val="19"/>
        </w:numPr>
        <w:tabs>
          <w:tab w:pos="783" w:val="left" w:leader="none"/>
        </w:tabs>
        <w:spacing w:line="240" w:lineRule="auto" w:before="23" w:after="0"/>
        <w:ind w:left="783" w:right="0" w:hanging="359"/>
        <w:jc w:val="left"/>
        <w:rPr>
          <w:sz w:val="24"/>
        </w:rPr>
      </w:pPr>
      <w:r>
        <w:rPr>
          <w:sz w:val="24"/>
        </w:rPr>
        <w:t>Le</w:t>
      </w:r>
      <w:r>
        <w:rPr>
          <w:spacing w:val="-3"/>
          <w:sz w:val="24"/>
        </w:rPr>
        <w:t> </w:t>
      </w:r>
      <w:r>
        <w:rPr>
          <w:sz w:val="24"/>
        </w:rPr>
        <w:t>DGJ peut être</w:t>
      </w:r>
      <w:r>
        <w:rPr>
          <w:spacing w:val="-1"/>
          <w:sz w:val="24"/>
        </w:rPr>
        <w:t> </w:t>
      </w:r>
      <w:r>
        <w:rPr>
          <w:sz w:val="24"/>
        </w:rPr>
        <w:t>éliminé par </w:t>
      </w:r>
      <w:r>
        <w:rPr>
          <w:spacing w:val="-2"/>
          <w:sz w:val="24"/>
        </w:rPr>
        <w:t>dialyse</w:t>
      </w:r>
    </w:p>
    <w:p>
      <w:pPr>
        <w:pStyle w:val="ListParagraph"/>
        <w:numPr>
          <w:ilvl w:val="0"/>
          <w:numId w:val="19"/>
        </w:numPr>
        <w:tabs>
          <w:tab w:pos="782" w:val="left" w:leader="none"/>
        </w:tabs>
        <w:spacing w:line="240" w:lineRule="auto" w:before="23" w:after="0"/>
        <w:ind w:left="782" w:right="0" w:hanging="358"/>
        <w:jc w:val="left"/>
        <w:rPr>
          <w:sz w:val="24"/>
        </w:rPr>
      </w:pPr>
      <w:r>
        <w:rPr>
          <w:sz w:val="24"/>
        </w:rPr>
        <w:t>Le</w:t>
      </w:r>
      <w:r>
        <w:rPr>
          <w:spacing w:val="-3"/>
          <w:sz w:val="24"/>
        </w:rPr>
        <w:t> </w:t>
      </w:r>
      <w:r>
        <w:rPr>
          <w:sz w:val="24"/>
        </w:rPr>
        <w:t>DGJ est</w:t>
      </w:r>
      <w:r>
        <w:rPr>
          <w:spacing w:val="-1"/>
          <w:sz w:val="24"/>
        </w:rPr>
        <w:t> </w:t>
      </w:r>
      <w:r>
        <w:rPr>
          <w:sz w:val="24"/>
        </w:rPr>
        <w:t>un inhibiteur</w:t>
      </w:r>
      <w:r>
        <w:rPr>
          <w:spacing w:val="-1"/>
          <w:sz w:val="24"/>
        </w:rPr>
        <w:t> </w:t>
      </w:r>
      <w:r>
        <w:rPr>
          <w:sz w:val="24"/>
        </w:rPr>
        <w:t>non compétitif</w:t>
      </w:r>
      <w:r>
        <w:rPr>
          <w:spacing w:val="-1"/>
          <w:sz w:val="24"/>
        </w:rPr>
        <w:t> </w:t>
      </w:r>
      <w:r>
        <w:rPr>
          <w:sz w:val="24"/>
        </w:rPr>
        <w:t>de l’</w:t>
      </w:r>
      <w:r>
        <w:rPr>
          <w:rFonts w:ascii="Calibri" w:hAnsi="Calibri"/>
          <w:sz w:val="24"/>
        </w:rPr>
        <w:t>α</w:t>
      </w:r>
      <w:r>
        <w:rPr>
          <w:sz w:val="24"/>
        </w:rPr>
        <w:t>-</w:t>
      </w:r>
      <w:r>
        <w:rPr>
          <w:spacing w:val="-2"/>
          <w:sz w:val="24"/>
        </w:rPr>
        <w:t>galactosidase</w:t>
      </w:r>
    </w:p>
    <w:p>
      <w:pPr>
        <w:pStyle w:val="ListParagraph"/>
        <w:numPr>
          <w:ilvl w:val="0"/>
          <w:numId w:val="19"/>
        </w:numPr>
        <w:tabs>
          <w:tab w:pos="782" w:val="left" w:leader="none"/>
          <w:tab w:pos="784" w:val="left" w:leader="none"/>
        </w:tabs>
        <w:spacing w:line="261" w:lineRule="auto" w:before="19" w:after="0"/>
        <w:ind w:left="784" w:right="2319" w:hanging="360"/>
        <w:jc w:val="left"/>
        <w:rPr>
          <w:sz w:val="24"/>
        </w:rPr>
      </w:pPr>
      <w:r>
        <w:rPr>
          <w:sz w:val="24"/>
        </w:rPr>
        <w:t>Le</w:t>
      </w:r>
      <w:r>
        <w:rPr>
          <w:spacing w:val="-4"/>
          <w:sz w:val="24"/>
        </w:rPr>
        <w:t> </w:t>
      </w:r>
      <w:r>
        <w:rPr>
          <w:sz w:val="24"/>
        </w:rPr>
        <w:t>pouvoir</w:t>
      </w:r>
      <w:r>
        <w:rPr>
          <w:spacing w:val="-4"/>
          <w:sz w:val="24"/>
        </w:rPr>
        <w:t> </w:t>
      </w:r>
      <w:r>
        <w:rPr>
          <w:sz w:val="24"/>
        </w:rPr>
        <w:t>inhibiteur</w:t>
      </w:r>
      <w:r>
        <w:rPr>
          <w:spacing w:val="-4"/>
          <w:sz w:val="24"/>
        </w:rPr>
        <w:t> </w:t>
      </w:r>
      <w:r>
        <w:rPr>
          <w:sz w:val="24"/>
        </w:rPr>
        <w:t>du</w:t>
      </w:r>
      <w:r>
        <w:rPr>
          <w:spacing w:val="-4"/>
          <w:sz w:val="24"/>
        </w:rPr>
        <w:t> </w:t>
      </w:r>
      <w:r>
        <w:rPr>
          <w:sz w:val="24"/>
        </w:rPr>
        <w:t>DGJ</w:t>
      </w:r>
      <w:r>
        <w:rPr>
          <w:spacing w:val="-4"/>
          <w:sz w:val="24"/>
        </w:rPr>
        <w:t> </w:t>
      </w:r>
      <w:r>
        <w:rPr>
          <w:sz w:val="24"/>
        </w:rPr>
        <w:t>augmente</w:t>
      </w:r>
      <w:r>
        <w:rPr>
          <w:spacing w:val="-4"/>
          <w:sz w:val="24"/>
        </w:rPr>
        <w:t> </w:t>
      </w:r>
      <w:r>
        <w:rPr>
          <w:sz w:val="24"/>
        </w:rPr>
        <w:t>quand</w:t>
      </w:r>
      <w:r>
        <w:rPr>
          <w:spacing w:val="-4"/>
          <w:sz w:val="24"/>
        </w:rPr>
        <w:t> </w:t>
      </w:r>
      <w:r>
        <w:rPr>
          <w:sz w:val="24"/>
        </w:rPr>
        <w:t>on</w:t>
      </w:r>
      <w:r>
        <w:rPr>
          <w:spacing w:val="-4"/>
          <w:sz w:val="24"/>
        </w:rPr>
        <w:t> </w:t>
      </w:r>
      <w:r>
        <w:rPr>
          <w:sz w:val="24"/>
        </w:rPr>
        <w:t>augmente</w:t>
      </w:r>
      <w:r>
        <w:rPr>
          <w:spacing w:val="-4"/>
          <w:sz w:val="24"/>
        </w:rPr>
        <w:t> </w:t>
      </w:r>
      <w:r>
        <w:rPr>
          <w:sz w:val="24"/>
        </w:rPr>
        <w:t>la concentration de Gb3</w:t>
      </w:r>
    </w:p>
    <w:p>
      <w:pPr>
        <w:pStyle w:val="BodyText"/>
        <w:spacing w:before="152"/>
        <w:ind w:left="424" w:right="849"/>
        <w:jc w:val="both"/>
      </w:pPr>
      <w:r>
        <w:rPr/>
        <w:t>Les chercheurs ont ensuite caractérisé l’effet du DGJ sur l’activité du variant R310Q </w:t>
      </w:r>
      <w:r>
        <w:rPr>
          <w:i/>
        </w:rPr>
        <w:t>in vivo</w:t>
      </w:r>
      <w:r>
        <w:rPr/>
        <w:t>. Ils ont mesuré l’activité enzymatique résiduelle et la quantité de protéine dans des lymphoblastes exprimant le variant R310Q cultivés en l’absence</w:t>
      </w:r>
      <w:r>
        <w:rPr>
          <w:spacing w:val="-15"/>
        </w:rPr>
        <w:t> </w:t>
      </w:r>
      <w:r>
        <w:rPr/>
        <w:t>(0</w:t>
      </w:r>
      <w:r>
        <w:rPr>
          <w:spacing w:val="-15"/>
        </w:rPr>
        <w:t> </w:t>
      </w:r>
      <w:r>
        <w:rPr/>
        <w:t>µmol.L</w:t>
      </w:r>
      <w:r>
        <w:rPr>
          <w:position w:val="9"/>
          <w:sz w:val="12"/>
        </w:rPr>
        <w:t>-1</w:t>
      </w:r>
      <w:r>
        <w:rPr/>
        <w:t>)</w:t>
      </w:r>
      <w:r>
        <w:rPr>
          <w:spacing w:val="-15"/>
        </w:rPr>
        <w:t> </w:t>
      </w:r>
      <w:r>
        <w:rPr/>
        <w:t>ou</w:t>
      </w:r>
      <w:r>
        <w:rPr>
          <w:spacing w:val="-15"/>
        </w:rPr>
        <w:t> </w:t>
      </w:r>
      <w:r>
        <w:rPr/>
        <w:t>en</w:t>
      </w:r>
      <w:r>
        <w:rPr>
          <w:spacing w:val="-15"/>
        </w:rPr>
        <w:t> </w:t>
      </w:r>
      <w:r>
        <w:rPr/>
        <w:t>présence</w:t>
      </w:r>
      <w:r>
        <w:rPr>
          <w:spacing w:val="-15"/>
        </w:rPr>
        <w:t> </w:t>
      </w:r>
      <w:r>
        <w:rPr/>
        <w:t>de</w:t>
      </w:r>
      <w:r>
        <w:rPr>
          <w:spacing w:val="-15"/>
        </w:rPr>
        <w:t> </w:t>
      </w:r>
      <w:r>
        <w:rPr/>
        <w:t>DGJ</w:t>
      </w:r>
      <w:r>
        <w:rPr>
          <w:spacing w:val="-15"/>
        </w:rPr>
        <w:t> </w:t>
      </w:r>
      <w:r>
        <w:rPr/>
        <w:t>(0,02</w:t>
      </w:r>
      <w:r>
        <w:rPr>
          <w:spacing w:val="-15"/>
        </w:rPr>
        <w:t> </w:t>
      </w:r>
      <w:r>
        <w:rPr/>
        <w:t>ou</w:t>
      </w:r>
      <w:r>
        <w:rPr>
          <w:spacing w:val="-15"/>
        </w:rPr>
        <w:t> </w:t>
      </w:r>
      <w:r>
        <w:rPr/>
        <w:t>0,2</w:t>
      </w:r>
      <w:r>
        <w:rPr>
          <w:spacing w:val="-15"/>
        </w:rPr>
        <w:t> </w:t>
      </w:r>
      <w:r>
        <w:rPr/>
        <w:t>ou</w:t>
      </w:r>
      <w:r>
        <w:rPr>
          <w:spacing w:val="-15"/>
        </w:rPr>
        <w:t> </w:t>
      </w:r>
      <w:r>
        <w:rPr/>
        <w:t>20</w:t>
      </w:r>
      <w:r>
        <w:rPr>
          <w:spacing w:val="-15"/>
        </w:rPr>
        <w:t> </w:t>
      </w:r>
      <w:r>
        <w:rPr/>
        <w:t>ou</w:t>
      </w:r>
      <w:r>
        <w:rPr>
          <w:spacing w:val="-15"/>
        </w:rPr>
        <w:t> </w:t>
      </w:r>
      <w:r>
        <w:rPr/>
        <w:t>200</w:t>
      </w:r>
      <w:r>
        <w:rPr>
          <w:spacing w:val="-15"/>
        </w:rPr>
        <w:t> </w:t>
      </w:r>
      <w:r>
        <w:rPr/>
        <w:t>µmol.L</w:t>
      </w:r>
      <w:r>
        <w:rPr>
          <w:position w:val="9"/>
          <w:sz w:val="12"/>
        </w:rPr>
        <w:t>-1</w:t>
      </w:r>
      <w:r>
        <w:rPr/>
        <w:t>) (Figure 12 a et b). Il est à noter que dans ces conditions les concentrations intracellulaires</w:t>
      </w:r>
      <w:r>
        <w:rPr>
          <w:spacing w:val="-5"/>
        </w:rPr>
        <w:t> </w:t>
      </w:r>
      <w:r>
        <w:rPr/>
        <w:t>en</w:t>
      </w:r>
      <w:r>
        <w:rPr>
          <w:spacing w:val="-5"/>
        </w:rPr>
        <w:t> </w:t>
      </w:r>
      <w:r>
        <w:rPr/>
        <w:t>DGJ</w:t>
      </w:r>
      <w:r>
        <w:rPr>
          <w:spacing w:val="-5"/>
        </w:rPr>
        <w:t> </w:t>
      </w:r>
      <w:r>
        <w:rPr/>
        <w:t>sont</w:t>
      </w:r>
      <w:r>
        <w:rPr>
          <w:spacing w:val="-5"/>
        </w:rPr>
        <w:t> </w:t>
      </w:r>
      <w:r>
        <w:rPr/>
        <w:t>bien</w:t>
      </w:r>
      <w:r>
        <w:rPr>
          <w:spacing w:val="-5"/>
        </w:rPr>
        <w:t> </w:t>
      </w:r>
      <w:r>
        <w:rPr/>
        <w:t>plus</w:t>
      </w:r>
      <w:r>
        <w:rPr>
          <w:spacing w:val="-5"/>
        </w:rPr>
        <w:t> </w:t>
      </w:r>
      <w:r>
        <w:rPr/>
        <w:t>faibles</w:t>
      </w:r>
      <w:r>
        <w:rPr>
          <w:spacing w:val="-5"/>
        </w:rPr>
        <w:t> </w:t>
      </w:r>
      <w:r>
        <w:rPr/>
        <w:t>que</w:t>
      </w:r>
      <w:r>
        <w:rPr>
          <w:spacing w:val="-5"/>
        </w:rPr>
        <w:t> </w:t>
      </w:r>
      <w:r>
        <w:rPr/>
        <w:t>les</w:t>
      </w:r>
      <w:r>
        <w:rPr>
          <w:spacing w:val="-5"/>
        </w:rPr>
        <w:t> </w:t>
      </w:r>
      <w:r>
        <w:rPr/>
        <w:t>concentrations</w:t>
      </w:r>
      <w:r>
        <w:rPr>
          <w:spacing w:val="-5"/>
        </w:rPr>
        <w:t> </w:t>
      </w:r>
      <w:r>
        <w:rPr/>
        <w:t>en</w:t>
      </w:r>
      <w:r>
        <w:rPr>
          <w:spacing w:val="-5"/>
        </w:rPr>
        <w:t> </w:t>
      </w:r>
      <w:r>
        <w:rPr/>
        <w:t>DGJ</w:t>
      </w:r>
      <w:r>
        <w:rPr>
          <w:spacing w:val="-5"/>
        </w:rPr>
        <w:t> </w:t>
      </w:r>
      <w:r>
        <w:rPr/>
        <w:t>du milieu de culture. Par ailleurs, les chercheurs ont également étudié la localisation de l’enzyme R310Q au niveau intracellulaire par fractionnement des compartiments intracellulaires. En l’absence de DGJ, ils ont détecté l’activité enzymatique dans la fraction correspondant à l’appareil de Golgi (compartiment avec pH = 7) mais pas dans la fraction correspondant aux lysosomes (compartiment avec pH = 5). En présence de DGJ, les chercheurs ont détecté l’activité enzymatique dans la fraction correspondant aux </w:t>
      </w:r>
      <w:r>
        <w:rPr>
          <w:spacing w:val="-2"/>
        </w:rPr>
        <w:t>lysosomes.</w:t>
      </w:r>
    </w:p>
    <w:p>
      <w:pPr>
        <w:pStyle w:val="BodyText"/>
        <w:spacing w:before="3"/>
      </w:pPr>
    </w:p>
    <w:p>
      <w:pPr>
        <w:pStyle w:val="BodyText"/>
        <w:ind w:left="424" w:right="849"/>
        <w:jc w:val="both"/>
      </w:pPr>
      <w:r>
        <w:rPr/>
        <w:t>Enfin, les chercheurs ont étudié l’influence de pH sur l’activité de </w:t>
      </w:r>
      <w:r>
        <w:rPr/>
        <w:t>l’enzyme R310Q en présence ou en absence de DGJ sur la protéine purifiée </w:t>
      </w:r>
      <w:r>
        <w:rPr>
          <w:i/>
        </w:rPr>
        <w:t>in vitro</w:t>
      </w:r>
      <w:r>
        <w:rPr/>
        <w:t>. En pratique, l’enzyme R310Q a été préincubée pendant différents temps à différents pH avant mesure de l’activité enzymatique en l’absence de DGJ (Figure 12 c). L’enzyme R310Q a ensuite été préincubée pendant différents temps</w:t>
      </w:r>
      <w:r>
        <w:rPr>
          <w:spacing w:val="-14"/>
        </w:rPr>
        <w:t> </w:t>
      </w:r>
      <w:r>
        <w:rPr/>
        <w:t>à</w:t>
      </w:r>
      <w:r>
        <w:rPr>
          <w:spacing w:val="-14"/>
        </w:rPr>
        <w:t> </w:t>
      </w:r>
      <w:r>
        <w:rPr/>
        <w:t>pH</w:t>
      </w:r>
      <w:r>
        <w:rPr>
          <w:spacing w:val="-14"/>
        </w:rPr>
        <w:t> </w:t>
      </w:r>
      <w:r>
        <w:rPr/>
        <w:t>7</w:t>
      </w:r>
      <w:r>
        <w:rPr>
          <w:spacing w:val="-14"/>
        </w:rPr>
        <w:t> </w:t>
      </w:r>
      <w:r>
        <w:rPr/>
        <w:t>avec</w:t>
      </w:r>
      <w:r>
        <w:rPr>
          <w:spacing w:val="-14"/>
        </w:rPr>
        <w:t> </w:t>
      </w:r>
      <w:r>
        <w:rPr/>
        <w:t>différentes</w:t>
      </w:r>
      <w:r>
        <w:rPr>
          <w:spacing w:val="-14"/>
        </w:rPr>
        <w:t> </w:t>
      </w:r>
      <w:r>
        <w:rPr/>
        <w:t>concentrations</w:t>
      </w:r>
      <w:r>
        <w:rPr>
          <w:spacing w:val="-14"/>
        </w:rPr>
        <w:t> </w:t>
      </w:r>
      <w:r>
        <w:rPr/>
        <w:t>de</w:t>
      </w:r>
      <w:r>
        <w:rPr>
          <w:spacing w:val="-14"/>
        </w:rPr>
        <w:t> </w:t>
      </w:r>
      <w:r>
        <w:rPr/>
        <w:t>DGJ</w:t>
      </w:r>
      <w:r>
        <w:rPr>
          <w:spacing w:val="-14"/>
        </w:rPr>
        <w:t> </w:t>
      </w:r>
      <w:r>
        <w:rPr/>
        <w:t>avant</w:t>
      </w:r>
      <w:r>
        <w:rPr>
          <w:spacing w:val="-14"/>
        </w:rPr>
        <w:t> </w:t>
      </w:r>
      <w:r>
        <w:rPr/>
        <w:t>mesure</w:t>
      </w:r>
      <w:r>
        <w:rPr>
          <w:spacing w:val="-14"/>
        </w:rPr>
        <w:t> </w:t>
      </w:r>
      <w:r>
        <w:rPr/>
        <w:t>de</w:t>
      </w:r>
      <w:r>
        <w:rPr>
          <w:spacing w:val="-14"/>
        </w:rPr>
        <w:t> </w:t>
      </w:r>
      <w:r>
        <w:rPr/>
        <w:t>l’activité enzymatique (Figure 12 d).</w:t>
      </w:r>
    </w:p>
    <w:p>
      <w:pPr>
        <w:pStyle w:val="BodyText"/>
        <w:spacing w:after="0"/>
        <w:jc w:val="both"/>
        <w:sectPr>
          <w:pgSz w:w="11910" w:h="16840"/>
          <w:pgMar w:header="583" w:footer="949" w:top="1360" w:bottom="1240" w:left="992" w:right="566"/>
        </w:sectPr>
      </w:pPr>
    </w:p>
    <w:p>
      <w:pPr>
        <w:pStyle w:val="BodyText"/>
        <w:spacing w:before="9"/>
        <w:rPr>
          <w:sz w:val="7"/>
        </w:rPr>
      </w:pPr>
    </w:p>
    <w:p>
      <w:pPr>
        <w:spacing w:line="240" w:lineRule="auto"/>
        <w:ind w:left="1200" w:right="0" w:firstLine="0"/>
        <w:rPr>
          <w:sz w:val="20"/>
        </w:rPr>
      </w:pPr>
      <w:r>
        <w:rPr>
          <w:sz w:val="20"/>
        </w:rPr>
        <w:drawing>
          <wp:inline distT="0" distB="0" distL="0" distR="0">
            <wp:extent cx="4735759" cy="4107179"/>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8" cstate="print"/>
                    <a:stretch>
                      <a:fillRect/>
                    </a:stretch>
                  </pic:blipFill>
                  <pic:spPr>
                    <a:xfrm>
                      <a:off x="0" y="0"/>
                      <a:ext cx="4735759" cy="4107179"/>
                    </a:xfrm>
                    <a:prstGeom prst="rect">
                      <a:avLst/>
                    </a:prstGeom>
                  </pic:spPr>
                </pic:pic>
              </a:graphicData>
            </a:graphic>
          </wp:inline>
        </w:drawing>
      </w:r>
      <w:r>
        <w:rPr>
          <w:sz w:val="20"/>
        </w:rPr>
      </w:r>
    </w:p>
    <w:p>
      <w:pPr>
        <w:pStyle w:val="BodyText"/>
        <w:spacing w:before="53"/>
      </w:pPr>
    </w:p>
    <w:p>
      <w:pPr>
        <w:pStyle w:val="BodyText"/>
        <w:spacing w:before="1"/>
        <w:ind w:left="424"/>
        <w:jc w:val="both"/>
      </w:pPr>
      <w:r>
        <w:rPr/>
        <w:t>Figure</w:t>
      </w:r>
      <w:r>
        <w:rPr>
          <w:spacing w:val="-4"/>
        </w:rPr>
        <w:t> </w:t>
      </w:r>
      <w:r>
        <w:rPr/>
        <w:t>12.</w:t>
      </w:r>
      <w:r>
        <w:rPr>
          <w:spacing w:val="-2"/>
        </w:rPr>
        <w:t> </w:t>
      </w:r>
      <w:r>
        <w:rPr/>
        <w:t>Effet</w:t>
      </w:r>
      <w:r>
        <w:rPr>
          <w:spacing w:val="-2"/>
        </w:rPr>
        <w:t> </w:t>
      </w:r>
      <w:r>
        <w:rPr/>
        <w:t>du</w:t>
      </w:r>
      <w:r>
        <w:rPr>
          <w:spacing w:val="-1"/>
        </w:rPr>
        <w:t> </w:t>
      </w:r>
      <w:r>
        <w:rPr/>
        <w:t>DGJ</w:t>
      </w:r>
      <w:r>
        <w:rPr>
          <w:spacing w:val="-2"/>
        </w:rPr>
        <w:t> </w:t>
      </w:r>
      <w:r>
        <w:rPr/>
        <w:t>à</w:t>
      </w:r>
      <w:r>
        <w:rPr>
          <w:spacing w:val="-2"/>
        </w:rPr>
        <w:t> </w:t>
      </w:r>
      <w:r>
        <w:rPr/>
        <w:t>différentes</w:t>
      </w:r>
      <w:r>
        <w:rPr>
          <w:spacing w:val="-1"/>
        </w:rPr>
        <w:t> </w:t>
      </w:r>
      <w:r>
        <w:rPr/>
        <w:t>concentrations</w:t>
      </w:r>
      <w:r>
        <w:rPr>
          <w:spacing w:val="-2"/>
        </w:rPr>
        <w:t> </w:t>
      </w:r>
      <w:r>
        <w:rPr/>
        <w:t>sur</w:t>
      </w:r>
      <w:r>
        <w:rPr>
          <w:spacing w:val="-2"/>
        </w:rPr>
        <w:t> </w:t>
      </w:r>
      <w:r>
        <w:rPr/>
        <w:t>l’activité</w:t>
      </w:r>
      <w:r>
        <w:rPr>
          <w:spacing w:val="-1"/>
        </w:rPr>
        <w:t> </w:t>
      </w:r>
      <w:r>
        <w:rPr>
          <w:spacing w:val="-2"/>
        </w:rPr>
        <w:t>enzymatique</w:t>
      </w:r>
    </w:p>
    <w:p>
      <w:pPr>
        <w:pStyle w:val="BodyText"/>
        <w:ind w:left="424" w:right="849"/>
        <w:jc w:val="both"/>
      </w:pPr>
      <w:r>
        <w:rPr/>
        <w:t>(a) et l’expression protéique (b) du variant R310Q exprimé dans les lymphoblastes.</w:t>
      </w:r>
      <w:r>
        <w:rPr>
          <w:spacing w:val="-13"/>
        </w:rPr>
        <w:t> </w:t>
      </w:r>
      <w:r>
        <w:rPr/>
        <w:t>Pour</w:t>
      </w:r>
      <w:r>
        <w:rPr>
          <w:spacing w:val="-13"/>
        </w:rPr>
        <w:t> </w:t>
      </w:r>
      <w:r>
        <w:rPr/>
        <w:t>la</w:t>
      </w:r>
      <w:r>
        <w:rPr>
          <w:spacing w:val="-13"/>
        </w:rPr>
        <w:t> </w:t>
      </w:r>
      <w:r>
        <w:rPr/>
        <w:t>Figure</w:t>
      </w:r>
      <w:r>
        <w:rPr>
          <w:spacing w:val="-13"/>
        </w:rPr>
        <w:t> </w:t>
      </w:r>
      <w:r>
        <w:rPr/>
        <w:t>(b),</w:t>
      </w:r>
      <w:r>
        <w:rPr>
          <w:spacing w:val="-13"/>
        </w:rPr>
        <w:t> </w:t>
      </w:r>
      <w:r>
        <w:rPr/>
        <w:t>le</w:t>
      </w:r>
      <w:r>
        <w:rPr>
          <w:spacing w:val="-13"/>
        </w:rPr>
        <w:t> </w:t>
      </w:r>
      <w:r>
        <w:rPr/>
        <w:t>témoin</w:t>
      </w:r>
      <w:r>
        <w:rPr>
          <w:spacing w:val="-13"/>
        </w:rPr>
        <w:t> </w:t>
      </w:r>
      <w:r>
        <w:rPr/>
        <w:t>de</w:t>
      </w:r>
      <w:r>
        <w:rPr>
          <w:spacing w:val="-13"/>
        </w:rPr>
        <w:t> </w:t>
      </w:r>
      <w:r>
        <w:rPr/>
        <w:t>charge</w:t>
      </w:r>
      <w:r>
        <w:rPr>
          <w:spacing w:val="-13"/>
        </w:rPr>
        <w:t> </w:t>
      </w:r>
      <w:r>
        <w:rPr/>
        <w:t>est</w:t>
      </w:r>
      <w:r>
        <w:rPr>
          <w:spacing w:val="-13"/>
        </w:rPr>
        <w:t> </w:t>
      </w:r>
      <w:r>
        <w:rPr/>
        <w:t>comparable</w:t>
      </w:r>
      <w:r>
        <w:rPr>
          <w:spacing w:val="-13"/>
        </w:rPr>
        <w:t> </w:t>
      </w:r>
      <w:r>
        <w:rPr/>
        <w:t>dans</w:t>
      </w:r>
      <w:r>
        <w:rPr>
          <w:spacing w:val="-13"/>
        </w:rPr>
        <w:t> </w:t>
      </w:r>
      <w:r>
        <w:rPr/>
        <w:t>les différents puits (non montré). Activité enzymatique du variant R310Q purifié après</w:t>
      </w:r>
      <w:r>
        <w:rPr>
          <w:spacing w:val="11"/>
        </w:rPr>
        <w:t> </w:t>
      </w:r>
      <w:r>
        <w:rPr/>
        <w:t>incubation</w:t>
      </w:r>
      <w:r>
        <w:rPr>
          <w:spacing w:val="14"/>
        </w:rPr>
        <w:t> </w:t>
      </w:r>
      <w:r>
        <w:rPr/>
        <w:t>à</w:t>
      </w:r>
      <w:r>
        <w:rPr>
          <w:spacing w:val="13"/>
        </w:rPr>
        <w:t> </w:t>
      </w:r>
      <w:r>
        <w:rPr/>
        <w:t>différent</w:t>
      </w:r>
      <w:r>
        <w:rPr>
          <w:spacing w:val="14"/>
        </w:rPr>
        <w:t> </w:t>
      </w:r>
      <w:r>
        <w:rPr/>
        <w:t>temps</w:t>
      </w:r>
      <w:r>
        <w:rPr>
          <w:spacing w:val="14"/>
        </w:rPr>
        <w:t> </w:t>
      </w:r>
      <w:r>
        <w:rPr/>
        <w:t>(c)</w:t>
      </w:r>
      <w:r>
        <w:rPr>
          <w:spacing w:val="13"/>
        </w:rPr>
        <w:t> </w:t>
      </w:r>
      <w:r>
        <w:rPr/>
        <w:t>à</w:t>
      </w:r>
      <w:r>
        <w:rPr>
          <w:spacing w:val="14"/>
        </w:rPr>
        <w:t> </w:t>
      </w:r>
      <w:r>
        <w:rPr/>
        <w:t>différents</w:t>
      </w:r>
      <w:r>
        <w:rPr>
          <w:spacing w:val="13"/>
        </w:rPr>
        <w:t> </w:t>
      </w:r>
      <w:r>
        <w:rPr/>
        <w:t>pH</w:t>
      </w:r>
      <w:r>
        <w:rPr>
          <w:spacing w:val="14"/>
        </w:rPr>
        <w:t> </w:t>
      </w:r>
      <w:r>
        <w:rPr/>
        <w:t>en</w:t>
      </w:r>
      <w:r>
        <w:rPr>
          <w:spacing w:val="14"/>
        </w:rPr>
        <w:t> </w:t>
      </w:r>
      <w:r>
        <w:rPr/>
        <w:t>l’absence</w:t>
      </w:r>
      <w:r>
        <w:rPr>
          <w:spacing w:val="13"/>
        </w:rPr>
        <w:t> </w:t>
      </w:r>
      <w:r>
        <w:rPr/>
        <w:t>de</w:t>
      </w:r>
      <w:r>
        <w:rPr>
          <w:spacing w:val="14"/>
        </w:rPr>
        <w:t> </w:t>
      </w:r>
      <w:r>
        <w:rPr/>
        <w:t>DGJ</w:t>
      </w:r>
      <w:r>
        <w:rPr>
          <w:spacing w:val="14"/>
        </w:rPr>
        <w:t> </w:t>
      </w:r>
      <w:r>
        <w:rPr>
          <w:spacing w:val="-5"/>
        </w:rPr>
        <w:t>et</w:t>
      </w:r>
    </w:p>
    <w:p>
      <w:pPr>
        <w:pStyle w:val="BodyText"/>
        <w:spacing w:line="280" w:lineRule="exact"/>
        <w:ind w:left="424"/>
        <w:jc w:val="both"/>
      </w:pPr>
      <w:r>
        <w:rPr/>
        <w:t>(d)</w:t>
      </w:r>
      <w:r>
        <w:rPr>
          <w:spacing w:val="-3"/>
        </w:rPr>
        <w:t> </w:t>
      </w:r>
      <w:r>
        <w:rPr/>
        <w:t>à</w:t>
      </w:r>
      <w:r>
        <w:rPr>
          <w:spacing w:val="-1"/>
        </w:rPr>
        <w:t> </w:t>
      </w:r>
      <w:r>
        <w:rPr/>
        <w:t>pH 7 en présence de DGJ à</w:t>
      </w:r>
      <w:r>
        <w:rPr>
          <w:spacing w:val="-1"/>
        </w:rPr>
        <w:t> </w:t>
      </w:r>
      <w:r>
        <w:rPr/>
        <w:t>différentes </w:t>
      </w:r>
      <w:r>
        <w:rPr>
          <w:spacing w:val="-2"/>
        </w:rPr>
        <w:t>concentrations.</w:t>
      </w:r>
    </w:p>
    <w:p>
      <w:pPr>
        <w:pStyle w:val="BodyText"/>
        <w:spacing w:before="273"/>
      </w:pPr>
    </w:p>
    <w:p>
      <w:pPr>
        <w:pStyle w:val="Heading2"/>
      </w:pPr>
      <w:r>
        <w:rPr/>
        <w:t>Question 19 : Compte tenu de vos connaissances et des données de l’énoncé,</w:t>
      </w:r>
      <w:r>
        <w:rPr>
          <w:spacing w:val="-4"/>
        </w:rPr>
        <w:t> </w:t>
      </w:r>
      <w:r>
        <w:rPr/>
        <w:t>quelle</w:t>
      </w:r>
      <w:r>
        <w:rPr>
          <w:spacing w:val="-4"/>
        </w:rPr>
        <w:t> </w:t>
      </w:r>
      <w:r>
        <w:rPr/>
        <w:t>est</w:t>
      </w:r>
      <w:r>
        <w:rPr>
          <w:spacing w:val="-4"/>
        </w:rPr>
        <w:t> </w:t>
      </w:r>
      <w:r>
        <w:rPr/>
        <w:t>la</w:t>
      </w:r>
      <w:r>
        <w:rPr>
          <w:spacing w:val="-4"/>
        </w:rPr>
        <w:t> </w:t>
      </w:r>
      <w:r>
        <w:rPr/>
        <w:t>(ou</w:t>
      </w:r>
      <w:r>
        <w:rPr>
          <w:spacing w:val="-4"/>
        </w:rPr>
        <w:t> </w:t>
      </w:r>
      <w:r>
        <w:rPr/>
        <w:t>quelles</w:t>
      </w:r>
      <w:r>
        <w:rPr>
          <w:spacing w:val="-5"/>
        </w:rPr>
        <w:t> </w:t>
      </w:r>
      <w:r>
        <w:rPr/>
        <w:t>sont</w:t>
      </w:r>
      <w:r>
        <w:rPr>
          <w:spacing w:val="-5"/>
        </w:rPr>
        <w:t> </w:t>
      </w:r>
      <w:r>
        <w:rPr/>
        <w:t>les)</w:t>
      </w:r>
      <w:r>
        <w:rPr>
          <w:spacing w:val="-4"/>
        </w:rPr>
        <w:t> </w:t>
      </w:r>
      <w:r>
        <w:rPr/>
        <w:t>proposition(s)</w:t>
      </w:r>
      <w:r>
        <w:rPr>
          <w:spacing w:val="-5"/>
        </w:rPr>
        <w:t> </w:t>
      </w:r>
      <w:r>
        <w:rPr/>
        <w:t>exacte(s)</w:t>
      </w:r>
      <w:r>
        <w:rPr>
          <w:spacing w:val="-1"/>
        </w:rPr>
        <w:t> </w:t>
      </w:r>
      <w:r>
        <w:rPr>
          <w:spacing w:val="-10"/>
        </w:rPr>
        <w:t>?</w:t>
      </w:r>
    </w:p>
    <w:p>
      <w:pPr>
        <w:pStyle w:val="ListParagraph"/>
        <w:numPr>
          <w:ilvl w:val="0"/>
          <w:numId w:val="20"/>
        </w:numPr>
        <w:tabs>
          <w:tab w:pos="784" w:val="left" w:leader="none"/>
        </w:tabs>
        <w:spacing w:line="261" w:lineRule="auto" w:before="2" w:after="0"/>
        <w:ind w:left="784" w:right="1289" w:hanging="360"/>
        <w:jc w:val="left"/>
        <w:rPr>
          <w:sz w:val="24"/>
        </w:rPr>
      </w:pPr>
      <w:r>
        <w:rPr>
          <w:sz w:val="24"/>
        </w:rPr>
        <w:t>In</w:t>
      </w:r>
      <w:r>
        <w:rPr>
          <w:spacing w:val="-4"/>
          <w:sz w:val="24"/>
        </w:rPr>
        <w:t> </w:t>
      </w:r>
      <w:r>
        <w:rPr>
          <w:sz w:val="24"/>
        </w:rPr>
        <w:t>vivo,</w:t>
      </w:r>
      <w:r>
        <w:rPr>
          <w:spacing w:val="-3"/>
          <w:sz w:val="24"/>
        </w:rPr>
        <w:t> </w:t>
      </w:r>
      <w:r>
        <w:rPr>
          <w:sz w:val="24"/>
        </w:rPr>
        <w:t>on</w:t>
      </w:r>
      <w:r>
        <w:rPr>
          <w:spacing w:val="-3"/>
          <w:sz w:val="24"/>
        </w:rPr>
        <w:t> </w:t>
      </w:r>
      <w:r>
        <w:rPr>
          <w:sz w:val="24"/>
        </w:rPr>
        <w:t>détecte</w:t>
      </w:r>
      <w:r>
        <w:rPr>
          <w:spacing w:val="-3"/>
          <w:sz w:val="24"/>
        </w:rPr>
        <w:t> </w:t>
      </w:r>
      <w:r>
        <w:rPr>
          <w:sz w:val="24"/>
        </w:rPr>
        <w:t>une</w:t>
      </w:r>
      <w:r>
        <w:rPr>
          <w:spacing w:val="-3"/>
          <w:sz w:val="24"/>
        </w:rPr>
        <w:t> </w:t>
      </w:r>
      <w:r>
        <w:rPr>
          <w:sz w:val="24"/>
        </w:rPr>
        <w:t>quantité</w:t>
      </w:r>
      <w:r>
        <w:rPr>
          <w:spacing w:val="-3"/>
          <w:sz w:val="24"/>
        </w:rPr>
        <w:t> </w:t>
      </w:r>
      <w:r>
        <w:rPr>
          <w:sz w:val="24"/>
        </w:rPr>
        <w:t>plus</w:t>
      </w:r>
      <w:r>
        <w:rPr>
          <w:spacing w:val="-3"/>
          <w:sz w:val="24"/>
        </w:rPr>
        <w:t> </w:t>
      </w:r>
      <w:r>
        <w:rPr>
          <w:sz w:val="24"/>
        </w:rPr>
        <w:t>importante</w:t>
      </w:r>
      <w:r>
        <w:rPr>
          <w:spacing w:val="-3"/>
          <w:sz w:val="24"/>
        </w:rPr>
        <w:t> </w:t>
      </w:r>
      <w:r>
        <w:rPr>
          <w:sz w:val="24"/>
        </w:rPr>
        <w:t>de</w:t>
      </w:r>
      <w:r>
        <w:rPr>
          <w:spacing w:val="-3"/>
          <w:sz w:val="24"/>
        </w:rPr>
        <w:t> </w:t>
      </w:r>
      <w:r>
        <w:rPr>
          <w:sz w:val="24"/>
        </w:rPr>
        <w:t>protéine</w:t>
      </w:r>
      <w:r>
        <w:rPr>
          <w:spacing w:val="-3"/>
          <w:sz w:val="24"/>
        </w:rPr>
        <w:t> </w:t>
      </w:r>
      <w:r>
        <w:rPr>
          <w:sz w:val="24"/>
        </w:rPr>
        <w:t>du</w:t>
      </w:r>
      <w:r>
        <w:rPr>
          <w:spacing w:val="-3"/>
          <w:sz w:val="24"/>
        </w:rPr>
        <w:t> </w:t>
      </w:r>
      <w:r>
        <w:rPr>
          <w:sz w:val="24"/>
        </w:rPr>
        <w:t>variant R301Q en présence de DGJ</w:t>
      </w:r>
    </w:p>
    <w:p>
      <w:pPr>
        <w:pStyle w:val="ListParagraph"/>
        <w:numPr>
          <w:ilvl w:val="0"/>
          <w:numId w:val="20"/>
        </w:numPr>
        <w:tabs>
          <w:tab w:pos="782" w:val="left" w:leader="none"/>
          <w:tab w:pos="784" w:val="left" w:leader="none"/>
        </w:tabs>
        <w:spacing w:line="256" w:lineRule="auto" w:before="0" w:after="0"/>
        <w:ind w:left="784" w:right="1179" w:hanging="360"/>
        <w:jc w:val="left"/>
        <w:rPr>
          <w:sz w:val="24"/>
        </w:rPr>
      </w:pPr>
      <w:r>
        <w:rPr>
          <w:sz w:val="24"/>
        </w:rPr>
        <w:t>In</w:t>
      </w:r>
      <w:r>
        <w:rPr>
          <w:spacing w:val="-3"/>
          <w:sz w:val="24"/>
        </w:rPr>
        <w:t> </w:t>
      </w:r>
      <w:r>
        <w:rPr>
          <w:sz w:val="24"/>
        </w:rPr>
        <w:t>vitro,</w:t>
      </w:r>
      <w:r>
        <w:rPr>
          <w:spacing w:val="-3"/>
          <w:sz w:val="24"/>
        </w:rPr>
        <w:t> </w:t>
      </w:r>
      <w:r>
        <w:rPr>
          <w:sz w:val="24"/>
        </w:rPr>
        <w:t>l’activité</w:t>
      </w:r>
      <w:r>
        <w:rPr>
          <w:spacing w:val="-3"/>
          <w:sz w:val="24"/>
        </w:rPr>
        <w:t> </w:t>
      </w:r>
      <w:r>
        <w:rPr>
          <w:sz w:val="24"/>
        </w:rPr>
        <w:t>l’</w:t>
      </w:r>
      <w:r>
        <w:rPr>
          <w:rFonts w:ascii="Calibri" w:hAnsi="Calibri"/>
          <w:sz w:val="24"/>
        </w:rPr>
        <w:t>α</w:t>
      </w:r>
      <w:r>
        <w:rPr>
          <w:sz w:val="24"/>
        </w:rPr>
        <w:t>-galactosidase</w:t>
      </w:r>
      <w:r>
        <w:rPr>
          <w:spacing w:val="-3"/>
          <w:sz w:val="24"/>
        </w:rPr>
        <w:t> </w:t>
      </w:r>
      <w:r>
        <w:rPr>
          <w:sz w:val="24"/>
        </w:rPr>
        <w:t>R301Q</w:t>
      </w:r>
      <w:r>
        <w:rPr>
          <w:spacing w:val="-3"/>
          <w:sz w:val="24"/>
        </w:rPr>
        <w:t> </w:t>
      </w:r>
      <w:r>
        <w:rPr>
          <w:sz w:val="24"/>
        </w:rPr>
        <w:t>à</w:t>
      </w:r>
      <w:r>
        <w:rPr>
          <w:spacing w:val="-4"/>
          <w:sz w:val="24"/>
        </w:rPr>
        <w:t> </w:t>
      </w:r>
      <w:r>
        <w:rPr>
          <w:sz w:val="24"/>
        </w:rPr>
        <w:t>pH</w:t>
      </w:r>
      <w:r>
        <w:rPr>
          <w:spacing w:val="-3"/>
          <w:sz w:val="24"/>
        </w:rPr>
        <w:t> </w:t>
      </w:r>
      <w:r>
        <w:rPr>
          <w:sz w:val="24"/>
        </w:rPr>
        <w:t>7</w:t>
      </w:r>
      <w:r>
        <w:rPr>
          <w:spacing w:val="-4"/>
          <w:sz w:val="24"/>
        </w:rPr>
        <w:t> </w:t>
      </w:r>
      <w:r>
        <w:rPr>
          <w:sz w:val="24"/>
        </w:rPr>
        <w:t>est</w:t>
      </w:r>
      <w:r>
        <w:rPr>
          <w:spacing w:val="-3"/>
          <w:sz w:val="24"/>
        </w:rPr>
        <w:t> </w:t>
      </w:r>
      <w:r>
        <w:rPr>
          <w:sz w:val="24"/>
        </w:rPr>
        <w:t>plus</w:t>
      </w:r>
      <w:r>
        <w:rPr>
          <w:spacing w:val="-3"/>
          <w:sz w:val="24"/>
        </w:rPr>
        <w:t> </w:t>
      </w:r>
      <w:r>
        <w:rPr>
          <w:sz w:val="24"/>
        </w:rPr>
        <w:t>importante</w:t>
      </w:r>
      <w:r>
        <w:rPr>
          <w:spacing w:val="-3"/>
          <w:sz w:val="24"/>
        </w:rPr>
        <w:t> </w:t>
      </w:r>
      <w:r>
        <w:rPr>
          <w:sz w:val="24"/>
        </w:rPr>
        <w:t>en présence de DGJ</w:t>
      </w:r>
    </w:p>
    <w:p>
      <w:pPr>
        <w:pStyle w:val="ListParagraph"/>
        <w:numPr>
          <w:ilvl w:val="0"/>
          <w:numId w:val="20"/>
        </w:numPr>
        <w:tabs>
          <w:tab w:pos="784" w:val="left" w:leader="none"/>
        </w:tabs>
        <w:spacing w:line="261" w:lineRule="auto" w:before="0" w:after="0"/>
        <w:ind w:left="784" w:right="1085" w:hanging="360"/>
        <w:jc w:val="left"/>
        <w:rPr>
          <w:sz w:val="24"/>
        </w:rPr>
      </w:pPr>
      <w:r>
        <w:rPr>
          <w:sz w:val="24"/>
        </w:rPr>
        <w:t>In</w:t>
      </w:r>
      <w:r>
        <w:rPr>
          <w:spacing w:val="-4"/>
          <w:sz w:val="24"/>
        </w:rPr>
        <w:t> </w:t>
      </w:r>
      <w:r>
        <w:rPr>
          <w:sz w:val="24"/>
        </w:rPr>
        <w:t>vivo,</w:t>
      </w:r>
      <w:r>
        <w:rPr>
          <w:spacing w:val="-4"/>
          <w:sz w:val="24"/>
        </w:rPr>
        <w:t> </w:t>
      </w:r>
      <w:r>
        <w:rPr>
          <w:sz w:val="24"/>
        </w:rPr>
        <w:t>le</w:t>
      </w:r>
      <w:r>
        <w:rPr>
          <w:spacing w:val="-4"/>
          <w:sz w:val="24"/>
        </w:rPr>
        <w:t> </w:t>
      </w:r>
      <w:r>
        <w:rPr>
          <w:sz w:val="24"/>
        </w:rPr>
        <w:t>DGJ</w:t>
      </w:r>
      <w:r>
        <w:rPr>
          <w:spacing w:val="-4"/>
          <w:sz w:val="24"/>
        </w:rPr>
        <w:t> </w:t>
      </w:r>
      <w:r>
        <w:rPr>
          <w:sz w:val="24"/>
        </w:rPr>
        <w:t>à</w:t>
      </w:r>
      <w:r>
        <w:rPr>
          <w:spacing w:val="-5"/>
          <w:sz w:val="24"/>
        </w:rPr>
        <w:t> </w:t>
      </w:r>
      <w:r>
        <w:rPr>
          <w:sz w:val="24"/>
        </w:rPr>
        <w:t>de</w:t>
      </w:r>
      <w:r>
        <w:rPr>
          <w:spacing w:val="-4"/>
          <w:sz w:val="24"/>
        </w:rPr>
        <w:t> </w:t>
      </w:r>
      <w:r>
        <w:rPr>
          <w:sz w:val="24"/>
        </w:rPr>
        <w:t>faibles</w:t>
      </w:r>
      <w:r>
        <w:rPr>
          <w:spacing w:val="-4"/>
          <w:sz w:val="24"/>
        </w:rPr>
        <w:t> </w:t>
      </w:r>
      <w:r>
        <w:rPr>
          <w:sz w:val="24"/>
        </w:rPr>
        <w:t>concentrations</w:t>
      </w:r>
      <w:r>
        <w:rPr>
          <w:spacing w:val="-4"/>
          <w:sz w:val="24"/>
        </w:rPr>
        <w:t> </w:t>
      </w:r>
      <w:r>
        <w:rPr>
          <w:sz w:val="24"/>
        </w:rPr>
        <w:t>diminue</w:t>
      </w:r>
      <w:r>
        <w:rPr>
          <w:spacing w:val="-4"/>
          <w:sz w:val="24"/>
        </w:rPr>
        <w:t> </w:t>
      </w:r>
      <w:r>
        <w:rPr>
          <w:sz w:val="24"/>
        </w:rPr>
        <w:t>l’activité</w:t>
      </w:r>
      <w:r>
        <w:rPr>
          <w:spacing w:val="-4"/>
          <w:sz w:val="24"/>
        </w:rPr>
        <w:t> </w:t>
      </w:r>
      <w:r>
        <w:rPr>
          <w:sz w:val="24"/>
        </w:rPr>
        <w:t>enzymatique l’</w:t>
      </w:r>
      <w:r>
        <w:rPr>
          <w:rFonts w:ascii="Calibri" w:hAnsi="Calibri"/>
          <w:sz w:val="24"/>
        </w:rPr>
        <w:t>α</w:t>
      </w:r>
      <w:r>
        <w:rPr>
          <w:sz w:val="24"/>
        </w:rPr>
        <w:t>-galactosidase R301Q</w:t>
      </w:r>
    </w:p>
    <w:p>
      <w:pPr>
        <w:pStyle w:val="ListParagraph"/>
        <w:numPr>
          <w:ilvl w:val="0"/>
          <w:numId w:val="20"/>
        </w:numPr>
        <w:tabs>
          <w:tab w:pos="782" w:val="left" w:leader="none"/>
          <w:tab w:pos="784" w:val="left" w:leader="none"/>
        </w:tabs>
        <w:spacing w:line="252" w:lineRule="auto" w:before="0" w:after="0"/>
        <w:ind w:left="784" w:right="1126" w:hanging="360"/>
        <w:jc w:val="left"/>
        <w:rPr>
          <w:sz w:val="24"/>
        </w:rPr>
      </w:pPr>
      <w:r>
        <w:rPr>
          <w:sz w:val="24"/>
        </w:rPr>
        <w:t>In</w:t>
      </w:r>
      <w:r>
        <w:rPr>
          <w:spacing w:val="-4"/>
          <w:sz w:val="24"/>
        </w:rPr>
        <w:t> </w:t>
      </w:r>
      <w:r>
        <w:rPr>
          <w:sz w:val="24"/>
        </w:rPr>
        <w:t>vivo,</w:t>
      </w:r>
      <w:r>
        <w:rPr>
          <w:spacing w:val="-4"/>
          <w:sz w:val="24"/>
        </w:rPr>
        <w:t> </w:t>
      </w:r>
      <w:r>
        <w:rPr>
          <w:sz w:val="24"/>
        </w:rPr>
        <w:t>le</w:t>
      </w:r>
      <w:r>
        <w:rPr>
          <w:spacing w:val="-4"/>
          <w:sz w:val="24"/>
        </w:rPr>
        <w:t> </w:t>
      </w:r>
      <w:r>
        <w:rPr>
          <w:sz w:val="24"/>
        </w:rPr>
        <w:t>DGJ</w:t>
      </w:r>
      <w:r>
        <w:rPr>
          <w:spacing w:val="-4"/>
          <w:sz w:val="24"/>
        </w:rPr>
        <w:t> </w:t>
      </w:r>
      <w:r>
        <w:rPr>
          <w:sz w:val="24"/>
        </w:rPr>
        <w:t>pourrait</w:t>
      </w:r>
      <w:r>
        <w:rPr>
          <w:spacing w:val="-4"/>
          <w:sz w:val="24"/>
        </w:rPr>
        <w:t> </w:t>
      </w:r>
      <w:r>
        <w:rPr>
          <w:sz w:val="24"/>
        </w:rPr>
        <w:t>stabiliser</w:t>
      </w:r>
      <w:r>
        <w:rPr>
          <w:spacing w:val="-4"/>
          <w:sz w:val="24"/>
        </w:rPr>
        <w:t> </w:t>
      </w:r>
      <w:r>
        <w:rPr>
          <w:sz w:val="24"/>
        </w:rPr>
        <w:t>l’</w:t>
      </w:r>
      <w:r>
        <w:rPr>
          <w:rFonts w:ascii="Calibri" w:hAnsi="Calibri"/>
          <w:sz w:val="24"/>
        </w:rPr>
        <w:t>α</w:t>
      </w:r>
      <w:r>
        <w:rPr>
          <w:sz w:val="24"/>
        </w:rPr>
        <w:t>-galactosidase</w:t>
      </w:r>
      <w:r>
        <w:rPr>
          <w:spacing w:val="-4"/>
          <w:sz w:val="24"/>
        </w:rPr>
        <w:t> </w:t>
      </w:r>
      <w:r>
        <w:rPr>
          <w:sz w:val="24"/>
        </w:rPr>
        <w:t>R301Q</w:t>
      </w:r>
      <w:r>
        <w:rPr>
          <w:spacing w:val="-4"/>
          <w:sz w:val="24"/>
        </w:rPr>
        <w:t> </w:t>
      </w:r>
      <w:r>
        <w:rPr>
          <w:sz w:val="24"/>
        </w:rPr>
        <w:t>dans</w:t>
      </w:r>
      <w:r>
        <w:rPr>
          <w:spacing w:val="-4"/>
          <w:sz w:val="24"/>
        </w:rPr>
        <w:t> </w:t>
      </w:r>
      <w:r>
        <w:rPr>
          <w:sz w:val="24"/>
        </w:rPr>
        <w:t>l’appareil de Golgi</w:t>
      </w:r>
    </w:p>
    <w:p>
      <w:pPr>
        <w:pStyle w:val="ListParagraph"/>
        <w:numPr>
          <w:ilvl w:val="0"/>
          <w:numId w:val="20"/>
        </w:numPr>
        <w:tabs>
          <w:tab w:pos="782" w:val="left" w:leader="none"/>
          <w:tab w:pos="784" w:val="left" w:leader="none"/>
        </w:tabs>
        <w:spacing w:line="256" w:lineRule="auto" w:before="11" w:after="0"/>
        <w:ind w:left="784" w:right="1238" w:hanging="360"/>
        <w:jc w:val="left"/>
        <w:rPr>
          <w:sz w:val="24"/>
        </w:rPr>
      </w:pPr>
      <w:r>
        <w:rPr>
          <w:sz w:val="24"/>
        </w:rPr>
        <w:t>Le</w:t>
      </w:r>
      <w:r>
        <w:rPr>
          <w:spacing w:val="-3"/>
          <w:sz w:val="24"/>
        </w:rPr>
        <w:t> </w:t>
      </w:r>
      <w:r>
        <w:rPr>
          <w:sz w:val="24"/>
        </w:rPr>
        <w:t>DGJ</w:t>
      </w:r>
      <w:r>
        <w:rPr>
          <w:spacing w:val="-3"/>
          <w:sz w:val="24"/>
        </w:rPr>
        <w:t> </w:t>
      </w:r>
      <w:r>
        <w:rPr>
          <w:sz w:val="24"/>
        </w:rPr>
        <w:t>pourrait</w:t>
      </w:r>
      <w:r>
        <w:rPr>
          <w:spacing w:val="-3"/>
          <w:sz w:val="24"/>
        </w:rPr>
        <w:t> </w:t>
      </w:r>
      <w:r>
        <w:rPr>
          <w:sz w:val="24"/>
        </w:rPr>
        <w:t>jouer</w:t>
      </w:r>
      <w:r>
        <w:rPr>
          <w:spacing w:val="-3"/>
          <w:sz w:val="24"/>
        </w:rPr>
        <w:t> </w:t>
      </w:r>
      <w:r>
        <w:rPr>
          <w:sz w:val="24"/>
        </w:rPr>
        <w:t>un</w:t>
      </w:r>
      <w:r>
        <w:rPr>
          <w:spacing w:val="-3"/>
          <w:sz w:val="24"/>
        </w:rPr>
        <w:t> </w:t>
      </w:r>
      <w:r>
        <w:rPr>
          <w:sz w:val="24"/>
        </w:rPr>
        <w:t>rôle</w:t>
      </w:r>
      <w:r>
        <w:rPr>
          <w:spacing w:val="-3"/>
          <w:sz w:val="24"/>
        </w:rPr>
        <w:t> </w:t>
      </w:r>
      <w:r>
        <w:rPr>
          <w:sz w:val="24"/>
        </w:rPr>
        <w:t>de</w:t>
      </w:r>
      <w:r>
        <w:rPr>
          <w:spacing w:val="-3"/>
          <w:sz w:val="24"/>
        </w:rPr>
        <w:t> </w:t>
      </w:r>
      <w:r>
        <w:rPr>
          <w:sz w:val="24"/>
        </w:rPr>
        <w:t>«</w:t>
      </w:r>
      <w:r>
        <w:rPr>
          <w:spacing w:val="-4"/>
          <w:sz w:val="24"/>
        </w:rPr>
        <w:t> </w:t>
      </w:r>
      <w:r>
        <w:rPr>
          <w:sz w:val="24"/>
        </w:rPr>
        <w:t>chaperonne</w:t>
      </w:r>
      <w:r>
        <w:rPr>
          <w:spacing w:val="-4"/>
          <w:sz w:val="24"/>
        </w:rPr>
        <w:t> </w:t>
      </w:r>
      <w:r>
        <w:rPr>
          <w:sz w:val="24"/>
        </w:rPr>
        <w:t>»</w:t>
      </w:r>
      <w:r>
        <w:rPr>
          <w:spacing w:val="-3"/>
          <w:sz w:val="24"/>
        </w:rPr>
        <w:t> </w:t>
      </w:r>
      <w:r>
        <w:rPr>
          <w:sz w:val="24"/>
        </w:rPr>
        <w:t>thérapeutique</w:t>
      </w:r>
      <w:r>
        <w:rPr>
          <w:spacing w:val="-3"/>
          <w:sz w:val="24"/>
        </w:rPr>
        <w:t> </w:t>
      </w:r>
      <w:r>
        <w:rPr>
          <w:sz w:val="24"/>
        </w:rPr>
        <w:t>pour</w:t>
      </w:r>
      <w:r>
        <w:rPr>
          <w:spacing w:val="-3"/>
          <w:sz w:val="24"/>
        </w:rPr>
        <w:t> </w:t>
      </w:r>
      <w:r>
        <w:rPr>
          <w:sz w:val="24"/>
        </w:rPr>
        <w:t>l’</w:t>
      </w:r>
      <w:r>
        <w:rPr>
          <w:rFonts w:ascii="Calibri" w:hAnsi="Calibri"/>
          <w:sz w:val="24"/>
        </w:rPr>
        <w:t>α</w:t>
      </w:r>
      <w:r>
        <w:rPr>
          <w:sz w:val="24"/>
        </w:rPr>
        <w:t>-galactosidase R301Q</w:t>
      </w:r>
    </w:p>
    <w:p>
      <w:pPr>
        <w:pStyle w:val="ListParagraph"/>
        <w:spacing w:after="0" w:line="256" w:lineRule="auto"/>
        <w:jc w:val="left"/>
        <w:rPr>
          <w:sz w:val="24"/>
        </w:rPr>
        <w:sectPr>
          <w:pgSz w:w="11910" w:h="16840"/>
          <w:pgMar w:header="583" w:footer="949" w:top="1360" w:bottom="1240" w:left="992" w:right="566"/>
        </w:sectPr>
      </w:pPr>
    </w:p>
    <w:p>
      <w:pPr>
        <w:pStyle w:val="BodyText"/>
        <w:spacing w:before="89"/>
      </w:pPr>
    </w:p>
    <w:p>
      <w:pPr>
        <w:pStyle w:val="Heading2"/>
      </w:pPr>
      <w:r>
        <w:rPr/>
        <w:t>Question</w:t>
      </w:r>
      <w:r>
        <w:rPr>
          <w:spacing w:val="-3"/>
        </w:rPr>
        <w:t> </w:t>
      </w:r>
      <w:r>
        <w:rPr/>
        <w:t>20</w:t>
      </w:r>
      <w:r>
        <w:rPr>
          <w:spacing w:val="-3"/>
        </w:rPr>
        <w:t> </w:t>
      </w:r>
      <w:r>
        <w:rPr/>
        <w:t>:</w:t>
      </w:r>
      <w:r>
        <w:rPr>
          <w:spacing w:val="-4"/>
        </w:rPr>
        <w:t> </w:t>
      </w:r>
      <w:r>
        <w:rPr/>
        <w:t>Compte</w:t>
      </w:r>
      <w:r>
        <w:rPr>
          <w:spacing w:val="-4"/>
        </w:rPr>
        <w:t> </w:t>
      </w:r>
      <w:r>
        <w:rPr/>
        <w:t>tenu</w:t>
      </w:r>
      <w:r>
        <w:rPr>
          <w:spacing w:val="-3"/>
        </w:rPr>
        <w:t> </w:t>
      </w:r>
      <w:r>
        <w:rPr/>
        <w:t>de</w:t>
      </w:r>
      <w:r>
        <w:rPr>
          <w:spacing w:val="-4"/>
        </w:rPr>
        <w:t> </w:t>
      </w:r>
      <w:r>
        <w:rPr/>
        <w:t>vos</w:t>
      </w:r>
      <w:r>
        <w:rPr>
          <w:spacing w:val="-4"/>
        </w:rPr>
        <w:t> </w:t>
      </w:r>
      <w:r>
        <w:rPr/>
        <w:t>connaissances,</w:t>
      </w:r>
      <w:r>
        <w:rPr>
          <w:spacing w:val="-4"/>
        </w:rPr>
        <w:t> </w:t>
      </w:r>
      <w:r>
        <w:rPr/>
        <w:t>quelle</w:t>
      </w:r>
      <w:r>
        <w:rPr>
          <w:spacing w:val="-4"/>
        </w:rPr>
        <w:t> </w:t>
      </w:r>
      <w:r>
        <w:rPr/>
        <w:t>est</w:t>
      </w:r>
      <w:r>
        <w:rPr>
          <w:spacing w:val="-4"/>
        </w:rPr>
        <w:t> </w:t>
      </w:r>
      <w:r>
        <w:rPr/>
        <w:t>la</w:t>
      </w:r>
      <w:r>
        <w:rPr>
          <w:spacing w:val="-3"/>
        </w:rPr>
        <w:t> </w:t>
      </w:r>
      <w:r>
        <w:rPr/>
        <w:t>(ou quelles sont les) proposition(s) exacte(s) ?</w:t>
      </w:r>
    </w:p>
    <w:p>
      <w:pPr>
        <w:pStyle w:val="ListParagraph"/>
        <w:numPr>
          <w:ilvl w:val="0"/>
          <w:numId w:val="21"/>
        </w:numPr>
        <w:tabs>
          <w:tab w:pos="784" w:val="left" w:leader="none"/>
        </w:tabs>
        <w:spacing w:line="256" w:lineRule="auto" w:before="1" w:after="0"/>
        <w:ind w:left="784" w:right="976" w:hanging="360"/>
        <w:jc w:val="left"/>
        <w:rPr>
          <w:sz w:val="24"/>
        </w:rPr>
      </w:pPr>
      <w:r>
        <w:rPr>
          <w:sz w:val="24"/>
        </w:rPr>
        <w:t>Une</w:t>
      </w:r>
      <w:r>
        <w:rPr>
          <w:spacing w:val="-4"/>
          <w:sz w:val="24"/>
        </w:rPr>
        <w:t> </w:t>
      </w:r>
      <w:r>
        <w:rPr>
          <w:sz w:val="24"/>
        </w:rPr>
        <w:t>enzyme</w:t>
      </w:r>
      <w:r>
        <w:rPr>
          <w:spacing w:val="-4"/>
          <w:sz w:val="24"/>
        </w:rPr>
        <w:t> </w:t>
      </w:r>
      <w:r>
        <w:rPr>
          <w:sz w:val="24"/>
        </w:rPr>
        <w:t>allostérique</w:t>
      </w:r>
      <w:r>
        <w:rPr>
          <w:spacing w:val="-4"/>
          <w:sz w:val="24"/>
        </w:rPr>
        <w:t> </w:t>
      </w:r>
      <w:r>
        <w:rPr>
          <w:sz w:val="24"/>
        </w:rPr>
        <w:t>existe</w:t>
      </w:r>
      <w:r>
        <w:rPr>
          <w:spacing w:val="-4"/>
          <w:sz w:val="24"/>
        </w:rPr>
        <w:t> </w:t>
      </w:r>
      <w:r>
        <w:rPr>
          <w:sz w:val="24"/>
        </w:rPr>
        <w:t>sous</w:t>
      </w:r>
      <w:r>
        <w:rPr>
          <w:spacing w:val="-4"/>
          <w:sz w:val="24"/>
        </w:rPr>
        <w:t> </w:t>
      </w:r>
      <w:r>
        <w:rPr>
          <w:sz w:val="24"/>
        </w:rPr>
        <w:t>différentes</w:t>
      </w:r>
      <w:r>
        <w:rPr>
          <w:spacing w:val="-4"/>
          <w:sz w:val="24"/>
        </w:rPr>
        <w:t> </w:t>
      </w:r>
      <w:r>
        <w:rPr>
          <w:sz w:val="24"/>
        </w:rPr>
        <w:t>formes</w:t>
      </w:r>
      <w:r>
        <w:rPr>
          <w:spacing w:val="-4"/>
          <w:sz w:val="24"/>
        </w:rPr>
        <w:t> </w:t>
      </w:r>
      <w:r>
        <w:rPr>
          <w:sz w:val="24"/>
        </w:rPr>
        <w:t>selon</w:t>
      </w:r>
      <w:r>
        <w:rPr>
          <w:spacing w:val="-4"/>
          <w:sz w:val="24"/>
        </w:rPr>
        <w:t> </w:t>
      </w:r>
      <w:r>
        <w:rPr>
          <w:sz w:val="24"/>
        </w:rPr>
        <w:t>le</w:t>
      </w:r>
      <w:r>
        <w:rPr>
          <w:spacing w:val="-4"/>
          <w:sz w:val="24"/>
        </w:rPr>
        <w:t> </w:t>
      </w:r>
      <w:r>
        <w:rPr>
          <w:sz w:val="24"/>
        </w:rPr>
        <w:t>composé </w:t>
      </w:r>
      <w:r>
        <w:rPr>
          <w:spacing w:val="-4"/>
          <w:sz w:val="24"/>
        </w:rPr>
        <w:t>fixé</w:t>
      </w:r>
    </w:p>
    <w:p>
      <w:pPr>
        <w:pStyle w:val="ListParagraph"/>
        <w:numPr>
          <w:ilvl w:val="0"/>
          <w:numId w:val="21"/>
        </w:numPr>
        <w:tabs>
          <w:tab w:pos="782" w:val="left" w:leader="none"/>
          <w:tab w:pos="784" w:val="left" w:leader="none"/>
        </w:tabs>
        <w:spacing w:line="256" w:lineRule="auto" w:before="3" w:after="0"/>
        <w:ind w:left="784" w:right="1439" w:hanging="360"/>
        <w:jc w:val="left"/>
        <w:rPr>
          <w:sz w:val="24"/>
        </w:rPr>
      </w:pPr>
      <w:r>
        <w:rPr>
          <w:sz w:val="24"/>
        </w:rPr>
        <w:t>Un</w:t>
      </w:r>
      <w:r>
        <w:rPr>
          <w:spacing w:val="-3"/>
          <w:sz w:val="24"/>
        </w:rPr>
        <w:t> </w:t>
      </w:r>
      <w:r>
        <w:rPr>
          <w:sz w:val="24"/>
        </w:rPr>
        <w:t>substrat</w:t>
      </w:r>
      <w:r>
        <w:rPr>
          <w:spacing w:val="-3"/>
          <w:sz w:val="24"/>
        </w:rPr>
        <w:t> </w:t>
      </w:r>
      <w:r>
        <w:rPr>
          <w:sz w:val="24"/>
        </w:rPr>
        <w:t>dans</w:t>
      </w:r>
      <w:r>
        <w:rPr>
          <w:spacing w:val="-3"/>
          <w:sz w:val="24"/>
        </w:rPr>
        <w:t> </w:t>
      </w:r>
      <w:r>
        <w:rPr>
          <w:sz w:val="24"/>
        </w:rPr>
        <w:t>un</w:t>
      </w:r>
      <w:r>
        <w:rPr>
          <w:spacing w:val="-3"/>
          <w:sz w:val="24"/>
        </w:rPr>
        <w:t> </w:t>
      </w:r>
      <w:r>
        <w:rPr>
          <w:sz w:val="24"/>
        </w:rPr>
        <w:t>système</w:t>
      </w:r>
      <w:r>
        <w:rPr>
          <w:spacing w:val="-3"/>
          <w:sz w:val="24"/>
        </w:rPr>
        <w:t> </w:t>
      </w:r>
      <w:r>
        <w:rPr>
          <w:sz w:val="24"/>
        </w:rPr>
        <w:t>V</w:t>
      </w:r>
      <w:r>
        <w:rPr>
          <w:spacing w:val="-3"/>
          <w:sz w:val="24"/>
        </w:rPr>
        <w:t> </w:t>
      </w:r>
      <w:r>
        <w:rPr>
          <w:sz w:val="24"/>
        </w:rPr>
        <w:t>présente</w:t>
      </w:r>
      <w:r>
        <w:rPr>
          <w:spacing w:val="-3"/>
          <w:sz w:val="24"/>
        </w:rPr>
        <w:t> </w:t>
      </w:r>
      <w:r>
        <w:rPr>
          <w:sz w:val="24"/>
        </w:rPr>
        <w:t>une</w:t>
      </w:r>
      <w:r>
        <w:rPr>
          <w:spacing w:val="-3"/>
          <w:sz w:val="24"/>
        </w:rPr>
        <w:t> </w:t>
      </w:r>
      <w:r>
        <w:rPr>
          <w:sz w:val="24"/>
        </w:rPr>
        <w:t>coopérativité</w:t>
      </w:r>
      <w:r>
        <w:rPr>
          <w:spacing w:val="-3"/>
          <w:sz w:val="24"/>
        </w:rPr>
        <w:t> </w:t>
      </w:r>
      <w:r>
        <w:rPr>
          <w:sz w:val="24"/>
        </w:rPr>
        <w:t>de</w:t>
      </w:r>
      <w:r>
        <w:rPr>
          <w:spacing w:val="-3"/>
          <w:sz w:val="24"/>
        </w:rPr>
        <w:t> </w:t>
      </w:r>
      <w:r>
        <w:rPr>
          <w:sz w:val="24"/>
        </w:rPr>
        <w:t>fixation (effet homotrope)</w:t>
      </w:r>
    </w:p>
    <w:p>
      <w:pPr>
        <w:pStyle w:val="ListParagraph"/>
        <w:numPr>
          <w:ilvl w:val="0"/>
          <w:numId w:val="21"/>
        </w:numPr>
        <w:tabs>
          <w:tab w:pos="784" w:val="left" w:leader="none"/>
        </w:tabs>
        <w:spacing w:line="256" w:lineRule="auto" w:before="4" w:after="0"/>
        <w:ind w:left="784" w:right="1324" w:hanging="360"/>
        <w:jc w:val="left"/>
        <w:rPr>
          <w:sz w:val="24"/>
        </w:rPr>
      </w:pPr>
      <w:r>
        <w:rPr>
          <w:sz w:val="24"/>
        </w:rPr>
        <w:t>La courbe secondaire v = f[S] pour un substrat dans un système K en présence</w:t>
      </w:r>
      <w:r>
        <w:rPr>
          <w:spacing w:val="-4"/>
          <w:sz w:val="24"/>
        </w:rPr>
        <w:t> </w:t>
      </w:r>
      <w:r>
        <w:rPr>
          <w:sz w:val="24"/>
        </w:rPr>
        <w:t>d’un</w:t>
      </w:r>
      <w:r>
        <w:rPr>
          <w:spacing w:val="-4"/>
          <w:sz w:val="24"/>
        </w:rPr>
        <w:t> </w:t>
      </w:r>
      <w:r>
        <w:rPr>
          <w:sz w:val="24"/>
        </w:rPr>
        <w:t>activateur</w:t>
      </w:r>
      <w:r>
        <w:rPr>
          <w:spacing w:val="-4"/>
          <w:sz w:val="24"/>
        </w:rPr>
        <w:t> </w:t>
      </w:r>
      <w:r>
        <w:rPr>
          <w:sz w:val="24"/>
        </w:rPr>
        <w:t>en</w:t>
      </w:r>
      <w:r>
        <w:rPr>
          <w:spacing w:val="-4"/>
          <w:sz w:val="24"/>
        </w:rPr>
        <w:t> </w:t>
      </w:r>
      <w:r>
        <w:rPr>
          <w:sz w:val="24"/>
        </w:rPr>
        <w:t>concentration</w:t>
      </w:r>
      <w:r>
        <w:rPr>
          <w:spacing w:val="-4"/>
          <w:sz w:val="24"/>
        </w:rPr>
        <w:t> </w:t>
      </w:r>
      <w:r>
        <w:rPr>
          <w:sz w:val="24"/>
        </w:rPr>
        <w:t>saturante</w:t>
      </w:r>
      <w:r>
        <w:rPr>
          <w:spacing w:val="-4"/>
          <w:sz w:val="24"/>
        </w:rPr>
        <w:t> </w:t>
      </w:r>
      <w:r>
        <w:rPr>
          <w:sz w:val="24"/>
        </w:rPr>
        <w:t>est</w:t>
      </w:r>
      <w:r>
        <w:rPr>
          <w:spacing w:val="-4"/>
          <w:sz w:val="24"/>
        </w:rPr>
        <w:t> </w:t>
      </w:r>
      <w:r>
        <w:rPr>
          <w:sz w:val="24"/>
        </w:rPr>
        <w:t>une</w:t>
      </w:r>
      <w:r>
        <w:rPr>
          <w:spacing w:val="-4"/>
          <w:sz w:val="24"/>
        </w:rPr>
        <w:t> </w:t>
      </w:r>
      <w:r>
        <w:rPr>
          <w:sz w:val="24"/>
        </w:rPr>
        <w:t>hyperbole</w:t>
      </w:r>
    </w:p>
    <w:p>
      <w:pPr>
        <w:pStyle w:val="ListParagraph"/>
        <w:numPr>
          <w:ilvl w:val="0"/>
          <w:numId w:val="21"/>
        </w:numPr>
        <w:tabs>
          <w:tab w:pos="782" w:val="left" w:leader="none"/>
          <w:tab w:pos="784" w:val="left" w:leader="none"/>
        </w:tabs>
        <w:spacing w:line="261" w:lineRule="auto" w:before="3" w:after="0"/>
        <w:ind w:left="784" w:right="1398" w:hanging="360"/>
        <w:jc w:val="left"/>
        <w:rPr>
          <w:sz w:val="24"/>
        </w:rPr>
      </w:pPr>
      <w:r>
        <w:rPr>
          <w:sz w:val="24"/>
        </w:rPr>
        <w:t>La</w:t>
      </w:r>
      <w:r>
        <w:rPr>
          <w:spacing w:val="-4"/>
          <w:sz w:val="24"/>
        </w:rPr>
        <w:t> </w:t>
      </w:r>
      <w:r>
        <w:rPr>
          <w:sz w:val="24"/>
        </w:rPr>
        <w:t>forme</w:t>
      </w:r>
      <w:r>
        <w:rPr>
          <w:spacing w:val="-3"/>
          <w:sz w:val="24"/>
        </w:rPr>
        <w:t> </w:t>
      </w:r>
      <w:r>
        <w:rPr>
          <w:sz w:val="24"/>
        </w:rPr>
        <w:t>active</w:t>
      </w:r>
      <w:r>
        <w:rPr>
          <w:spacing w:val="-3"/>
          <w:sz w:val="24"/>
        </w:rPr>
        <w:t> </w:t>
      </w:r>
      <w:r>
        <w:rPr>
          <w:sz w:val="24"/>
        </w:rPr>
        <w:t>R</w:t>
      </w:r>
      <w:r>
        <w:rPr>
          <w:spacing w:val="-3"/>
          <w:sz w:val="24"/>
        </w:rPr>
        <w:t> </w:t>
      </w:r>
      <w:r>
        <w:rPr>
          <w:sz w:val="24"/>
        </w:rPr>
        <w:t>présente</w:t>
      </w:r>
      <w:r>
        <w:rPr>
          <w:spacing w:val="-3"/>
          <w:sz w:val="24"/>
        </w:rPr>
        <w:t> </w:t>
      </w:r>
      <w:r>
        <w:rPr>
          <w:sz w:val="24"/>
        </w:rPr>
        <w:t>une</w:t>
      </w:r>
      <w:r>
        <w:rPr>
          <w:spacing w:val="-3"/>
          <w:sz w:val="24"/>
        </w:rPr>
        <w:t> </w:t>
      </w:r>
      <w:r>
        <w:rPr>
          <w:sz w:val="24"/>
        </w:rPr>
        <w:t>haute</w:t>
      </w:r>
      <w:r>
        <w:rPr>
          <w:spacing w:val="-3"/>
          <w:sz w:val="24"/>
        </w:rPr>
        <w:t> </w:t>
      </w:r>
      <w:r>
        <w:rPr>
          <w:sz w:val="24"/>
        </w:rPr>
        <w:t>affinité</w:t>
      </w:r>
      <w:r>
        <w:rPr>
          <w:spacing w:val="-3"/>
          <w:sz w:val="24"/>
        </w:rPr>
        <w:t> </w:t>
      </w:r>
      <w:r>
        <w:rPr>
          <w:sz w:val="24"/>
        </w:rPr>
        <w:t>pour</w:t>
      </w:r>
      <w:r>
        <w:rPr>
          <w:spacing w:val="-3"/>
          <w:sz w:val="24"/>
        </w:rPr>
        <w:t> </w:t>
      </w:r>
      <w:r>
        <w:rPr>
          <w:sz w:val="24"/>
        </w:rPr>
        <w:t>le</w:t>
      </w:r>
      <w:r>
        <w:rPr>
          <w:spacing w:val="-3"/>
          <w:sz w:val="24"/>
        </w:rPr>
        <w:t> </w:t>
      </w:r>
      <w:r>
        <w:rPr>
          <w:sz w:val="24"/>
        </w:rPr>
        <w:t>substrat</w:t>
      </w:r>
      <w:r>
        <w:rPr>
          <w:spacing w:val="-3"/>
          <w:sz w:val="24"/>
        </w:rPr>
        <w:t> </w:t>
      </w:r>
      <w:r>
        <w:rPr>
          <w:sz w:val="24"/>
        </w:rPr>
        <w:t>dans</w:t>
      </w:r>
      <w:r>
        <w:rPr>
          <w:spacing w:val="-4"/>
          <w:sz w:val="24"/>
        </w:rPr>
        <w:t> </w:t>
      </w:r>
      <w:r>
        <w:rPr>
          <w:sz w:val="24"/>
        </w:rPr>
        <w:t>un système V</w:t>
      </w:r>
    </w:p>
    <w:p>
      <w:pPr>
        <w:pStyle w:val="ListParagraph"/>
        <w:numPr>
          <w:ilvl w:val="0"/>
          <w:numId w:val="21"/>
        </w:numPr>
        <w:tabs>
          <w:tab w:pos="782" w:val="left" w:leader="none"/>
          <w:tab w:pos="784" w:val="left" w:leader="none"/>
        </w:tabs>
        <w:spacing w:line="261" w:lineRule="auto" w:before="0" w:after="0"/>
        <w:ind w:left="784" w:right="1627" w:hanging="360"/>
        <w:jc w:val="left"/>
        <w:rPr>
          <w:sz w:val="24"/>
        </w:rPr>
      </w:pPr>
      <w:r>
        <w:rPr>
          <w:sz w:val="24"/>
        </w:rPr>
        <w:t>Les</w:t>
      </w:r>
      <w:r>
        <w:rPr>
          <w:spacing w:val="-5"/>
          <w:sz w:val="24"/>
        </w:rPr>
        <w:t> </w:t>
      </w:r>
      <w:r>
        <w:rPr>
          <w:sz w:val="24"/>
        </w:rPr>
        <w:t>effecteurs</w:t>
      </w:r>
      <w:r>
        <w:rPr>
          <w:spacing w:val="-5"/>
          <w:sz w:val="24"/>
        </w:rPr>
        <w:t> </w:t>
      </w:r>
      <w:r>
        <w:rPr>
          <w:sz w:val="24"/>
        </w:rPr>
        <w:t>allostériques</w:t>
      </w:r>
      <w:r>
        <w:rPr>
          <w:spacing w:val="-5"/>
          <w:sz w:val="24"/>
        </w:rPr>
        <w:t> </w:t>
      </w:r>
      <w:r>
        <w:rPr>
          <w:sz w:val="24"/>
        </w:rPr>
        <w:t>présentent</w:t>
      </w:r>
      <w:r>
        <w:rPr>
          <w:spacing w:val="-5"/>
          <w:sz w:val="24"/>
        </w:rPr>
        <w:t> </w:t>
      </w:r>
      <w:r>
        <w:rPr>
          <w:sz w:val="24"/>
        </w:rPr>
        <w:t>une</w:t>
      </w:r>
      <w:r>
        <w:rPr>
          <w:spacing w:val="-5"/>
          <w:sz w:val="24"/>
        </w:rPr>
        <w:t> </w:t>
      </w:r>
      <w:r>
        <w:rPr>
          <w:sz w:val="24"/>
        </w:rPr>
        <w:t>coopérativité</w:t>
      </w:r>
      <w:r>
        <w:rPr>
          <w:spacing w:val="-5"/>
          <w:sz w:val="24"/>
        </w:rPr>
        <w:t> </w:t>
      </w:r>
      <w:r>
        <w:rPr>
          <w:sz w:val="24"/>
        </w:rPr>
        <w:t>de</w:t>
      </w:r>
      <w:r>
        <w:rPr>
          <w:spacing w:val="-5"/>
          <w:sz w:val="24"/>
        </w:rPr>
        <w:t> </w:t>
      </w:r>
      <w:r>
        <w:rPr>
          <w:sz w:val="24"/>
        </w:rPr>
        <w:t>fixation uniquement dans le cas d’un substrat dans un système K</w:t>
      </w:r>
    </w:p>
    <w:p>
      <w:pPr>
        <w:pStyle w:val="ListParagraph"/>
        <w:spacing w:after="0" w:line="261" w:lineRule="auto"/>
        <w:jc w:val="left"/>
        <w:rPr>
          <w:sz w:val="24"/>
        </w:rPr>
        <w:sectPr>
          <w:pgSz w:w="11910" w:h="16840"/>
          <w:pgMar w:header="583" w:footer="949" w:top="1360" w:bottom="1240" w:left="992" w:right="566"/>
        </w:sectPr>
      </w:pPr>
    </w:p>
    <w:p>
      <w:pPr>
        <w:pStyle w:val="BodyText"/>
        <w:spacing w:before="79"/>
      </w:pPr>
    </w:p>
    <w:p>
      <w:pPr>
        <w:pStyle w:val="Heading2"/>
        <w:ind w:left="3163" w:right="3590"/>
        <w:jc w:val="center"/>
      </w:pPr>
      <w:r>
        <w:rPr/>
        <w:drawing>
          <wp:anchor distT="0" distB="0" distL="0" distR="0" allowOverlap="1" layoutInCell="1" locked="0" behindDoc="1" simplePos="0" relativeHeight="487602176">
            <wp:simplePos x="0" y="0"/>
            <wp:positionH relativeFrom="page">
              <wp:posOffset>924139</wp:posOffset>
            </wp:positionH>
            <wp:positionV relativeFrom="paragraph">
              <wp:posOffset>210064</wp:posOffset>
            </wp:positionV>
            <wp:extent cx="5703901" cy="8306752"/>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9" cstate="print"/>
                    <a:stretch>
                      <a:fillRect/>
                    </a:stretch>
                  </pic:blipFill>
                  <pic:spPr>
                    <a:xfrm>
                      <a:off x="0" y="0"/>
                      <a:ext cx="5703901" cy="8306752"/>
                    </a:xfrm>
                    <a:prstGeom prst="rect">
                      <a:avLst/>
                    </a:prstGeom>
                  </pic:spPr>
                </pic:pic>
              </a:graphicData>
            </a:graphic>
          </wp:anchor>
        </w:drawing>
      </w:r>
      <w:r>
        <w:rPr/>
        <w:t>ANNEXE</w:t>
      </w:r>
      <w:r>
        <w:rPr>
          <w:spacing w:val="-1"/>
        </w:rPr>
        <w:t> </w:t>
      </w:r>
      <w:r>
        <w:rPr/>
        <w:t>1</w:t>
      </w:r>
      <w:r>
        <w:rPr>
          <w:spacing w:val="-1"/>
        </w:rPr>
        <w:t> </w:t>
      </w:r>
      <w:r>
        <w:rPr/>
        <w:t>:</w:t>
      </w:r>
      <w:r>
        <w:rPr>
          <w:spacing w:val="-2"/>
        </w:rPr>
        <w:t> </w:t>
      </w:r>
      <w:r>
        <w:rPr/>
        <w:t>Acides</w:t>
      </w:r>
      <w:r>
        <w:rPr>
          <w:spacing w:val="-1"/>
        </w:rPr>
        <w:t> </w:t>
      </w:r>
      <w:r>
        <w:rPr>
          <w:spacing w:val="-2"/>
        </w:rPr>
        <w:t>aminés</w:t>
      </w:r>
    </w:p>
    <w:p>
      <w:pPr>
        <w:pStyle w:val="Heading2"/>
        <w:spacing w:after="0"/>
        <w:jc w:val="center"/>
        <w:sectPr>
          <w:pgSz w:w="11910" w:h="16840"/>
          <w:pgMar w:header="583" w:footer="949" w:top="1360" w:bottom="1240" w:left="992" w:right="566"/>
        </w:sectPr>
      </w:pPr>
    </w:p>
    <w:p>
      <w:pPr>
        <w:spacing w:before="93"/>
        <w:ind w:left="2025" w:right="2453" w:firstLine="0"/>
        <w:jc w:val="center"/>
        <w:rPr>
          <w:rFonts w:ascii="Calibri"/>
          <w:b/>
          <w:sz w:val="24"/>
        </w:rPr>
      </w:pPr>
      <w:r>
        <w:rPr>
          <w:rFonts w:ascii="Calibri"/>
          <w:b/>
          <w:sz w:val="24"/>
        </w:rPr>
        <w:t>ANNEXE</w:t>
      </w:r>
      <w:r>
        <w:rPr>
          <w:rFonts w:ascii="Calibri"/>
          <w:b/>
          <w:spacing w:val="-2"/>
          <w:sz w:val="24"/>
        </w:rPr>
        <w:t> </w:t>
      </w:r>
      <w:r>
        <w:rPr>
          <w:rFonts w:ascii="Calibri"/>
          <w:b/>
          <w:sz w:val="24"/>
        </w:rPr>
        <w:t>2</w:t>
      </w:r>
      <w:r>
        <w:rPr>
          <w:rFonts w:ascii="Calibri"/>
          <w:b/>
          <w:spacing w:val="-2"/>
          <w:sz w:val="24"/>
        </w:rPr>
        <w:t> </w:t>
      </w:r>
      <w:r>
        <w:rPr>
          <w:rFonts w:ascii="Calibri"/>
          <w:b/>
          <w:sz w:val="24"/>
        </w:rPr>
        <w:t>:</w:t>
      </w:r>
      <w:r>
        <w:rPr>
          <w:rFonts w:ascii="Calibri"/>
          <w:b/>
          <w:spacing w:val="-2"/>
          <w:sz w:val="24"/>
        </w:rPr>
        <w:t> </w:t>
      </w:r>
      <w:r>
        <w:rPr>
          <w:rFonts w:ascii="Calibri"/>
          <w:b/>
          <w:sz w:val="24"/>
        </w:rPr>
        <w:t>Bases</w:t>
      </w:r>
      <w:r>
        <w:rPr>
          <w:rFonts w:ascii="Calibri"/>
          <w:b/>
          <w:spacing w:val="-3"/>
          <w:sz w:val="24"/>
        </w:rPr>
        <w:t> </w:t>
      </w:r>
      <w:r>
        <w:rPr>
          <w:rFonts w:ascii="Calibri"/>
          <w:b/>
          <w:sz w:val="24"/>
        </w:rPr>
        <w:t>puriques</w:t>
      </w:r>
      <w:r>
        <w:rPr>
          <w:rFonts w:ascii="Calibri"/>
          <w:b/>
          <w:spacing w:val="-2"/>
          <w:sz w:val="24"/>
        </w:rPr>
        <w:t> </w:t>
      </w:r>
      <w:r>
        <w:rPr>
          <w:rFonts w:ascii="Calibri"/>
          <w:b/>
          <w:sz w:val="24"/>
        </w:rPr>
        <w:t>et</w:t>
      </w:r>
      <w:r>
        <w:rPr>
          <w:rFonts w:ascii="Calibri"/>
          <w:b/>
          <w:spacing w:val="-1"/>
          <w:sz w:val="24"/>
        </w:rPr>
        <w:t> </w:t>
      </w:r>
      <w:r>
        <w:rPr>
          <w:rFonts w:ascii="Calibri"/>
          <w:b/>
          <w:spacing w:val="-2"/>
          <w:sz w:val="24"/>
        </w:rPr>
        <w:t>pyrimidiques</w:t>
      </w:r>
    </w:p>
    <w:p>
      <w:pPr>
        <w:pStyle w:val="BodyText"/>
        <w:spacing w:before="23"/>
        <w:rPr>
          <w:rFonts w:ascii="Calibri"/>
          <w:b/>
          <w:sz w:val="20"/>
        </w:rPr>
      </w:pPr>
      <w:r>
        <w:rPr>
          <w:rFonts w:ascii="Calibri"/>
          <w:b/>
          <w:sz w:val="20"/>
        </w:rPr>
        <mc:AlternateContent>
          <mc:Choice Requires="wps">
            <w:drawing>
              <wp:anchor distT="0" distB="0" distL="0" distR="0" allowOverlap="1" layoutInCell="1" locked="0" behindDoc="1" simplePos="0" relativeHeight="487602688">
                <wp:simplePos x="0" y="0"/>
                <wp:positionH relativeFrom="page">
                  <wp:posOffset>893063</wp:posOffset>
                </wp:positionH>
                <wp:positionV relativeFrom="paragraph">
                  <wp:posOffset>184951</wp:posOffset>
                </wp:positionV>
                <wp:extent cx="4693920" cy="2298700"/>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4693920" cy="2298700"/>
                          <a:chExt cx="4693920" cy="2298700"/>
                        </a:xfrm>
                      </wpg:grpSpPr>
                      <wps:wsp>
                        <wps:cNvPr id="69" name="Graphic 69"/>
                        <wps:cNvSpPr/>
                        <wps:spPr>
                          <a:xfrm>
                            <a:off x="0" y="0"/>
                            <a:ext cx="4693920" cy="2298700"/>
                          </a:xfrm>
                          <a:custGeom>
                            <a:avLst/>
                            <a:gdLst/>
                            <a:ahLst/>
                            <a:cxnLst/>
                            <a:rect l="l" t="t" r="r" b="b"/>
                            <a:pathLst>
                              <a:path w="4693920" h="2298700">
                                <a:moveTo>
                                  <a:pt x="4693920" y="0"/>
                                </a:moveTo>
                                <a:lnTo>
                                  <a:pt x="4681728" y="0"/>
                                </a:lnTo>
                                <a:lnTo>
                                  <a:pt x="4681728" y="12192"/>
                                </a:lnTo>
                                <a:lnTo>
                                  <a:pt x="4681728" y="76200"/>
                                </a:lnTo>
                                <a:lnTo>
                                  <a:pt x="4681728" y="2286000"/>
                                </a:lnTo>
                                <a:lnTo>
                                  <a:pt x="12192" y="2286000"/>
                                </a:lnTo>
                                <a:lnTo>
                                  <a:pt x="12192" y="76200"/>
                                </a:lnTo>
                                <a:lnTo>
                                  <a:pt x="12192" y="12192"/>
                                </a:lnTo>
                                <a:lnTo>
                                  <a:pt x="4681728" y="12192"/>
                                </a:lnTo>
                                <a:lnTo>
                                  <a:pt x="4681728" y="0"/>
                                </a:lnTo>
                                <a:lnTo>
                                  <a:pt x="12192" y="0"/>
                                </a:lnTo>
                                <a:lnTo>
                                  <a:pt x="0" y="0"/>
                                </a:lnTo>
                                <a:lnTo>
                                  <a:pt x="0" y="12192"/>
                                </a:lnTo>
                                <a:lnTo>
                                  <a:pt x="0" y="76200"/>
                                </a:lnTo>
                                <a:lnTo>
                                  <a:pt x="0" y="2286000"/>
                                </a:lnTo>
                                <a:lnTo>
                                  <a:pt x="0" y="2298192"/>
                                </a:lnTo>
                                <a:lnTo>
                                  <a:pt x="12192" y="2298192"/>
                                </a:lnTo>
                                <a:lnTo>
                                  <a:pt x="4681728" y="2298192"/>
                                </a:lnTo>
                                <a:lnTo>
                                  <a:pt x="4693920" y="2298192"/>
                                </a:lnTo>
                                <a:lnTo>
                                  <a:pt x="4693920" y="2286000"/>
                                </a:lnTo>
                                <a:lnTo>
                                  <a:pt x="4693920" y="76200"/>
                                </a:lnTo>
                                <a:lnTo>
                                  <a:pt x="4693920" y="12192"/>
                                </a:lnTo>
                                <a:lnTo>
                                  <a:pt x="4693920" y="0"/>
                                </a:lnTo>
                                <a:close/>
                              </a:path>
                            </a:pathLst>
                          </a:custGeom>
                          <a:solidFill>
                            <a:srgbClr val="000000"/>
                          </a:solidFill>
                        </wps:spPr>
                        <wps:bodyPr wrap="square" lIns="0" tIns="0" rIns="0" bIns="0" rtlCol="0">
                          <a:prstTxWarp prst="textNoShape">
                            <a:avLst/>
                          </a:prstTxWarp>
                          <a:noAutofit/>
                        </wps:bodyPr>
                      </wps:wsp>
                      <pic:pic>
                        <pic:nvPicPr>
                          <pic:cNvPr id="70" name="Image 70"/>
                          <pic:cNvPicPr/>
                        </pic:nvPicPr>
                        <pic:blipFill>
                          <a:blip r:embed="rId20" cstate="print"/>
                          <a:stretch>
                            <a:fillRect/>
                          </a:stretch>
                        </pic:blipFill>
                        <pic:spPr>
                          <a:xfrm>
                            <a:off x="327087" y="76541"/>
                            <a:ext cx="4041139" cy="2145522"/>
                          </a:xfrm>
                          <a:prstGeom prst="rect">
                            <a:avLst/>
                          </a:prstGeom>
                        </pic:spPr>
                      </pic:pic>
                    </wpg:wgp>
                  </a:graphicData>
                </a:graphic>
              </wp:anchor>
            </w:drawing>
          </mc:Choice>
          <mc:Fallback>
            <w:pict>
              <v:group style="position:absolute;margin-left:70.320pt;margin-top:14.563125pt;width:369.6pt;height:181pt;mso-position-horizontal-relative:page;mso-position-vertical-relative:paragraph;z-index:-15713792;mso-wrap-distance-left:0;mso-wrap-distance-right:0" id="docshapegroup54" coordorigin="1406,291" coordsize="7392,3620">
                <v:shape style="position:absolute;left:1406;top:291;width:7392;height:3620" id="docshape55" coordorigin="1406,291" coordsize="7392,3620" path="m8798,291l8779,291,8779,310,8779,411,8779,3891,1426,3891,1426,411,1426,310,8779,310,8779,291,1426,291,1406,291,1406,310,1406,411,1406,3891,1406,3910,1426,3910,8779,3910,8798,3910,8798,3891,8798,411,8798,310,8798,291xe" filled="true" fillcolor="#000000" stroked="false">
                  <v:path arrowok="t"/>
                  <v:fill type="solid"/>
                </v:shape>
                <v:shape style="position:absolute;left:1921;top:411;width:6364;height:3379" type="#_x0000_t75" id="docshape56" stroked="false">
                  <v:imagedata r:id="rId20" o:title=""/>
                </v:shape>
                <w10:wrap type="topAndBottom"/>
              </v:group>
            </w:pict>
          </mc:Fallback>
        </mc:AlternateContent>
      </w:r>
    </w:p>
    <w:p>
      <w:pPr>
        <w:pStyle w:val="Heading2"/>
        <w:spacing w:before="289"/>
        <w:ind w:left="3164" w:right="3590"/>
        <w:jc w:val="center"/>
      </w:pPr>
      <w:r>
        <w:rPr/>
        <w:t>ANNEXE 3 : Code</w:t>
      </w:r>
      <w:r>
        <w:rPr>
          <w:spacing w:val="-1"/>
        </w:rPr>
        <w:t> </w:t>
      </w:r>
      <w:r>
        <w:rPr>
          <w:spacing w:val="-2"/>
        </w:rPr>
        <w:t>génétique</w:t>
      </w:r>
    </w:p>
    <w:p>
      <w:pPr>
        <w:pStyle w:val="BodyText"/>
        <w:spacing w:before="28"/>
        <w:rPr>
          <w:b/>
          <w:sz w:val="20"/>
        </w:rPr>
      </w:pPr>
      <w:r>
        <w:rPr>
          <w:b/>
          <w:sz w:val="20"/>
        </w:rPr>
        <w:drawing>
          <wp:anchor distT="0" distB="0" distL="0" distR="0" allowOverlap="1" layoutInCell="1" locked="0" behindDoc="1" simplePos="0" relativeHeight="487603200">
            <wp:simplePos x="0" y="0"/>
            <wp:positionH relativeFrom="page">
              <wp:posOffset>900428</wp:posOffset>
            </wp:positionH>
            <wp:positionV relativeFrom="paragraph">
              <wp:posOffset>182855</wp:posOffset>
            </wp:positionV>
            <wp:extent cx="4365034" cy="418166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21" cstate="print"/>
                    <a:stretch>
                      <a:fillRect/>
                    </a:stretch>
                  </pic:blipFill>
                  <pic:spPr>
                    <a:xfrm>
                      <a:off x="0" y="0"/>
                      <a:ext cx="4365034" cy="4181665"/>
                    </a:xfrm>
                    <a:prstGeom prst="rect">
                      <a:avLst/>
                    </a:prstGeom>
                  </pic:spPr>
                </pic:pic>
              </a:graphicData>
            </a:graphic>
          </wp:anchor>
        </w:drawing>
      </w:r>
    </w:p>
    <w:p>
      <w:pPr>
        <w:pStyle w:val="BodyText"/>
        <w:spacing w:before="21"/>
        <w:rPr>
          <w:b/>
        </w:rPr>
      </w:pPr>
    </w:p>
    <w:p>
      <w:pPr>
        <w:pStyle w:val="Heading2"/>
        <w:ind w:right="0"/>
      </w:pPr>
      <w:r>
        <w:rPr/>
        <w:t>ANNEXE</w:t>
      </w:r>
      <w:r>
        <w:rPr>
          <w:spacing w:val="-6"/>
        </w:rPr>
        <w:t> </w:t>
      </w:r>
      <w:r>
        <w:rPr/>
        <w:t>4:</w:t>
      </w:r>
      <w:r>
        <w:rPr>
          <w:spacing w:val="-3"/>
        </w:rPr>
        <w:t> </w:t>
      </w:r>
      <w:r>
        <w:rPr/>
        <w:t>Principales</w:t>
      </w:r>
      <w:r>
        <w:rPr>
          <w:spacing w:val="-4"/>
        </w:rPr>
        <w:t> </w:t>
      </w:r>
      <w:r>
        <w:rPr/>
        <w:t>abréviations</w:t>
      </w:r>
      <w:r>
        <w:rPr>
          <w:spacing w:val="-4"/>
        </w:rPr>
        <w:t> </w:t>
      </w:r>
      <w:r>
        <w:rPr/>
        <w:t>habituellement</w:t>
      </w:r>
      <w:r>
        <w:rPr>
          <w:spacing w:val="-3"/>
        </w:rPr>
        <w:t> </w:t>
      </w:r>
      <w:r>
        <w:rPr>
          <w:spacing w:val="-2"/>
        </w:rPr>
        <w:t>utilisées</w:t>
      </w:r>
    </w:p>
    <w:p>
      <w:pPr>
        <w:pStyle w:val="BodyText"/>
        <w:spacing w:before="5"/>
        <w:rPr>
          <w:b/>
          <w:sz w:val="8"/>
        </w:rPr>
      </w:pPr>
      <w:r>
        <w:rPr>
          <w:b/>
          <w:sz w:val="8"/>
        </w:rPr>
        <mc:AlternateContent>
          <mc:Choice Requires="wps">
            <w:drawing>
              <wp:anchor distT="0" distB="0" distL="0" distR="0" allowOverlap="1" layoutInCell="1" locked="0" behindDoc="1" simplePos="0" relativeHeight="487603712">
                <wp:simplePos x="0" y="0"/>
                <wp:positionH relativeFrom="page">
                  <wp:posOffset>719327</wp:posOffset>
                </wp:positionH>
                <wp:positionV relativeFrom="paragraph">
                  <wp:posOffset>81768</wp:posOffset>
                </wp:positionV>
                <wp:extent cx="6120765" cy="615950"/>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6120765" cy="615950"/>
                        </a:xfrm>
                        <a:prstGeom prst="rect">
                          <a:avLst/>
                        </a:prstGeom>
                        <a:ln w="6095">
                          <a:solidFill>
                            <a:srgbClr val="000000"/>
                          </a:solidFill>
                          <a:prstDash val="solid"/>
                        </a:ln>
                      </wps:spPr>
                      <wps:txbx>
                        <w:txbxContent>
                          <w:p>
                            <w:pPr>
                              <w:pStyle w:val="BodyText"/>
                              <w:spacing w:line="237" w:lineRule="auto" w:before="58"/>
                              <w:ind w:left="52" w:right="48"/>
                              <w:jc w:val="both"/>
                            </w:pPr>
                            <w:r>
                              <w:rPr/>
                              <w:t>ADN (Acide DésoxyriboNucléique), ARN (Acide RiboNucléique), A (adénine), G (guanine), T (thymine), C (cytosine), RT-PCR (réaction de transcription inverse et amplification par PCR), ADNc (ADN complémentaire), ARNm (ARN messager)</w:t>
                            </w:r>
                          </w:p>
                        </w:txbxContent>
                      </wps:txbx>
                      <wps:bodyPr wrap="square" lIns="0" tIns="0" rIns="0" bIns="0" rtlCol="0">
                        <a:noAutofit/>
                      </wps:bodyPr>
                    </wps:wsp>
                  </a:graphicData>
                </a:graphic>
              </wp:anchor>
            </w:drawing>
          </mc:Choice>
          <mc:Fallback>
            <w:pict>
              <v:shape style="position:absolute;margin-left:56.639999pt;margin-top:6.438475pt;width:481.95pt;height:48.5pt;mso-position-horizontal-relative:page;mso-position-vertical-relative:paragraph;z-index:-15712768;mso-wrap-distance-left:0;mso-wrap-distance-right:0" type="#_x0000_t202" id="docshape57" filled="false" stroked="true" strokeweight=".48pt" strokecolor="#000000">
                <v:textbox inset="0,0,0,0">
                  <w:txbxContent>
                    <w:p>
                      <w:pPr>
                        <w:pStyle w:val="BodyText"/>
                        <w:spacing w:line="237" w:lineRule="auto" w:before="58"/>
                        <w:ind w:left="52" w:right="48"/>
                        <w:jc w:val="both"/>
                      </w:pPr>
                      <w:r>
                        <w:rPr/>
                        <w:t>ADN (Acide DésoxyriboNucléique), ARN (Acide RiboNucléique), A (adénine), G (guanine), T (thymine), C (cytosine), RT-PCR (réaction de transcription inverse et amplification par PCR), ADNc (ADN complémentaire), ARNm (ARN messager)</w:t>
                      </w:r>
                    </w:p>
                  </w:txbxContent>
                </v:textbox>
                <v:stroke dashstyle="solid"/>
                <w10:wrap type="topAndBottom"/>
              </v:shape>
            </w:pict>
          </mc:Fallback>
        </mc:AlternateContent>
      </w:r>
    </w:p>
    <w:p>
      <w:pPr>
        <w:pStyle w:val="BodyText"/>
        <w:spacing w:before="26"/>
        <w:rPr>
          <w:b/>
        </w:rPr>
      </w:pPr>
    </w:p>
    <w:p>
      <w:pPr>
        <w:spacing w:before="0"/>
        <w:ind w:left="3163" w:right="3590" w:firstLine="0"/>
        <w:jc w:val="center"/>
        <w:rPr>
          <w:b/>
          <w:sz w:val="24"/>
        </w:rPr>
      </w:pPr>
      <w:r>
        <w:rPr>
          <w:b/>
          <w:sz w:val="24"/>
        </w:rPr>
        <w:t>Fin</w:t>
      </w:r>
      <w:r>
        <w:rPr>
          <w:b/>
          <w:spacing w:val="-2"/>
          <w:sz w:val="24"/>
        </w:rPr>
        <w:t> </w:t>
      </w:r>
      <w:r>
        <w:rPr>
          <w:b/>
          <w:sz w:val="24"/>
        </w:rPr>
        <w:t>du</w:t>
      </w:r>
      <w:r>
        <w:rPr>
          <w:b/>
          <w:spacing w:val="-1"/>
          <w:sz w:val="24"/>
        </w:rPr>
        <w:t> </w:t>
      </w:r>
      <w:r>
        <w:rPr>
          <w:b/>
          <w:spacing w:val="-2"/>
          <w:sz w:val="24"/>
        </w:rPr>
        <w:t>document</w:t>
      </w:r>
    </w:p>
    <w:sectPr>
      <w:pgSz w:w="11910" w:h="16840"/>
      <w:pgMar w:header="583" w:footer="949" w:top="1360" w:bottom="1240" w:left="992"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Lucida Sans">
    <w:altName w:val="Lucida Sans"/>
    <w:charset w:val="1"/>
    <w:family w:val="swiss"/>
    <w:pitch w:val="variable"/>
  </w:font>
  <w:font w:name="Verdana">
    <w:altName w:val="Verdan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60160">
              <wp:simplePos x="0" y="0"/>
              <wp:positionH relativeFrom="page">
                <wp:posOffset>5744310</wp:posOffset>
              </wp:positionH>
              <wp:positionV relativeFrom="page">
                <wp:posOffset>9882461</wp:posOffset>
              </wp:positionV>
              <wp:extent cx="10414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41400" cy="194310"/>
                      </a:xfrm>
                      <a:prstGeom prst="rect">
                        <a:avLst/>
                      </a:prstGeom>
                    </wps:spPr>
                    <wps:txbx>
                      <w:txbxContent>
                        <w:p>
                          <w:pPr>
                            <w:spacing w:before="10"/>
                            <w:ind w:left="20" w:right="0" w:firstLine="0"/>
                            <w:jc w:val="left"/>
                            <w:rPr>
                              <w:rFonts w:ascii="Times New Roman"/>
                              <w:b/>
                              <w:sz w:val="24"/>
                            </w:rPr>
                          </w:pPr>
                          <w:r>
                            <w:rPr>
                              <w:rFonts w:ascii="Times New Roman"/>
                              <w:sz w:val="24"/>
                            </w:rPr>
                            <w:t>Page</w:t>
                          </w:r>
                          <w:r>
                            <w:rPr>
                              <w:rFonts w:ascii="Times New Roman"/>
                              <w:spacing w:val="-2"/>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13</w:t>
                          </w:r>
                          <w:r>
                            <w:rPr>
                              <w:rFonts w:ascii="Times New Roman"/>
                              <w:b/>
                              <w:sz w:val="24"/>
                            </w:rPr>
                            <w:fldChar w:fldCharType="end"/>
                          </w:r>
                          <w:r>
                            <w:rPr>
                              <w:rFonts w:ascii="Times New Roman"/>
                              <w:b/>
                              <w:sz w:val="24"/>
                            </w:rPr>
                            <w:t> </w:t>
                          </w:r>
                          <w:r>
                            <w:rPr>
                              <w:rFonts w:ascii="Times New Roman"/>
                              <w:sz w:val="24"/>
                            </w:rPr>
                            <w:t>sur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19</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2.307922pt;margin-top:778.146606pt;width:82pt;height:15.3pt;mso-position-horizontal-relative:page;mso-position-vertical-relative:page;z-index:-16056320" type="#_x0000_t202" id="docshape1" filled="false" stroked="false">
              <v:textbox inset="0,0,0,0">
                <w:txbxContent>
                  <w:p>
                    <w:pPr>
                      <w:spacing w:before="10"/>
                      <w:ind w:left="20" w:right="0" w:firstLine="0"/>
                      <w:jc w:val="left"/>
                      <w:rPr>
                        <w:rFonts w:ascii="Times New Roman"/>
                        <w:b/>
                        <w:sz w:val="24"/>
                      </w:rPr>
                    </w:pPr>
                    <w:r>
                      <w:rPr>
                        <w:rFonts w:ascii="Times New Roman"/>
                        <w:sz w:val="24"/>
                      </w:rPr>
                      <w:t>Page</w:t>
                    </w:r>
                    <w:r>
                      <w:rPr>
                        <w:rFonts w:ascii="Times New Roman"/>
                        <w:spacing w:val="-2"/>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13</w:t>
                    </w:r>
                    <w:r>
                      <w:rPr>
                        <w:rFonts w:ascii="Times New Roman"/>
                        <w:b/>
                        <w:sz w:val="24"/>
                      </w:rPr>
                      <w:fldChar w:fldCharType="end"/>
                    </w:r>
                    <w:r>
                      <w:rPr>
                        <w:rFonts w:ascii="Times New Roman"/>
                        <w:b/>
                        <w:sz w:val="24"/>
                      </w:rPr>
                      <w:t> </w:t>
                    </w:r>
                    <w:r>
                      <w:rPr>
                        <w:rFonts w:ascii="Times New Roman"/>
                        <w:sz w:val="24"/>
                      </w:rPr>
                      <w:t>sur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19</w:t>
                    </w:r>
                    <w:r>
                      <w:rPr>
                        <w:rFonts w:ascii="Times New Roman"/>
                        <w:b/>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59648">
          <wp:simplePos x="0" y="0"/>
          <wp:positionH relativeFrom="page">
            <wp:posOffset>984518</wp:posOffset>
          </wp:positionH>
          <wp:positionV relativeFrom="page">
            <wp:posOffset>522653</wp:posOffset>
          </wp:positionV>
          <wp:extent cx="1614248" cy="3247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614248" cy="3247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upperLetter"/>
      <w:lvlText w:val="%1."/>
      <w:lvlJc w:val="left"/>
      <w:pPr>
        <w:ind w:left="784" w:hanging="360"/>
        <w:jc w:val="left"/>
      </w:pPr>
      <w:rPr>
        <w:rFonts w:hint="default" w:ascii="Lucida Sans" w:hAnsi="Lucida Sans" w:eastAsia="Lucida Sans" w:cs="Lucida Sans"/>
        <w:b/>
        <w:bCs/>
        <w:i w:val="0"/>
        <w:iCs w:val="0"/>
        <w:spacing w:val="0"/>
        <w:w w:val="100"/>
        <w:sz w:val="24"/>
        <w:szCs w:val="24"/>
        <w:lang w:val="fr-FR" w:eastAsia="en-US" w:bidi="ar-SA"/>
      </w:rPr>
    </w:lvl>
    <w:lvl w:ilvl="1">
      <w:start w:val="0"/>
      <w:numFmt w:val="bullet"/>
      <w:lvlText w:val="•"/>
      <w:lvlJc w:val="left"/>
      <w:pPr>
        <w:ind w:left="1736" w:hanging="360"/>
      </w:pPr>
      <w:rPr>
        <w:rFonts w:hint="default"/>
        <w:lang w:val="fr-FR" w:eastAsia="en-US" w:bidi="ar-SA"/>
      </w:rPr>
    </w:lvl>
    <w:lvl w:ilvl="2">
      <w:start w:val="0"/>
      <w:numFmt w:val="bullet"/>
      <w:lvlText w:val="•"/>
      <w:lvlJc w:val="left"/>
      <w:pPr>
        <w:ind w:left="2693" w:hanging="360"/>
      </w:pPr>
      <w:rPr>
        <w:rFonts w:hint="default"/>
        <w:lang w:val="fr-FR" w:eastAsia="en-US" w:bidi="ar-SA"/>
      </w:rPr>
    </w:lvl>
    <w:lvl w:ilvl="3">
      <w:start w:val="0"/>
      <w:numFmt w:val="bullet"/>
      <w:lvlText w:val="•"/>
      <w:lvlJc w:val="left"/>
      <w:pPr>
        <w:ind w:left="3649" w:hanging="360"/>
      </w:pPr>
      <w:rPr>
        <w:rFonts w:hint="default"/>
        <w:lang w:val="fr-FR" w:eastAsia="en-US" w:bidi="ar-SA"/>
      </w:rPr>
    </w:lvl>
    <w:lvl w:ilvl="4">
      <w:start w:val="0"/>
      <w:numFmt w:val="bullet"/>
      <w:lvlText w:val="•"/>
      <w:lvlJc w:val="left"/>
      <w:pPr>
        <w:ind w:left="4606" w:hanging="360"/>
      </w:pPr>
      <w:rPr>
        <w:rFonts w:hint="default"/>
        <w:lang w:val="fr-FR" w:eastAsia="en-US" w:bidi="ar-SA"/>
      </w:rPr>
    </w:lvl>
    <w:lvl w:ilvl="5">
      <w:start w:val="0"/>
      <w:numFmt w:val="bullet"/>
      <w:lvlText w:val="•"/>
      <w:lvlJc w:val="left"/>
      <w:pPr>
        <w:ind w:left="5563" w:hanging="360"/>
      </w:pPr>
      <w:rPr>
        <w:rFonts w:hint="default"/>
        <w:lang w:val="fr-FR" w:eastAsia="en-US" w:bidi="ar-SA"/>
      </w:rPr>
    </w:lvl>
    <w:lvl w:ilvl="6">
      <w:start w:val="0"/>
      <w:numFmt w:val="bullet"/>
      <w:lvlText w:val="•"/>
      <w:lvlJc w:val="left"/>
      <w:pPr>
        <w:ind w:left="6519" w:hanging="360"/>
      </w:pPr>
      <w:rPr>
        <w:rFonts w:hint="default"/>
        <w:lang w:val="fr-FR" w:eastAsia="en-US" w:bidi="ar-SA"/>
      </w:rPr>
    </w:lvl>
    <w:lvl w:ilvl="7">
      <w:start w:val="0"/>
      <w:numFmt w:val="bullet"/>
      <w:lvlText w:val="•"/>
      <w:lvlJc w:val="left"/>
      <w:pPr>
        <w:ind w:left="7476" w:hanging="360"/>
      </w:pPr>
      <w:rPr>
        <w:rFonts w:hint="default"/>
        <w:lang w:val="fr-FR" w:eastAsia="en-US" w:bidi="ar-SA"/>
      </w:rPr>
    </w:lvl>
    <w:lvl w:ilvl="8">
      <w:start w:val="0"/>
      <w:numFmt w:val="bullet"/>
      <w:lvlText w:val="•"/>
      <w:lvlJc w:val="left"/>
      <w:pPr>
        <w:ind w:left="8432" w:hanging="360"/>
      </w:pPr>
      <w:rPr>
        <w:rFonts w:hint="default"/>
        <w:lang w:val="fr-FR" w:eastAsia="en-US" w:bidi="ar-SA"/>
      </w:rPr>
    </w:lvl>
  </w:abstractNum>
  <w:abstractNum w:abstractNumId="19">
    <w:multiLevelType w:val="hybridMultilevel"/>
    <w:lvl w:ilvl="0">
      <w:start w:val="1"/>
      <w:numFmt w:val="upperLetter"/>
      <w:lvlText w:val="%1."/>
      <w:lvlJc w:val="left"/>
      <w:pPr>
        <w:ind w:left="784" w:hanging="360"/>
        <w:jc w:val="left"/>
      </w:pPr>
      <w:rPr>
        <w:rFonts w:hint="default" w:ascii="Lucida Sans" w:hAnsi="Lucida Sans" w:eastAsia="Lucida Sans" w:cs="Lucida Sans"/>
        <w:b/>
        <w:bCs/>
        <w:i w:val="0"/>
        <w:iCs w:val="0"/>
        <w:spacing w:val="0"/>
        <w:w w:val="100"/>
        <w:sz w:val="24"/>
        <w:szCs w:val="24"/>
        <w:lang w:val="fr-FR" w:eastAsia="en-US" w:bidi="ar-SA"/>
      </w:rPr>
    </w:lvl>
    <w:lvl w:ilvl="1">
      <w:start w:val="0"/>
      <w:numFmt w:val="bullet"/>
      <w:lvlText w:val="•"/>
      <w:lvlJc w:val="left"/>
      <w:pPr>
        <w:ind w:left="1736" w:hanging="360"/>
      </w:pPr>
      <w:rPr>
        <w:rFonts w:hint="default"/>
        <w:lang w:val="fr-FR" w:eastAsia="en-US" w:bidi="ar-SA"/>
      </w:rPr>
    </w:lvl>
    <w:lvl w:ilvl="2">
      <w:start w:val="0"/>
      <w:numFmt w:val="bullet"/>
      <w:lvlText w:val="•"/>
      <w:lvlJc w:val="left"/>
      <w:pPr>
        <w:ind w:left="2693" w:hanging="360"/>
      </w:pPr>
      <w:rPr>
        <w:rFonts w:hint="default"/>
        <w:lang w:val="fr-FR" w:eastAsia="en-US" w:bidi="ar-SA"/>
      </w:rPr>
    </w:lvl>
    <w:lvl w:ilvl="3">
      <w:start w:val="0"/>
      <w:numFmt w:val="bullet"/>
      <w:lvlText w:val="•"/>
      <w:lvlJc w:val="left"/>
      <w:pPr>
        <w:ind w:left="3649" w:hanging="360"/>
      </w:pPr>
      <w:rPr>
        <w:rFonts w:hint="default"/>
        <w:lang w:val="fr-FR" w:eastAsia="en-US" w:bidi="ar-SA"/>
      </w:rPr>
    </w:lvl>
    <w:lvl w:ilvl="4">
      <w:start w:val="0"/>
      <w:numFmt w:val="bullet"/>
      <w:lvlText w:val="•"/>
      <w:lvlJc w:val="left"/>
      <w:pPr>
        <w:ind w:left="4606" w:hanging="360"/>
      </w:pPr>
      <w:rPr>
        <w:rFonts w:hint="default"/>
        <w:lang w:val="fr-FR" w:eastAsia="en-US" w:bidi="ar-SA"/>
      </w:rPr>
    </w:lvl>
    <w:lvl w:ilvl="5">
      <w:start w:val="0"/>
      <w:numFmt w:val="bullet"/>
      <w:lvlText w:val="•"/>
      <w:lvlJc w:val="left"/>
      <w:pPr>
        <w:ind w:left="5563" w:hanging="360"/>
      </w:pPr>
      <w:rPr>
        <w:rFonts w:hint="default"/>
        <w:lang w:val="fr-FR" w:eastAsia="en-US" w:bidi="ar-SA"/>
      </w:rPr>
    </w:lvl>
    <w:lvl w:ilvl="6">
      <w:start w:val="0"/>
      <w:numFmt w:val="bullet"/>
      <w:lvlText w:val="•"/>
      <w:lvlJc w:val="left"/>
      <w:pPr>
        <w:ind w:left="6519" w:hanging="360"/>
      </w:pPr>
      <w:rPr>
        <w:rFonts w:hint="default"/>
        <w:lang w:val="fr-FR" w:eastAsia="en-US" w:bidi="ar-SA"/>
      </w:rPr>
    </w:lvl>
    <w:lvl w:ilvl="7">
      <w:start w:val="0"/>
      <w:numFmt w:val="bullet"/>
      <w:lvlText w:val="•"/>
      <w:lvlJc w:val="left"/>
      <w:pPr>
        <w:ind w:left="7476" w:hanging="360"/>
      </w:pPr>
      <w:rPr>
        <w:rFonts w:hint="default"/>
        <w:lang w:val="fr-FR" w:eastAsia="en-US" w:bidi="ar-SA"/>
      </w:rPr>
    </w:lvl>
    <w:lvl w:ilvl="8">
      <w:start w:val="0"/>
      <w:numFmt w:val="bullet"/>
      <w:lvlText w:val="•"/>
      <w:lvlJc w:val="left"/>
      <w:pPr>
        <w:ind w:left="8432" w:hanging="360"/>
      </w:pPr>
      <w:rPr>
        <w:rFonts w:hint="default"/>
        <w:lang w:val="fr-FR" w:eastAsia="en-US" w:bidi="ar-SA"/>
      </w:rPr>
    </w:lvl>
  </w:abstractNum>
  <w:abstractNum w:abstractNumId="18">
    <w:multiLevelType w:val="hybridMultilevel"/>
    <w:lvl w:ilvl="0">
      <w:start w:val="1"/>
      <w:numFmt w:val="upperLetter"/>
      <w:lvlText w:val="%1."/>
      <w:lvlJc w:val="left"/>
      <w:pPr>
        <w:ind w:left="784" w:hanging="360"/>
        <w:jc w:val="left"/>
      </w:pPr>
      <w:rPr>
        <w:rFonts w:hint="default" w:ascii="Lucida Sans" w:hAnsi="Lucida Sans" w:eastAsia="Lucida Sans" w:cs="Lucida Sans"/>
        <w:b/>
        <w:bCs/>
        <w:i w:val="0"/>
        <w:iCs w:val="0"/>
        <w:spacing w:val="0"/>
        <w:w w:val="100"/>
        <w:sz w:val="24"/>
        <w:szCs w:val="24"/>
        <w:lang w:val="fr-FR" w:eastAsia="en-US" w:bidi="ar-SA"/>
      </w:rPr>
    </w:lvl>
    <w:lvl w:ilvl="1">
      <w:start w:val="0"/>
      <w:numFmt w:val="bullet"/>
      <w:lvlText w:val="•"/>
      <w:lvlJc w:val="left"/>
      <w:pPr>
        <w:ind w:left="1736" w:hanging="360"/>
      </w:pPr>
      <w:rPr>
        <w:rFonts w:hint="default"/>
        <w:lang w:val="fr-FR" w:eastAsia="en-US" w:bidi="ar-SA"/>
      </w:rPr>
    </w:lvl>
    <w:lvl w:ilvl="2">
      <w:start w:val="0"/>
      <w:numFmt w:val="bullet"/>
      <w:lvlText w:val="•"/>
      <w:lvlJc w:val="left"/>
      <w:pPr>
        <w:ind w:left="2693" w:hanging="360"/>
      </w:pPr>
      <w:rPr>
        <w:rFonts w:hint="default"/>
        <w:lang w:val="fr-FR" w:eastAsia="en-US" w:bidi="ar-SA"/>
      </w:rPr>
    </w:lvl>
    <w:lvl w:ilvl="3">
      <w:start w:val="0"/>
      <w:numFmt w:val="bullet"/>
      <w:lvlText w:val="•"/>
      <w:lvlJc w:val="left"/>
      <w:pPr>
        <w:ind w:left="3649" w:hanging="360"/>
      </w:pPr>
      <w:rPr>
        <w:rFonts w:hint="default"/>
        <w:lang w:val="fr-FR" w:eastAsia="en-US" w:bidi="ar-SA"/>
      </w:rPr>
    </w:lvl>
    <w:lvl w:ilvl="4">
      <w:start w:val="0"/>
      <w:numFmt w:val="bullet"/>
      <w:lvlText w:val="•"/>
      <w:lvlJc w:val="left"/>
      <w:pPr>
        <w:ind w:left="4606" w:hanging="360"/>
      </w:pPr>
      <w:rPr>
        <w:rFonts w:hint="default"/>
        <w:lang w:val="fr-FR" w:eastAsia="en-US" w:bidi="ar-SA"/>
      </w:rPr>
    </w:lvl>
    <w:lvl w:ilvl="5">
      <w:start w:val="0"/>
      <w:numFmt w:val="bullet"/>
      <w:lvlText w:val="•"/>
      <w:lvlJc w:val="left"/>
      <w:pPr>
        <w:ind w:left="5563" w:hanging="360"/>
      </w:pPr>
      <w:rPr>
        <w:rFonts w:hint="default"/>
        <w:lang w:val="fr-FR" w:eastAsia="en-US" w:bidi="ar-SA"/>
      </w:rPr>
    </w:lvl>
    <w:lvl w:ilvl="6">
      <w:start w:val="0"/>
      <w:numFmt w:val="bullet"/>
      <w:lvlText w:val="•"/>
      <w:lvlJc w:val="left"/>
      <w:pPr>
        <w:ind w:left="6519" w:hanging="360"/>
      </w:pPr>
      <w:rPr>
        <w:rFonts w:hint="default"/>
        <w:lang w:val="fr-FR" w:eastAsia="en-US" w:bidi="ar-SA"/>
      </w:rPr>
    </w:lvl>
    <w:lvl w:ilvl="7">
      <w:start w:val="0"/>
      <w:numFmt w:val="bullet"/>
      <w:lvlText w:val="•"/>
      <w:lvlJc w:val="left"/>
      <w:pPr>
        <w:ind w:left="7476" w:hanging="360"/>
      </w:pPr>
      <w:rPr>
        <w:rFonts w:hint="default"/>
        <w:lang w:val="fr-FR" w:eastAsia="en-US" w:bidi="ar-SA"/>
      </w:rPr>
    </w:lvl>
    <w:lvl w:ilvl="8">
      <w:start w:val="0"/>
      <w:numFmt w:val="bullet"/>
      <w:lvlText w:val="•"/>
      <w:lvlJc w:val="left"/>
      <w:pPr>
        <w:ind w:left="8432" w:hanging="360"/>
      </w:pPr>
      <w:rPr>
        <w:rFonts w:hint="default"/>
        <w:lang w:val="fr-FR" w:eastAsia="en-US" w:bidi="ar-SA"/>
      </w:rPr>
    </w:lvl>
  </w:abstractNum>
  <w:abstractNum w:abstractNumId="17">
    <w:multiLevelType w:val="hybridMultilevel"/>
    <w:lvl w:ilvl="0">
      <w:start w:val="1"/>
      <w:numFmt w:val="upperLetter"/>
      <w:lvlText w:val="%1."/>
      <w:lvlJc w:val="left"/>
      <w:pPr>
        <w:ind w:left="784" w:hanging="360"/>
        <w:jc w:val="left"/>
      </w:pPr>
      <w:rPr>
        <w:rFonts w:hint="default" w:ascii="Lucida Sans" w:hAnsi="Lucida Sans" w:eastAsia="Lucida Sans" w:cs="Lucida Sans"/>
        <w:b/>
        <w:bCs/>
        <w:i w:val="0"/>
        <w:iCs w:val="0"/>
        <w:spacing w:val="0"/>
        <w:w w:val="100"/>
        <w:sz w:val="24"/>
        <w:szCs w:val="24"/>
        <w:lang w:val="fr-FR" w:eastAsia="en-US" w:bidi="ar-SA"/>
      </w:rPr>
    </w:lvl>
    <w:lvl w:ilvl="1">
      <w:start w:val="0"/>
      <w:numFmt w:val="bullet"/>
      <w:lvlText w:val="•"/>
      <w:lvlJc w:val="left"/>
      <w:pPr>
        <w:ind w:left="1736" w:hanging="360"/>
      </w:pPr>
      <w:rPr>
        <w:rFonts w:hint="default"/>
        <w:lang w:val="fr-FR" w:eastAsia="en-US" w:bidi="ar-SA"/>
      </w:rPr>
    </w:lvl>
    <w:lvl w:ilvl="2">
      <w:start w:val="0"/>
      <w:numFmt w:val="bullet"/>
      <w:lvlText w:val="•"/>
      <w:lvlJc w:val="left"/>
      <w:pPr>
        <w:ind w:left="2693" w:hanging="360"/>
      </w:pPr>
      <w:rPr>
        <w:rFonts w:hint="default"/>
        <w:lang w:val="fr-FR" w:eastAsia="en-US" w:bidi="ar-SA"/>
      </w:rPr>
    </w:lvl>
    <w:lvl w:ilvl="3">
      <w:start w:val="0"/>
      <w:numFmt w:val="bullet"/>
      <w:lvlText w:val="•"/>
      <w:lvlJc w:val="left"/>
      <w:pPr>
        <w:ind w:left="3649" w:hanging="360"/>
      </w:pPr>
      <w:rPr>
        <w:rFonts w:hint="default"/>
        <w:lang w:val="fr-FR" w:eastAsia="en-US" w:bidi="ar-SA"/>
      </w:rPr>
    </w:lvl>
    <w:lvl w:ilvl="4">
      <w:start w:val="0"/>
      <w:numFmt w:val="bullet"/>
      <w:lvlText w:val="•"/>
      <w:lvlJc w:val="left"/>
      <w:pPr>
        <w:ind w:left="4606" w:hanging="360"/>
      </w:pPr>
      <w:rPr>
        <w:rFonts w:hint="default"/>
        <w:lang w:val="fr-FR" w:eastAsia="en-US" w:bidi="ar-SA"/>
      </w:rPr>
    </w:lvl>
    <w:lvl w:ilvl="5">
      <w:start w:val="0"/>
      <w:numFmt w:val="bullet"/>
      <w:lvlText w:val="•"/>
      <w:lvlJc w:val="left"/>
      <w:pPr>
        <w:ind w:left="5563" w:hanging="360"/>
      </w:pPr>
      <w:rPr>
        <w:rFonts w:hint="default"/>
        <w:lang w:val="fr-FR" w:eastAsia="en-US" w:bidi="ar-SA"/>
      </w:rPr>
    </w:lvl>
    <w:lvl w:ilvl="6">
      <w:start w:val="0"/>
      <w:numFmt w:val="bullet"/>
      <w:lvlText w:val="•"/>
      <w:lvlJc w:val="left"/>
      <w:pPr>
        <w:ind w:left="6519" w:hanging="360"/>
      </w:pPr>
      <w:rPr>
        <w:rFonts w:hint="default"/>
        <w:lang w:val="fr-FR" w:eastAsia="en-US" w:bidi="ar-SA"/>
      </w:rPr>
    </w:lvl>
    <w:lvl w:ilvl="7">
      <w:start w:val="0"/>
      <w:numFmt w:val="bullet"/>
      <w:lvlText w:val="•"/>
      <w:lvlJc w:val="left"/>
      <w:pPr>
        <w:ind w:left="7476" w:hanging="360"/>
      </w:pPr>
      <w:rPr>
        <w:rFonts w:hint="default"/>
        <w:lang w:val="fr-FR" w:eastAsia="en-US" w:bidi="ar-SA"/>
      </w:rPr>
    </w:lvl>
    <w:lvl w:ilvl="8">
      <w:start w:val="0"/>
      <w:numFmt w:val="bullet"/>
      <w:lvlText w:val="•"/>
      <w:lvlJc w:val="left"/>
      <w:pPr>
        <w:ind w:left="8432" w:hanging="360"/>
      </w:pPr>
      <w:rPr>
        <w:rFonts w:hint="default"/>
        <w:lang w:val="fr-FR" w:eastAsia="en-US" w:bidi="ar-SA"/>
      </w:rPr>
    </w:lvl>
  </w:abstractNum>
  <w:abstractNum w:abstractNumId="16">
    <w:multiLevelType w:val="hybridMultilevel"/>
    <w:lvl w:ilvl="0">
      <w:start w:val="1"/>
      <w:numFmt w:val="upperLetter"/>
      <w:lvlText w:val="%1."/>
      <w:lvlJc w:val="left"/>
      <w:pPr>
        <w:ind w:left="784" w:hanging="360"/>
        <w:jc w:val="left"/>
      </w:pPr>
      <w:rPr>
        <w:rFonts w:hint="default" w:ascii="Lucida Sans" w:hAnsi="Lucida Sans" w:eastAsia="Lucida Sans" w:cs="Lucida Sans"/>
        <w:b/>
        <w:bCs/>
        <w:i w:val="0"/>
        <w:iCs w:val="0"/>
        <w:spacing w:val="0"/>
        <w:w w:val="100"/>
        <w:sz w:val="24"/>
        <w:szCs w:val="24"/>
        <w:lang w:val="fr-FR" w:eastAsia="en-US" w:bidi="ar-SA"/>
      </w:rPr>
    </w:lvl>
    <w:lvl w:ilvl="1">
      <w:start w:val="0"/>
      <w:numFmt w:val="bullet"/>
      <w:lvlText w:val="•"/>
      <w:lvlJc w:val="left"/>
      <w:pPr>
        <w:ind w:left="1736" w:hanging="360"/>
      </w:pPr>
      <w:rPr>
        <w:rFonts w:hint="default"/>
        <w:lang w:val="fr-FR" w:eastAsia="en-US" w:bidi="ar-SA"/>
      </w:rPr>
    </w:lvl>
    <w:lvl w:ilvl="2">
      <w:start w:val="0"/>
      <w:numFmt w:val="bullet"/>
      <w:lvlText w:val="•"/>
      <w:lvlJc w:val="left"/>
      <w:pPr>
        <w:ind w:left="2693" w:hanging="360"/>
      </w:pPr>
      <w:rPr>
        <w:rFonts w:hint="default"/>
        <w:lang w:val="fr-FR" w:eastAsia="en-US" w:bidi="ar-SA"/>
      </w:rPr>
    </w:lvl>
    <w:lvl w:ilvl="3">
      <w:start w:val="0"/>
      <w:numFmt w:val="bullet"/>
      <w:lvlText w:val="•"/>
      <w:lvlJc w:val="left"/>
      <w:pPr>
        <w:ind w:left="3649" w:hanging="360"/>
      </w:pPr>
      <w:rPr>
        <w:rFonts w:hint="default"/>
        <w:lang w:val="fr-FR" w:eastAsia="en-US" w:bidi="ar-SA"/>
      </w:rPr>
    </w:lvl>
    <w:lvl w:ilvl="4">
      <w:start w:val="0"/>
      <w:numFmt w:val="bullet"/>
      <w:lvlText w:val="•"/>
      <w:lvlJc w:val="left"/>
      <w:pPr>
        <w:ind w:left="4606" w:hanging="360"/>
      </w:pPr>
      <w:rPr>
        <w:rFonts w:hint="default"/>
        <w:lang w:val="fr-FR" w:eastAsia="en-US" w:bidi="ar-SA"/>
      </w:rPr>
    </w:lvl>
    <w:lvl w:ilvl="5">
      <w:start w:val="0"/>
      <w:numFmt w:val="bullet"/>
      <w:lvlText w:val="•"/>
      <w:lvlJc w:val="left"/>
      <w:pPr>
        <w:ind w:left="5563" w:hanging="360"/>
      </w:pPr>
      <w:rPr>
        <w:rFonts w:hint="default"/>
        <w:lang w:val="fr-FR" w:eastAsia="en-US" w:bidi="ar-SA"/>
      </w:rPr>
    </w:lvl>
    <w:lvl w:ilvl="6">
      <w:start w:val="0"/>
      <w:numFmt w:val="bullet"/>
      <w:lvlText w:val="•"/>
      <w:lvlJc w:val="left"/>
      <w:pPr>
        <w:ind w:left="6519" w:hanging="360"/>
      </w:pPr>
      <w:rPr>
        <w:rFonts w:hint="default"/>
        <w:lang w:val="fr-FR" w:eastAsia="en-US" w:bidi="ar-SA"/>
      </w:rPr>
    </w:lvl>
    <w:lvl w:ilvl="7">
      <w:start w:val="0"/>
      <w:numFmt w:val="bullet"/>
      <w:lvlText w:val="•"/>
      <w:lvlJc w:val="left"/>
      <w:pPr>
        <w:ind w:left="7476" w:hanging="360"/>
      </w:pPr>
      <w:rPr>
        <w:rFonts w:hint="default"/>
        <w:lang w:val="fr-FR" w:eastAsia="en-US" w:bidi="ar-SA"/>
      </w:rPr>
    </w:lvl>
    <w:lvl w:ilvl="8">
      <w:start w:val="0"/>
      <w:numFmt w:val="bullet"/>
      <w:lvlText w:val="•"/>
      <w:lvlJc w:val="left"/>
      <w:pPr>
        <w:ind w:left="8432" w:hanging="360"/>
      </w:pPr>
      <w:rPr>
        <w:rFonts w:hint="default"/>
        <w:lang w:val="fr-FR" w:eastAsia="en-US" w:bidi="ar-SA"/>
      </w:rPr>
    </w:lvl>
  </w:abstractNum>
  <w:abstractNum w:abstractNumId="15">
    <w:multiLevelType w:val="hybridMultilevel"/>
    <w:lvl w:ilvl="0">
      <w:start w:val="1"/>
      <w:numFmt w:val="upperLetter"/>
      <w:lvlText w:val="%1."/>
      <w:lvlJc w:val="left"/>
      <w:pPr>
        <w:ind w:left="784" w:hanging="360"/>
        <w:jc w:val="left"/>
      </w:pPr>
      <w:rPr>
        <w:rFonts w:hint="default" w:ascii="Lucida Sans" w:hAnsi="Lucida Sans" w:eastAsia="Lucida Sans" w:cs="Lucida Sans"/>
        <w:b/>
        <w:bCs/>
        <w:i w:val="0"/>
        <w:iCs w:val="0"/>
        <w:spacing w:val="0"/>
        <w:w w:val="100"/>
        <w:sz w:val="24"/>
        <w:szCs w:val="24"/>
        <w:lang w:val="fr-FR" w:eastAsia="en-US" w:bidi="ar-SA"/>
      </w:rPr>
    </w:lvl>
    <w:lvl w:ilvl="1">
      <w:start w:val="0"/>
      <w:numFmt w:val="bullet"/>
      <w:lvlText w:val="•"/>
      <w:lvlJc w:val="left"/>
      <w:pPr>
        <w:ind w:left="1736" w:hanging="360"/>
      </w:pPr>
      <w:rPr>
        <w:rFonts w:hint="default"/>
        <w:lang w:val="fr-FR" w:eastAsia="en-US" w:bidi="ar-SA"/>
      </w:rPr>
    </w:lvl>
    <w:lvl w:ilvl="2">
      <w:start w:val="0"/>
      <w:numFmt w:val="bullet"/>
      <w:lvlText w:val="•"/>
      <w:lvlJc w:val="left"/>
      <w:pPr>
        <w:ind w:left="2693" w:hanging="360"/>
      </w:pPr>
      <w:rPr>
        <w:rFonts w:hint="default"/>
        <w:lang w:val="fr-FR" w:eastAsia="en-US" w:bidi="ar-SA"/>
      </w:rPr>
    </w:lvl>
    <w:lvl w:ilvl="3">
      <w:start w:val="0"/>
      <w:numFmt w:val="bullet"/>
      <w:lvlText w:val="•"/>
      <w:lvlJc w:val="left"/>
      <w:pPr>
        <w:ind w:left="3649" w:hanging="360"/>
      </w:pPr>
      <w:rPr>
        <w:rFonts w:hint="default"/>
        <w:lang w:val="fr-FR" w:eastAsia="en-US" w:bidi="ar-SA"/>
      </w:rPr>
    </w:lvl>
    <w:lvl w:ilvl="4">
      <w:start w:val="0"/>
      <w:numFmt w:val="bullet"/>
      <w:lvlText w:val="•"/>
      <w:lvlJc w:val="left"/>
      <w:pPr>
        <w:ind w:left="4606" w:hanging="360"/>
      </w:pPr>
      <w:rPr>
        <w:rFonts w:hint="default"/>
        <w:lang w:val="fr-FR" w:eastAsia="en-US" w:bidi="ar-SA"/>
      </w:rPr>
    </w:lvl>
    <w:lvl w:ilvl="5">
      <w:start w:val="0"/>
      <w:numFmt w:val="bullet"/>
      <w:lvlText w:val="•"/>
      <w:lvlJc w:val="left"/>
      <w:pPr>
        <w:ind w:left="5563" w:hanging="360"/>
      </w:pPr>
      <w:rPr>
        <w:rFonts w:hint="default"/>
        <w:lang w:val="fr-FR" w:eastAsia="en-US" w:bidi="ar-SA"/>
      </w:rPr>
    </w:lvl>
    <w:lvl w:ilvl="6">
      <w:start w:val="0"/>
      <w:numFmt w:val="bullet"/>
      <w:lvlText w:val="•"/>
      <w:lvlJc w:val="left"/>
      <w:pPr>
        <w:ind w:left="6519" w:hanging="360"/>
      </w:pPr>
      <w:rPr>
        <w:rFonts w:hint="default"/>
        <w:lang w:val="fr-FR" w:eastAsia="en-US" w:bidi="ar-SA"/>
      </w:rPr>
    </w:lvl>
    <w:lvl w:ilvl="7">
      <w:start w:val="0"/>
      <w:numFmt w:val="bullet"/>
      <w:lvlText w:val="•"/>
      <w:lvlJc w:val="left"/>
      <w:pPr>
        <w:ind w:left="7476" w:hanging="360"/>
      </w:pPr>
      <w:rPr>
        <w:rFonts w:hint="default"/>
        <w:lang w:val="fr-FR" w:eastAsia="en-US" w:bidi="ar-SA"/>
      </w:rPr>
    </w:lvl>
    <w:lvl w:ilvl="8">
      <w:start w:val="0"/>
      <w:numFmt w:val="bullet"/>
      <w:lvlText w:val="•"/>
      <w:lvlJc w:val="left"/>
      <w:pPr>
        <w:ind w:left="8432" w:hanging="360"/>
      </w:pPr>
      <w:rPr>
        <w:rFonts w:hint="default"/>
        <w:lang w:val="fr-FR" w:eastAsia="en-US" w:bidi="ar-SA"/>
      </w:rPr>
    </w:lvl>
  </w:abstractNum>
  <w:abstractNum w:abstractNumId="14">
    <w:multiLevelType w:val="hybridMultilevel"/>
    <w:lvl w:ilvl="0">
      <w:start w:val="1"/>
      <w:numFmt w:val="upperLetter"/>
      <w:lvlText w:val="%1."/>
      <w:lvlJc w:val="left"/>
      <w:pPr>
        <w:ind w:left="784" w:hanging="360"/>
        <w:jc w:val="left"/>
      </w:pPr>
      <w:rPr>
        <w:rFonts w:hint="default" w:ascii="Lucida Sans" w:hAnsi="Lucida Sans" w:eastAsia="Lucida Sans" w:cs="Lucida Sans"/>
        <w:b/>
        <w:bCs/>
        <w:i w:val="0"/>
        <w:iCs w:val="0"/>
        <w:spacing w:val="0"/>
        <w:w w:val="100"/>
        <w:sz w:val="24"/>
        <w:szCs w:val="24"/>
        <w:lang w:val="fr-FR" w:eastAsia="en-US" w:bidi="ar-SA"/>
      </w:rPr>
    </w:lvl>
    <w:lvl w:ilvl="1">
      <w:start w:val="0"/>
      <w:numFmt w:val="bullet"/>
      <w:lvlText w:val="•"/>
      <w:lvlJc w:val="left"/>
      <w:pPr>
        <w:ind w:left="1736" w:hanging="360"/>
      </w:pPr>
      <w:rPr>
        <w:rFonts w:hint="default"/>
        <w:lang w:val="fr-FR" w:eastAsia="en-US" w:bidi="ar-SA"/>
      </w:rPr>
    </w:lvl>
    <w:lvl w:ilvl="2">
      <w:start w:val="0"/>
      <w:numFmt w:val="bullet"/>
      <w:lvlText w:val="•"/>
      <w:lvlJc w:val="left"/>
      <w:pPr>
        <w:ind w:left="2693" w:hanging="360"/>
      </w:pPr>
      <w:rPr>
        <w:rFonts w:hint="default"/>
        <w:lang w:val="fr-FR" w:eastAsia="en-US" w:bidi="ar-SA"/>
      </w:rPr>
    </w:lvl>
    <w:lvl w:ilvl="3">
      <w:start w:val="0"/>
      <w:numFmt w:val="bullet"/>
      <w:lvlText w:val="•"/>
      <w:lvlJc w:val="left"/>
      <w:pPr>
        <w:ind w:left="3649" w:hanging="360"/>
      </w:pPr>
      <w:rPr>
        <w:rFonts w:hint="default"/>
        <w:lang w:val="fr-FR" w:eastAsia="en-US" w:bidi="ar-SA"/>
      </w:rPr>
    </w:lvl>
    <w:lvl w:ilvl="4">
      <w:start w:val="0"/>
      <w:numFmt w:val="bullet"/>
      <w:lvlText w:val="•"/>
      <w:lvlJc w:val="left"/>
      <w:pPr>
        <w:ind w:left="4606" w:hanging="360"/>
      </w:pPr>
      <w:rPr>
        <w:rFonts w:hint="default"/>
        <w:lang w:val="fr-FR" w:eastAsia="en-US" w:bidi="ar-SA"/>
      </w:rPr>
    </w:lvl>
    <w:lvl w:ilvl="5">
      <w:start w:val="0"/>
      <w:numFmt w:val="bullet"/>
      <w:lvlText w:val="•"/>
      <w:lvlJc w:val="left"/>
      <w:pPr>
        <w:ind w:left="5563" w:hanging="360"/>
      </w:pPr>
      <w:rPr>
        <w:rFonts w:hint="default"/>
        <w:lang w:val="fr-FR" w:eastAsia="en-US" w:bidi="ar-SA"/>
      </w:rPr>
    </w:lvl>
    <w:lvl w:ilvl="6">
      <w:start w:val="0"/>
      <w:numFmt w:val="bullet"/>
      <w:lvlText w:val="•"/>
      <w:lvlJc w:val="left"/>
      <w:pPr>
        <w:ind w:left="6519" w:hanging="360"/>
      </w:pPr>
      <w:rPr>
        <w:rFonts w:hint="default"/>
        <w:lang w:val="fr-FR" w:eastAsia="en-US" w:bidi="ar-SA"/>
      </w:rPr>
    </w:lvl>
    <w:lvl w:ilvl="7">
      <w:start w:val="0"/>
      <w:numFmt w:val="bullet"/>
      <w:lvlText w:val="•"/>
      <w:lvlJc w:val="left"/>
      <w:pPr>
        <w:ind w:left="7476" w:hanging="360"/>
      </w:pPr>
      <w:rPr>
        <w:rFonts w:hint="default"/>
        <w:lang w:val="fr-FR" w:eastAsia="en-US" w:bidi="ar-SA"/>
      </w:rPr>
    </w:lvl>
    <w:lvl w:ilvl="8">
      <w:start w:val="0"/>
      <w:numFmt w:val="bullet"/>
      <w:lvlText w:val="•"/>
      <w:lvlJc w:val="left"/>
      <w:pPr>
        <w:ind w:left="8432" w:hanging="360"/>
      </w:pPr>
      <w:rPr>
        <w:rFonts w:hint="default"/>
        <w:lang w:val="fr-FR" w:eastAsia="en-US" w:bidi="ar-SA"/>
      </w:rPr>
    </w:lvl>
  </w:abstractNum>
  <w:abstractNum w:abstractNumId="13">
    <w:multiLevelType w:val="hybridMultilevel"/>
    <w:lvl w:ilvl="0">
      <w:start w:val="1"/>
      <w:numFmt w:val="upperLetter"/>
      <w:lvlText w:val="%1."/>
      <w:lvlJc w:val="left"/>
      <w:pPr>
        <w:ind w:left="784" w:hanging="360"/>
        <w:jc w:val="left"/>
      </w:pPr>
      <w:rPr>
        <w:rFonts w:hint="default" w:ascii="Lucida Sans" w:hAnsi="Lucida Sans" w:eastAsia="Lucida Sans" w:cs="Lucida Sans"/>
        <w:b/>
        <w:bCs/>
        <w:i w:val="0"/>
        <w:iCs w:val="0"/>
        <w:spacing w:val="0"/>
        <w:w w:val="100"/>
        <w:sz w:val="24"/>
        <w:szCs w:val="24"/>
        <w:lang w:val="fr-FR" w:eastAsia="en-US" w:bidi="ar-SA"/>
      </w:rPr>
    </w:lvl>
    <w:lvl w:ilvl="1">
      <w:start w:val="0"/>
      <w:numFmt w:val="bullet"/>
      <w:lvlText w:val="•"/>
      <w:lvlJc w:val="left"/>
      <w:pPr>
        <w:ind w:left="1736" w:hanging="360"/>
      </w:pPr>
      <w:rPr>
        <w:rFonts w:hint="default"/>
        <w:lang w:val="fr-FR" w:eastAsia="en-US" w:bidi="ar-SA"/>
      </w:rPr>
    </w:lvl>
    <w:lvl w:ilvl="2">
      <w:start w:val="0"/>
      <w:numFmt w:val="bullet"/>
      <w:lvlText w:val="•"/>
      <w:lvlJc w:val="left"/>
      <w:pPr>
        <w:ind w:left="2693" w:hanging="360"/>
      </w:pPr>
      <w:rPr>
        <w:rFonts w:hint="default"/>
        <w:lang w:val="fr-FR" w:eastAsia="en-US" w:bidi="ar-SA"/>
      </w:rPr>
    </w:lvl>
    <w:lvl w:ilvl="3">
      <w:start w:val="0"/>
      <w:numFmt w:val="bullet"/>
      <w:lvlText w:val="•"/>
      <w:lvlJc w:val="left"/>
      <w:pPr>
        <w:ind w:left="3649" w:hanging="360"/>
      </w:pPr>
      <w:rPr>
        <w:rFonts w:hint="default"/>
        <w:lang w:val="fr-FR" w:eastAsia="en-US" w:bidi="ar-SA"/>
      </w:rPr>
    </w:lvl>
    <w:lvl w:ilvl="4">
      <w:start w:val="0"/>
      <w:numFmt w:val="bullet"/>
      <w:lvlText w:val="•"/>
      <w:lvlJc w:val="left"/>
      <w:pPr>
        <w:ind w:left="4606" w:hanging="360"/>
      </w:pPr>
      <w:rPr>
        <w:rFonts w:hint="default"/>
        <w:lang w:val="fr-FR" w:eastAsia="en-US" w:bidi="ar-SA"/>
      </w:rPr>
    </w:lvl>
    <w:lvl w:ilvl="5">
      <w:start w:val="0"/>
      <w:numFmt w:val="bullet"/>
      <w:lvlText w:val="•"/>
      <w:lvlJc w:val="left"/>
      <w:pPr>
        <w:ind w:left="5563" w:hanging="360"/>
      </w:pPr>
      <w:rPr>
        <w:rFonts w:hint="default"/>
        <w:lang w:val="fr-FR" w:eastAsia="en-US" w:bidi="ar-SA"/>
      </w:rPr>
    </w:lvl>
    <w:lvl w:ilvl="6">
      <w:start w:val="0"/>
      <w:numFmt w:val="bullet"/>
      <w:lvlText w:val="•"/>
      <w:lvlJc w:val="left"/>
      <w:pPr>
        <w:ind w:left="6519" w:hanging="360"/>
      </w:pPr>
      <w:rPr>
        <w:rFonts w:hint="default"/>
        <w:lang w:val="fr-FR" w:eastAsia="en-US" w:bidi="ar-SA"/>
      </w:rPr>
    </w:lvl>
    <w:lvl w:ilvl="7">
      <w:start w:val="0"/>
      <w:numFmt w:val="bullet"/>
      <w:lvlText w:val="•"/>
      <w:lvlJc w:val="left"/>
      <w:pPr>
        <w:ind w:left="7476" w:hanging="360"/>
      </w:pPr>
      <w:rPr>
        <w:rFonts w:hint="default"/>
        <w:lang w:val="fr-FR" w:eastAsia="en-US" w:bidi="ar-SA"/>
      </w:rPr>
    </w:lvl>
    <w:lvl w:ilvl="8">
      <w:start w:val="0"/>
      <w:numFmt w:val="bullet"/>
      <w:lvlText w:val="•"/>
      <w:lvlJc w:val="left"/>
      <w:pPr>
        <w:ind w:left="8432" w:hanging="360"/>
      </w:pPr>
      <w:rPr>
        <w:rFonts w:hint="default"/>
        <w:lang w:val="fr-FR" w:eastAsia="en-US" w:bidi="ar-SA"/>
      </w:rPr>
    </w:lvl>
  </w:abstractNum>
  <w:abstractNum w:abstractNumId="12">
    <w:multiLevelType w:val="hybridMultilevel"/>
    <w:lvl w:ilvl="0">
      <w:start w:val="1"/>
      <w:numFmt w:val="upperLetter"/>
      <w:lvlText w:val="%1."/>
      <w:lvlJc w:val="left"/>
      <w:pPr>
        <w:ind w:left="784" w:hanging="360"/>
        <w:jc w:val="left"/>
      </w:pPr>
      <w:rPr>
        <w:rFonts w:hint="default" w:ascii="Lucida Sans" w:hAnsi="Lucida Sans" w:eastAsia="Lucida Sans" w:cs="Lucida Sans"/>
        <w:b/>
        <w:bCs/>
        <w:i w:val="0"/>
        <w:iCs w:val="0"/>
        <w:spacing w:val="0"/>
        <w:w w:val="100"/>
        <w:sz w:val="24"/>
        <w:szCs w:val="24"/>
        <w:lang w:val="fr-FR" w:eastAsia="en-US" w:bidi="ar-SA"/>
      </w:rPr>
    </w:lvl>
    <w:lvl w:ilvl="1">
      <w:start w:val="0"/>
      <w:numFmt w:val="bullet"/>
      <w:lvlText w:val="•"/>
      <w:lvlJc w:val="left"/>
      <w:pPr>
        <w:ind w:left="1736" w:hanging="360"/>
      </w:pPr>
      <w:rPr>
        <w:rFonts w:hint="default"/>
        <w:lang w:val="fr-FR" w:eastAsia="en-US" w:bidi="ar-SA"/>
      </w:rPr>
    </w:lvl>
    <w:lvl w:ilvl="2">
      <w:start w:val="0"/>
      <w:numFmt w:val="bullet"/>
      <w:lvlText w:val="•"/>
      <w:lvlJc w:val="left"/>
      <w:pPr>
        <w:ind w:left="2693" w:hanging="360"/>
      </w:pPr>
      <w:rPr>
        <w:rFonts w:hint="default"/>
        <w:lang w:val="fr-FR" w:eastAsia="en-US" w:bidi="ar-SA"/>
      </w:rPr>
    </w:lvl>
    <w:lvl w:ilvl="3">
      <w:start w:val="0"/>
      <w:numFmt w:val="bullet"/>
      <w:lvlText w:val="•"/>
      <w:lvlJc w:val="left"/>
      <w:pPr>
        <w:ind w:left="3649" w:hanging="360"/>
      </w:pPr>
      <w:rPr>
        <w:rFonts w:hint="default"/>
        <w:lang w:val="fr-FR" w:eastAsia="en-US" w:bidi="ar-SA"/>
      </w:rPr>
    </w:lvl>
    <w:lvl w:ilvl="4">
      <w:start w:val="0"/>
      <w:numFmt w:val="bullet"/>
      <w:lvlText w:val="•"/>
      <w:lvlJc w:val="left"/>
      <w:pPr>
        <w:ind w:left="4606" w:hanging="360"/>
      </w:pPr>
      <w:rPr>
        <w:rFonts w:hint="default"/>
        <w:lang w:val="fr-FR" w:eastAsia="en-US" w:bidi="ar-SA"/>
      </w:rPr>
    </w:lvl>
    <w:lvl w:ilvl="5">
      <w:start w:val="0"/>
      <w:numFmt w:val="bullet"/>
      <w:lvlText w:val="•"/>
      <w:lvlJc w:val="left"/>
      <w:pPr>
        <w:ind w:left="5563" w:hanging="360"/>
      </w:pPr>
      <w:rPr>
        <w:rFonts w:hint="default"/>
        <w:lang w:val="fr-FR" w:eastAsia="en-US" w:bidi="ar-SA"/>
      </w:rPr>
    </w:lvl>
    <w:lvl w:ilvl="6">
      <w:start w:val="0"/>
      <w:numFmt w:val="bullet"/>
      <w:lvlText w:val="•"/>
      <w:lvlJc w:val="left"/>
      <w:pPr>
        <w:ind w:left="6519" w:hanging="360"/>
      </w:pPr>
      <w:rPr>
        <w:rFonts w:hint="default"/>
        <w:lang w:val="fr-FR" w:eastAsia="en-US" w:bidi="ar-SA"/>
      </w:rPr>
    </w:lvl>
    <w:lvl w:ilvl="7">
      <w:start w:val="0"/>
      <w:numFmt w:val="bullet"/>
      <w:lvlText w:val="•"/>
      <w:lvlJc w:val="left"/>
      <w:pPr>
        <w:ind w:left="7476" w:hanging="360"/>
      </w:pPr>
      <w:rPr>
        <w:rFonts w:hint="default"/>
        <w:lang w:val="fr-FR" w:eastAsia="en-US" w:bidi="ar-SA"/>
      </w:rPr>
    </w:lvl>
    <w:lvl w:ilvl="8">
      <w:start w:val="0"/>
      <w:numFmt w:val="bullet"/>
      <w:lvlText w:val="•"/>
      <w:lvlJc w:val="left"/>
      <w:pPr>
        <w:ind w:left="8432" w:hanging="360"/>
      </w:pPr>
      <w:rPr>
        <w:rFonts w:hint="default"/>
        <w:lang w:val="fr-FR" w:eastAsia="en-US" w:bidi="ar-SA"/>
      </w:rPr>
    </w:lvl>
  </w:abstractNum>
  <w:abstractNum w:abstractNumId="11">
    <w:multiLevelType w:val="hybridMultilevel"/>
    <w:lvl w:ilvl="0">
      <w:start w:val="1"/>
      <w:numFmt w:val="upperLetter"/>
      <w:lvlText w:val="%1."/>
      <w:lvlJc w:val="left"/>
      <w:pPr>
        <w:ind w:left="784" w:hanging="360"/>
        <w:jc w:val="left"/>
      </w:pPr>
      <w:rPr>
        <w:rFonts w:hint="default" w:ascii="Lucida Sans" w:hAnsi="Lucida Sans" w:eastAsia="Lucida Sans" w:cs="Lucida Sans"/>
        <w:b/>
        <w:bCs/>
        <w:i w:val="0"/>
        <w:iCs w:val="0"/>
        <w:spacing w:val="0"/>
        <w:w w:val="100"/>
        <w:sz w:val="24"/>
        <w:szCs w:val="24"/>
        <w:lang w:val="fr-FR" w:eastAsia="en-US" w:bidi="ar-SA"/>
      </w:rPr>
    </w:lvl>
    <w:lvl w:ilvl="1">
      <w:start w:val="0"/>
      <w:numFmt w:val="bullet"/>
      <w:lvlText w:val="•"/>
      <w:lvlJc w:val="left"/>
      <w:pPr>
        <w:ind w:left="1736" w:hanging="360"/>
      </w:pPr>
      <w:rPr>
        <w:rFonts w:hint="default"/>
        <w:lang w:val="fr-FR" w:eastAsia="en-US" w:bidi="ar-SA"/>
      </w:rPr>
    </w:lvl>
    <w:lvl w:ilvl="2">
      <w:start w:val="0"/>
      <w:numFmt w:val="bullet"/>
      <w:lvlText w:val="•"/>
      <w:lvlJc w:val="left"/>
      <w:pPr>
        <w:ind w:left="2693" w:hanging="360"/>
      </w:pPr>
      <w:rPr>
        <w:rFonts w:hint="default"/>
        <w:lang w:val="fr-FR" w:eastAsia="en-US" w:bidi="ar-SA"/>
      </w:rPr>
    </w:lvl>
    <w:lvl w:ilvl="3">
      <w:start w:val="0"/>
      <w:numFmt w:val="bullet"/>
      <w:lvlText w:val="•"/>
      <w:lvlJc w:val="left"/>
      <w:pPr>
        <w:ind w:left="3649" w:hanging="360"/>
      </w:pPr>
      <w:rPr>
        <w:rFonts w:hint="default"/>
        <w:lang w:val="fr-FR" w:eastAsia="en-US" w:bidi="ar-SA"/>
      </w:rPr>
    </w:lvl>
    <w:lvl w:ilvl="4">
      <w:start w:val="0"/>
      <w:numFmt w:val="bullet"/>
      <w:lvlText w:val="•"/>
      <w:lvlJc w:val="left"/>
      <w:pPr>
        <w:ind w:left="4606" w:hanging="360"/>
      </w:pPr>
      <w:rPr>
        <w:rFonts w:hint="default"/>
        <w:lang w:val="fr-FR" w:eastAsia="en-US" w:bidi="ar-SA"/>
      </w:rPr>
    </w:lvl>
    <w:lvl w:ilvl="5">
      <w:start w:val="0"/>
      <w:numFmt w:val="bullet"/>
      <w:lvlText w:val="•"/>
      <w:lvlJc w:val="left"/>
      <w:pPr>
        <w:ind w:left="5563" w:hanging="360"/>
      </w:pPr>
      <w:rPr>
        <w:rFonts w:hint="default"/>
        <w:lang w:val="fr-FR" w:eastAsia="en-US" w:bidi="ar-SA"/>
      </w:rPr>
    </w:lvl>
    <w:lvl w:ilvl="6">
      <w:start w:val="0"/>
      <w:numFmt w:val="bullet"/>
      <w:lvlText w:val="•"/>
      <w:lvlJc w:val="left"/>
      <w:pPr>
        <w:ind w:left="6519" w:hanging="360"/>
      </w:pPr>
      <w:rPr>
        <w:rFonts w:hint="default"/>
        <w:lang w:val="fr-FR" w:eastAsia="en-US" w:bidi="ar-SA"/>
      </w:rPr>
    </w:lvl>
    <w:lvl w:ilvl="7">
      <w:start w:val="0"/>
      <w:numFmt w:val="bullet"/>
      <w:lvlText w:val="•"/>
      <w:lvlJc w:val="left"/>
      <w:pPr>
        <w:ind w:left="7476" w:hanging="360"/>
      </w:pPr>
      <w:rPr>
        <w:rFonts w:hint="default"/>
        <w:lang w:val="fr-FR" w:eastAsia="en-US" w:bidi="ar-SA"/>
      </w:rPr>
    </w:lvl>
    <w:lvl w:ilvl="8">
      <w:start w:val="0"/>
      <w:numFmt w:val="bullet"/>
      <w:lvlText w:val="•"/>
      <w:lvlJc w:val="left"/>
      <w:pPr>
        <w:ind w:left="8432" w:hanging="360"/>
      </w:pPr>
      <w:rPr>
        <w:rFonts w:hint="default"/>
        <w:lang w:val="fr-FR" w:eastAsia="en-US" w:bidi="ar-SA"/>
      </w:rPr>
    </w:lvl>
  </w:abstractNum>
  <w:abstractNum w:abstractNumId="10">
    <w:multiLevelType w:val="hybridMultilevel"/>
    <w:lvl w:ilvl="0">
      <w:start w:val="1"/>
      <w:numFmt w:val="upperLetter"/>
      <w:lvlText w:val="%1."/>
      <w:lvlJc w:val="left"/>
      <w:pPr>
        <w:ind w:left="1144"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60" w:hanging="360"/>
      </w:pPr>
      <w:rPr>
        <w:rFonts w:hint="default"/>
        <w:lang w:val="fr-FR" w:eastAsia="en-US" w:bidi="ar-SA"/>
      </w:rPr>
    </w:lvl>
    <w:lvl w:ilvl="2">
      <w:start w:val="0"/>
      <w:numFmt w:val="bullet"/>
      <w:lvlText w:val="•"/>
      <w:lvlJc w:val="left"/>
      <w:pPr>
        <w:ind w:left="2981"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22"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63"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04" w:hanging="360"/>
      </w:pPr>
      <w:rPr>
        <w:rFonts w:hint="default"/>
        <w:lang w:val="fr-FR" w:eastAsia="en-US" w:bidi="ar-SA"/>
      </w:rPr>
    </w:lvl>
  </w:abstractNum>
  <w:abstractNum w:abstractNumId="9">
    <w:multiLevelType w:val="hybridMultilevel"/>
    <w:lvl w:ilvl="0">
      <w:start w:val="1"/>
      <w:numFmt w:val="upperLetter"/>
      <w:lvlText w:val="%1."/>
      <w:lvlJc w:val="left"/>
      <w:pPr>
        <w:ind w:left="1144"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60" w:hanging="360"/>
      </w:pPr>
      <w:rPr>
        <w:rFonts w:hint="default"/>
        <w:lang w:val="fr-FR" w:eastAsia="en-US" w:bidi="ar-SA"/>
      </w:rPr>
    </w:lvl>
    <w:lvl w:ilvl="2">
      <w:start w:val="0"/>
      <w:numFmt w:val="bullet"/>
      <w:lvlText w:val="•"/>
      <w:lvlJc w:val="left"/>
      <w:pPr>
        <w:ind w:left="2981"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22"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63"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04" w:hanging="360"/>
      </w:pPr>
      <w:rPr>
        <w:rFonts w:hint="default"/>
        <w:lang w:val="fr-FR" w:eastAsia="en-US" w:bidi="ar-SA"/>
      </w:rPr>
    </w:lvl>
  </w:abstractNum>
  <w:abstractNum w:abstractNumId="8">
    <w:multiLevelType w:val="hybridMultilevel"/>
    <w:lvl w:ilvl="0">
      <w:start w:val="1"/>
      <w:numFmt w:val="upperLetter"/>
      <w:lvlText w:val="%1."/>
      <w:lvlJc w:val="left"/>
      <w:pPr>
        <w:ind w:left="1144"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60" w:hanging="360"/>
      </w:pPr>
      <w:rPr>
        <w:rFonts w:hint="default"/>
        <w:lang w:val="fr-FR" w:eastAsia="en-US" w:bidi="ar-SA"/>
      </w:rPr>
    </w:lvl>
    <w:lvl w:ilvl="2">
      <w:start w:val="0"/>
      <w:numFmt w:val="bullet"/>
      <w:lvlText w:val="•"/>
      <w:lvlJc w:val="left"/>
      <w:pPr>
        <w:ind w:left="2981"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22"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63"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04" w:hanging="360"/>
      </w:pPr>
      <w:rPr>
        <w:rFonts w:hint="default"/>
        <w:lang w:val="fr-FR" w:eastAsia="en-US" w:bidi="ar-SA"/>
      </w:rPr>
    </w:lvl>
  </w:abstractNum>
  <w:abstractNum w:abstractNumId="7">
    <w:multiLevelType w:val="hybridMultilevel"/>
    <w:lvl w:ilvl="0">
      <w:start w:val="1"/>
      <w:numFmt w:val="upperLetter"/>
      <w:lvlText w:val="%1."/>
      <w:lvlJc w:val="left"/>
      <w:pPr>
        <w:ind w:left="1144"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60" w:hanging="360"/>
      </w:pPr>
      <w:rPr>
        <w:rFonts w:hint="default"/>
        <w:lang w:val="fr-FR" w:eastAsia="en-US" w:bidi="ar-SA"/>
      </w:rPr>
    </w:lvl>
    <w:lvl w:ilvl="2">
      <w:start w:val="0"/>
      <w:numFmt w:val="bullet"/>
      <w:lvlText w:val="•"/>
      <w:lvlJc w:val="left"/>
      <w:pPr>
        <w:ind w:left="2981"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22"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63"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04" w:hanging="360"/>
      </w:pPr>
      <w:rPr>
        <w:rFonts w:hint="default"/>
        <w:lang w:val="fr-FR" w:eastAsia="en-US" w:bidi="ar-SA"/>
      </w:rPr>
    </w:lvl>
  </w:abstractNum>
  <w:abstractNum w:abstractNumId="6">
    <w:multiLevelType w:val="hybridMultilevel"/>
    <w:lvl w:ilvl="0">
      <w:start w:val="1"/>
      <w:numFmt w:val="upperLetter"/>
      <w:lvlText w:val="%1."/>
      <w:lvlJc w:val="left"/>
      <w:pPr>
        <w:ind w:left="1144"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60" w:hanging="360"/>
      </w:pPr>
      <w:rPr>
        <w:rFonts w:hint="default"/>
        <w:lang w:val="fr-FR" w:eastAsia="en-US" w:bidi="ar-SA"/>
      </w:rPr>
    </w:lvl>
    <w:lvl w:ilvl="2">
      <w:start w:val="0"/>
      <w:numFmt w:val="bullet"/>
      <w:lvlText w:val="•"/>
      <w:lvlJc w:val="left"/>
      <w:pPr>
        <w:ind w:left="2981"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22"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63"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04" w:hanging="360"/>
      </w:pPr>
      <w:rPr>
        <w:rFonts w:hint="default"/>
        <w:lang w:val="fr-FR" w:eastAsia="en-US" w:bidi="ar-SA"/>
      </w:rPr>
    </w:lvl>
  </w:abstractNum>
  <w:abstractNum w:abstractNumId="5">
    <w:multiLevelType w:val="hybridMultilevel"/>
    <w:lvl w:ilvl="0">
      <w:start w:val="1"/>
      <w:numFmt w:val="upperLetter"/>
      <w:lvlText w:val="%1."/>
      <w:lvlJc w:val="left"/>
      <w:pPr>
        <w:ind w:left="1144"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60" w:hanging="360"/>
      </w:pPr>
      <w:rPr>
        <w:rFonts w:hint="default"/>
        <w:lang w:val="fr-FR" w:eastAsia="en-US" w:bidi="ar-SA"/>
      </w:rPr>
    </w:lvl>
    <w:lvl w:ilvl="2">
      <w:start w:val="0"/>
      <w:numFmt w:val="bullet"/>
      <w:lvlText w:val="•"/>
      <w:lvlJc w:val="left"/>
      <w:pPr>
        <w:ind w:left="2981"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22"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63"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04" w:hanging="360"/>
      </w:pPr>
      <w:rPr>
        <w:rFonts w:hint="default"/>
        <w:lang w:val="fr-FR" w:eastAsia="en-US" w:bidi="ar-SA"/>
      </w:rPr>
    </w:lvl>
  </w:abstractNum>
  <w:abstractNum w:abstractNumId="4">
    <w:multiLevelType w:val="hybridMultilevel"/>
    <w:lvl w:ilvl="0">
      <w:start w:val="1"/>
      <w:numFmt w:val="upperLetter"/>
      <w:lvlText w:val="%1."/>
      <w:lvlJc w:val="left"/>
      <w:pPr>
        <w:ind w:left="1144"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60" w:hanging="360"/>
      </w:pPr>
      <w:rPr>
        <w:rFonts w:hint="default"/>
        <w:lang w:val="fr-FR" w:eastAsia="en-US" w:bidi="ar-SA"/>
      </w:rPr>
    </w:lvl>
    <w:lvl w:ilvl="2">
      <w:start w:val="0"/>
      <w:numFmt w:val="bullet"/>
      <w:lvlText w:val="•"/>
      <w:lvlJc w:val="left"/>
      <w:pPr>
        <w:ind w:left="2981"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22"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63"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04" w:hanging="360"/>
      </w:pPr>
      <w:rPr>
        <w:rFonts w:hint="default"/>
        <w:lang w:val="fr-FR" w:eastAsia="en-US" w:bidi="ar-SA"/>
      </w:rPr>
    </w:lvl>
  </w:abstractNum>
  <w:abstractNum w:abstractNumId="3">
    <w:multiLevelType w:val="hybridMultilevel"/>
    <w:lvl w:ilvl="0">
      <w:start w:val="1"/>
      <w:numFmt w:val="upperLetter"/>
      <w:lvlText w:val="%1."/>
      <w:lvlJc w:val="left"/>
      <w:pPr>
        <w:ind w:left="1144"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1"/>
      <w:numFmt w:val="decimal"/>
      <w:lvlText w:val="%2-"/>
      <w:lvlJc w:val="left"/>
      <w:pPr>
        <w:ind w:left="1144" w:hanging="360"/>
        <w:jc w:val="left"/>
      </w:pPr>
      <w:rPr>
        <w:rFonts w:hint="default" w:ascii="Lucida Sans" w:hAnsi="Lucida Sans" w:eastAsia="Lucida Sans" w:cs="Lucida Sans"/>
        <w:b w:val="0"/>
        <w:bCs w:val="0"/>
        <w:i w:val="0"/>
        <w:iCs w:val="0"/>
        <w:spacing w:val="0"/>
        <w:w w:val="100"/>
        <w:sz w:val="24"/>
        <w:szCs w:val="24"/>
        <w:lang w:val="fr-FR" w:eastAsia="en-US" w:bidi="ar-SA"/>
      </w:rPr>
    </w:lvl>
    <w:lvl w:ilvl="2">
      <w:start w:val="0"/>
      <w:numFmt w:val="bullet"/>
      <w:lvlText w:val="•"/>
      <w:lvlJc w:val="left"/>
      <w:pPr>
        <w:ind w:left="2981"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22"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63"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04" w:hanging="360"/>
      </w:pPr>
      <w:rPr>
        <w:rFonts w:hint="default"/>
        <w:lang w:val="fr-FR" w:eastAsia="en-US" w:bidi="ar-SA"/>
      </w:rPr>
    </w:lvl>
  </w:abstractNum>
  <w:abstractNum w:abstractNumId="2">
    <w:multiLevelType w:val="hybridMultilevel"/>
    <w:lvl w:ilvl="0">
      <w:start w:val="1"/>
      <w:numFmt w:val="upperLetter"/>
      <w:lvlText w:val="%1."/>
      <w:lvlJc w:val="left"/>
      <w:pPr>
        <w:ind w:left="1144"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60" w:hanging="360"/>
      </w:pPr>
      <w:rPr>
        <w:rFonts w:hint="default"/>
        <w:lang w:val="fr-FR" w:eastAsia="en-US" w:bidi="ar-SA"/>
      </w:rPr>
    </w:lvl>
    <w:lvl w:ilvl="2">
      <w:start w:val="0"/>
      <w:numFmt w:val="bullet"/>
      <w:lvlText w:val="•"/>
      <w:lvlJc w:val="left"/>
      <w:pPr>
        <w:ind w:left="2981"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22"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63"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04" w:hanging="360"/>
      </w:pPr>
      <w:rPr>
        <w:rFonts w:hint="default"/>
        <w:lang w:val="fr-FR" w:eastAsia="en-US" w:bidi="ar-SA"/>
      </w:rPr>
    </w:lvl>
  </w:abstractNum>
  <w:abstractNum w:abstractNumId="1">
    <w:multiLevelType w:val="hybridMultilevel"/>
    <w:lvl w:ilvl="0">
      <w:start w:val="1"/>
      <w:numFmt w:val="upperLetter"/>
      <w:lvlText w:val="%1."/>
      <w:lvlJc w:val="left"/>
      <w:pPr>
        <w:ind w:left="1144"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60" w:hanging="360"/>
      </w:pPr>
      <w:rPr>
        <w:rFonts w:hint="default"/>
        <w:lang w:val="fr-FR" w:eastAsia="en-US" w:bidi="ar-SA"/>
      </w:rPr>
    </w:lvl>
    <w:lvl w:ilvl="2">
      <w:start w:val="0"/>
      <w:numFmt w:val="bullet"/>
      <w:lvlText w:val="•"/>
      <w:lvlJc w:val="left"/>
      <w:pPr>
        <w:ind w:left="2981" w:hanging="360"/>
      </w:pPr>
      <w:rPr>
        <w:rFonts w:hint="default"/>
        <w:lang w:val="fr-FR" w:eastAsia="en-US" w:bidi="ar-SA"/>
      </w:rPr>
    </w:lvl>
    <w:lvl w:ilvl="3">
      <w:start w:val="0"/>
      <w:numFmt w:val="bullet"/>
      <w:lvlText w:val="•"/>
      <w:lvlJc w:val="left"/>
      <w:pPr>
        <w:ind w:left="3901" w:hanging="360"/>
      </w:pPr>
      <w:rPr>
        <w:rFonts w:hint="default"/>
        <w:lang w:val="fr-FR" w:eastAsia="en-US" w:bidi="ar-SA"/>
      </w:rPr>
    </w:lvl>
    <w:lvl w:ilvl="4">
      <w:start w:val="0"/>
      <w:numFmt w:val="bullet"/>
      <w:lvlText w:val="•"/>
      <w:lvlJc w:val="left"/>
      <w:pPr>
        <w:ind w:left="4822" w:hanging="360"/>
      </w:pPr>
      <w:rPr>
        <w:rFonts w:hint="default"/>
        <w:lang w:val="fr-FR" w:eastAsia="en-US" w:bidi="ar-SA"/>
      </w:rPr>
    </w:lvl>
    <w:lvl w:ilvl="5">
      <w:start w:val="0"/>
      <w:numFmt w:val="bullet"/>
      <w:lvlText w:val="•"/>
      <w:lvlJc w:val="left"/>
      <w:pPr>
        <w:ind w:left="5743" w:hanging="360"/>
      </w:pPr>
      <w:rPr>
        <w:rFonts w:hint="default"/>
        <w:lang w:val="fr-FR" w:eastAsia="en-US" w:bidi="ar-SA"/>
      </w:rPr>
    </w:lvl>
    <w:lvl w:ilvl="6">
      <w:start w:val="0"/>
      <w:numFmt w:val="bullet"/>
      <w:lvlText w:val="•"/>
      <w:lvlJc w:val="left"/>
      <w:pPr>
        <w:ind w:left="6663" w:hanging="360"/>
      </w:pPr>
      <w:rPr>
        <w:rFonts w:hint="default"/>
        <w:lang w:val="fr-FR" w:eastAsia="en-US" w:bidi="ar-SA"/>
      </w:rPr>
    </w:lvl>
    <w:lvl w:ilvl="7">
      <w:start w:val="0"/>
      <w:numFmt w:val="bullet"/>
      <w:lvlText w:val="•"/>
      <w:lvlJc w:val="left"/>
      <w:pPr>
        <w:ind w:left="7584" w:hanging="360"/>
      </w:pPr>
      <w:rPr>
        <w:rFonts w:hint="default"/>
        <w:lang w:val="fr-FR" w:eastAsia="en-US" w:bidi="ar-SA"/>
      </w:rPr>
    </w:lvl>
    <w:lvl w:ilvl="8">
      <w:start w:val="0"/>
      <w:numFmt w:val="bullet"/>
      <w:lvlText w:val="•"/>
      <w:lvlJc w:val="left"/>
      <w:pPr>
        <w:ind w:left="8504" w:hanging="360"/>
      </w:pPr>
      <w:rPr>
        <w:rFonts w:hint="default"/>
        <w:lang w:val="fr-FR" w:eastAsia="en-US" w:bidi="ar-SA"/>
      </w:rPr>
    </w:lvl>
  </w:abstractNum>
  <w:abstractNum w:abstractNumId="0">
    <w:multiLevelType w:val="hybridMultilevel"/>
    <w:lvl w:ilvl="0">
      <w:start w:val="0"/>
      <w:numFmt w:val="bullet"/>
      <w:lvlText w:val=""/>
      <w:lvlJc w:val="left"/>
      <w:pPr>
        <w:ind w:left="464"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335" w:hanging="360"/>
      </w:pPr>
      <w:rPr>
        <w:rFonts w:hint="default"/>
        <w:lang w:val="fr-FR" w:eastAsia="en-US" w:bidi="ar-SA"/>
      </w:rPr>
    </w:lvl>
    <w:lvl w:ilvl="2">
      <w:start w:val="0"/>
      <w:numFmt w:val="bullet"/>
      <w:lvlText w:val="•"/>
      <w:lvlJc w:val="left"/>
      <w:pPr>
        <w:ind w:left="2211" w:hanging="360"/>
      </w:pPr>
      <w:rPr>
        <w:rFonts w:hint="default"/>
        <w:lang w:val="fr-FR" w:eastAsia="en-US" w:bidi="ar-SA"/>
      </w:rPr>
    </w:lvl>
    <w:lvl w:ilvl="3">
      <w:start w:val="0"/>
      <w:numFmt w:val="bullet"/>
      <w:lvlText w:val="•"/>
      <w:lvlJc w:val="left"/>
      <w:pPr>
        <w:ind w:left="3086" w:hanging="360"/>
      </w:pPr>
      <w:rPr>
        <w:rFonts w:hint="default"/>
        <w:lang w:val="fr-FR" w:eastAsia="en-US" w:bidi="ar-SA"/>
      </w:rPr>
    </w:lvl>
    <w:lvl w:ilvl="4">
      <w:start w:val="0"/>
      <w:numFmt w:val="bullet"/>
      <w:lvlText w:val="•"/>
      <w:lvlJc w:val="left"/>
      <w:pPr>
        <w:ind w:left="3962" w:hanging="360"/>
      </w:pPr>
      <w:rPr>
        <w:rFonts w:hint="default"/>
        <w:lang w:val="fr-FR" w:eastAsia="en-US" w:bidi="ar-SA"/>
      </w:rPr>
    </w:lvl>
    <w:lvl w:ilvl="5">
      <w:start w:val="0"/>
      <w:numFmt w:val="bullet"/>
      <w:lvlText w:val="•"/>
      <w:lvlJc w:val="left"/>
      <w:pPr>
        <w:ind w:left="4838" w:hanging="360"/>
      </w:pPr>
      <w:rPr>
        <w:rFonts w:hint="default"/>
        <w:lang w:val="fr-FR" w:eastAsia="en-US" w:bidi="ar-SA"/>
      </w:rPr>
    </w:lvl>
    <w:lvl w:ilvl="6">
      <w:start w:val="0"/>
      <w:numFmt w:val="bullet"/>
      <w:lvlText w:val="•"/>
      <w:lvlJc w:val="left"/>
      <w:pPr>
        <w:ind w:left="5713" w:hanging="360"/>
      </w:pPr>
      <w:rPr>
        <w:rFonts w:hint="default"/>
        <w:lang w:val="fr-FR" w:eastAsia="en-US" w:bidi="ar-SA"/>
      </w:rPr>
    </w:lvl>
    <w:lvl w:ilvl="7">
      <w:start w:val="0"/>
      <w:numFmt w:val="bullet"/>
      <w:lvlText w:val="•"/>
      <w:lvlJc w:val="left"/>
      <w:pPr>
        <w:ind w:left="6589" w:hanging="360"/>
      </w:pPr>
      <w:rPr>
        <w:rFonts w:hint="default"/>
        <w:lang w:val="fr-FR" w:eastAsia="en-US" w:bidi="ar-SA"/>
      </w:rPr>
    </w:lvl>
    <w:lvl w:ilvl="8">
      <w:start w:val="0"/>
      <w:numFmt w:val="bullet"/>
      <w:lvlText w:val="•"/>
      <w:lvlJc w:val="left"/>
      <w:pPr>
        <w:ind w:left="7464" w:hanging="360"/>
      </w:pPr>
      <w:rPr>
        <w:rFonts w:hint="default"/>
        <w:lang w:val="fr-FR"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w:hAnsi="Lucida Sans" w:eastAsia="Lucida Sans" w:cs="Lucida Sans"/>
      <w:lang w:val="fr-FR" w:eastAsia="en-US" w:bidi="ar-SA"/>
    </w:rPr>
  </w:style>
  <w:style w:styleId="BodyText" w:type="paragraph">
    <w:name w:val="Body Text"/>
    <w:basedOn w:val="Normal"/>
    <w:uiPriority w:val="1"/>
    <w:qFormat/>
    <w:pPr/>
    <w:rPr>
      <w:rFonts w:ascii="Lucida Sans" w:hAnsi="Lucida Sans" w:eastAsia="Lucida Sans" w:cs="Lucida Sans"/>
      <w:sz w:val="24"/>
      <w:szCs w:val="24"/>
      <w:lang w:val="fr-FR" w:eastAsia="en-US" w:bidi="ar-SA"/>
    </w:rPr>
  </w:style>
  <w:style w:styleId="Heading1" w:type="paragraph">
    <w:name w:val="Heading 1"/>
    <w:basedOn w:val="Normal"/>
    <w:uiPriority w:val="1"/>
    <w:qFormat/>
    <w:pPr>
      <w:ind w:left="424"/>
      <w:outlineLvl w:val="1"/>
    </w:pPr>
    <w:rPr>
      <w:rFonts w:ascii="Lucida Sans" w:hAnsi="Lucida Sans" w:eastAsia="Lucida Sans" w:cs="Lucida Sans"/>
      <w:b/>
      <w:bCs/>
      <w:sz w:val="28"/>
      <w:szCs w:val="28"/>
      <w:lang w:val="fr-FR" w:eastAsia="en-US" w:bidi="ar-SA"/>
    </w:rPr>
  </w:style>
  <w:style w:styleId="Heading2" w:type="paragraph">
    <w:name w:val="Heading 2"/>
    <w:basedOn w:val="Normal"/>
    <w:uiPriority w:val="1"/>
    <w:qFormat/>
    <w:pPr>
      <w:ind w:left="424" w:right="941"/>
      <w:outlineLvl w:val="2"/>
    </w:pPr>
    <w:rPr>
      <w:rFonts w:ascii="Lucida Sans" w:hAnsi="Lucida Sans" w:eastAsia="Lucida Sans" w:cs="Lucida Sans"/>
      <w:b/>
      <w:bCs/>
      <w:sz w:val="24"/>
      <w:szCs w:val="24"/>
      <w:lang w:val="fr-FR" w:eastAsia="en-US" w:bidi="ar-SA"/>
    </w:rPr>
  </w:style>
  <w:style w:styleId="Heading3" w:type="paragraph">
    <w:name w:val="Heading 3"/>
    <w:basedOn w:val="Normal"/>
    <w:uiPriority w:val="1"/>
    <w:qFormat/>
    <w:pPr>
      <w:ind w:left="784"/>
      <w:outlineLvl w:val="3"/>
    </w:pPr>
    <w:rPr>
      <w:rFonts w:ascii="Lucida Sans" w:hAnsi="Lucida Sans" w:eastAsia="Lucida Sans" w:cs="Lucida Sans"/>
      <w:b/>
      <w:bCs/>
      <w:i/>
      <w:iCs/>
      <w:sz w:val="24"/>
      <w:szCs w:val="24"/>
      <w:lang w:val="fr-FR" w:eastAsia="en-US" w:bidi="ar-SA"/>
    </w:rPr>
  </w:style>
  <w:style w:styleId="ListParagraph" w:type="paragraph">
    <w:name w:val="List Paragraph"/>
    <w:basedOn w:val="Normal"/>
    <w:uiPriority w:val="1"/>
    <w:qFormat/>
    <w:pPr>
      <w:ind w:left="784" w:hanging="360"/>
    </w:pPr>
    <w:rPr>
      <w:rFonts w:ascii="Lucida Sans" w:hAnsi="Lucida Sans" w:eastAsia="Lucida Sans" w:cs="Lucida Sans"/>
      <w:lang w:val="fr-FR" w:eastAsia="en-US" w:bidi="ar-SA"/>
    </w:rPr>
  </w:style>
  <w:style w:styleId="TableParagraph" w:type="paragraph">
    <w:name w:val="Table Paragraph"/>
    <w:basedOn w:val="Normal"/>
    <w:uiPriority w:val="1"/>
    <w:qFormat/>
    <w:pPr>
      <w:ind w:left="94"/>
      <w:jc w:val="center"/>
    </w:pPr>
    <w:rPr>
      <w:rFonts w:ascii="Lucida Sans" w:hAnsi="Lucida Sans" w:eastAsia="Lucida Sans" w:cs="Lucida Sans"/>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2026-10-26T16:36:16Z</dcterms:created>
  <dcterms:modified xsi:type="dcterms:W3CDTF">2026-10-26T16:36:16Z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2025-11-12T00:00:00Z</vt:filetime>
  </property>
  <property fmtid="{D5CDD505-2E9C-101B-9397-08002B2CF9AE}" pid="4" name="LastSaved">
    <vt:filetime>2026-10-26T00:00:00Z</vt:filetime>
  </property>
  <property fmtid="{D5CDD505-2E9C-101B-9397-08002B2CF9AE}" pid="5" name="Producer">
    <vt:lpwstr>macOS Version 15.6.1 (assemblage 24G90) Quartz PDFContext</vt:lpwstr>
  </property>
</Properties>
</file>