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spacing w:before="0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6"/>
        </w:rPr>
        <w:t>Embryologie</w:t>
      </w:r>
    </w:p>
    <w:p>
      <w:pPr>
        <w:pStyle w:val="BodyText"/>
        <w:spacing w:before="10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158689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spacing w:before="0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03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03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8"/>
        </w:rPr>
        <w:t> </w:t>
      </w:r>
      <w:r>
        <w:rPr>
          <w:spacing w:val="-8"/>
        </w:rPr>
        <w:t>la</w:t>
      </w:r>
      <w:r>
        <w:rPr>
          <w:spacing w:val="28"/>
        </w:rPr>
        <w:t> </w:t>
      </w:r>
      <w:r>
        <w:rPr>
          <w:spacing w:val="-8"/>
        </w:rPr>
        <w:t>préparation</w:t>
      </w:r>
      <w:r>
        <w:rPr>
          <w:spacing w:val="28"/>
        </w:rPr>
        <w:t> </w:t>
      </w:r>
      <w:r>
        <w:rPr>
          <w:spacing w:val="-8"/>
        </w:rPr>
        <w:t>en</w:t>
      </w:r>
      <w:r>
        <w:rPr>
          <w:spacing w:val="28"/>
        </w:rPr>
        <w:t> </w:t>
      </w:r>
      <w:r>
        <w:rPr>
          <w:spacing w:val="-8"/>
        </w:rPr>
        <w:t>microscopie</w:t>
      </w:r>
      <w:r>
        <w:rPr>
          <w:spacing w:val="28"/>
        </w:rPr>
        <w:t> </w:t>
      </w:r>
      <w:r>
        <w:rPr>
          <w:spacing w:val="-8"/>
        </w:rPr>
        <w:t>électronique,</w:t>
      </w:r>
      <w:r>
        <w:rPr>
          <w:spacing w:val="28"/>
        </w:rPr>
        <w:t> </w:t>
      </w:r>
      <w:r>
        <w:rPr>
          <w:spacing w:val="-8"/>
        </w:rPr>
        <w:t>laquelle</w:t>
      </w:r>
      <w:r>
        <w:rPr>
          <w:spacing w:val="28"/>
        </w:rPr>
        <w:t> </w:t>
      </w:r>
      <w:r>
        <w:rPr>
          <w:spacing w:val="-8"/>
        </w:rPr>
        <w:t>(lesquelles)</w:t>
      </w:r>
      <w:r>
        <w:rPr>
          <w:spacing w:val="28"/>
        </w:rPr>
        <w:t> </w:t>
      </w:r>
      <w:r>
        <w:rPr>
          <w:spacing w:val="-8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étapes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préparation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l’échantillon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fixation,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inclusion,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coloration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formaldéhyde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post-fixation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tétraoxyde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d’osmium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L’inclusion</w:t>
      </w:r>
      <w:r>
        <w:rPr>
          <w:spacing w:val="27"/>
          <w:sz w:val="24"/>
        </w:rPr>
        <w:t> </w:t>
      </w:r>
      <w:r>
        <w:rPr>
          <w:sz w:val="24"/>
        </w:rPr>
        <w:t>se</w:t>
      </w:r>
      <w:r>
        <w:rPr>
          <w:spacing w:val="27"/>
          <w:sz w:val="24"/>
        </w:rPr>
        <w:t> </w:t>
      </w:r>
      <w:r>
        <w:rPr>
          <w:sz w:val="24"/>
        </w:rPr>
        <w:t>fait</w:t>
      </w:r>
      <w:r>
        <w:rPr>
          <w:spacing w:val="27"/>
          <w:sz w:val="24"/>
        </w:rPr>
        <w:t> </w:t>
      </w:r>
      <w:r>
        <w:rPr>
          <w:sz w:val="24"/>
        </w:rPr>
        <w:t>dans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résine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ultramicrotome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coupes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semi-fines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(5</w:t>
      </w:r>
      <w:r>
        <w:rPr>
          <w:spacing w:val="1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µ</w:t>
      </w:r>
      <w:r>
        <w:rPr>
          <w:w w:val="105"/>
          <w:sz w:val="24"/>
        </w:rPr>
        <w:t>m)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ultra-fines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(1-2</w:t>
      </w:r>
      <w:r>
        <w:rPr>
          <w:spacing w:val="2"/>
          <w:w w:val="105"/>
          <w:sz w:val="24"/>
        </w:rPr>
        <w:t> </w:t>
      </w:r>
      <w:r>
        <w:rPr>
          <w:rFonts w:ascii="Sitka Text" w:hAnsi="Sitka Text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m)</w:t>
      </w:r>
    </w:p>
    <w:p>
      <w:pPr>
        <w:pStyle w:val="BodyText"/>
        <w:spacing w:before="0"/>
        <w:ind w:left="0"/>
      </w:pPr>
    </w:p>
    <w:p>
      <w:pPr>
        <w:pStyle w:val="BodyText"/>
        <w:spacing w:before="25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l‘histoenzymologie,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L‘histoenzymologie</w:t>
      </w:r>
      <w:r>
        <w:rPr>
          <w:spacing w:val="40"/>
          <w:sz w:val="24"/>
        </w:rPr>
        <w:t> </w:t>
      </w:r>
      <w:r>
        <w:rPr>
          <w:sz w:val="24"/>
        </w:rPr>
        <w:t>permet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déceler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localiser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enzymes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mettant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évidence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80"/>
          <w:sz w:val="24"/>
        </w:rPr>
        <w:t> </w:t>
      </w:r>
      <w:r>
        <w:rPr>
          <w:sz w:val="24"/>
        </w:rPr>
        <w:t>produit de leur action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technique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anticorps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secondaire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L‘activité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enzymatique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frais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congelés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mettre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évidence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ATPasique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musculaire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Cette méthode fonctionne grâce aux enzymes, devenant colorées après fixation à leur sub-</w:t>
      </w:r>
      <w:r>
        <w:rPr>
          <w:spacing w:val="-2"/>
          <w:w w:val="105"/>
          <w:sz w:val="24"/>
        </w:rPr>
        <w:t>strat</w:t>
      </w:r>
    </w:p>
    <w:p>
      <w:pPr>
        <w:pStyle w:val="BodyText"/>
        <w:spacing w:before="0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l’hybridation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in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situ,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L’hybridation in situ permet de localiser des séquences non spécifiques d’ADN ou </w:t>
      </w:r>
      <w:r>
        <w:rPr>
          <w:spacing w:val="-2"/>
          <w:w w:val="105"/>
          <w:sz w:val="24"/>
        </w:rPr>
        <w:t>d’ARN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marquage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isotopes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radioactifs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(sondes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froides)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FISH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(Fluorescence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situ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hybridization)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réalisation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génotype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L’hybridation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séquence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cible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instable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certains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l’ARN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riboprobe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polarité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épithélium,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polarité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épithéliale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définit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régions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localisation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fonctions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épithéliales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l’extrémité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opposée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jonctions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présence de jonctions étanches permet une composition biochimique différente entre le pôle apical et basal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n’existe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spécialisations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dehors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apical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195"/>
        <w:ind w:left="0"/>
        <w:rPr>
          <w:sz w:val="20"/>
        </w:rPr>
      </w:pPr>
    </w:p>
    <w:p>
      <w:pPr>
        <w:spacing w:line="240" w:lineRule="auto"/>
        <w:ind w:left="28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96705" cy="260899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705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ind w:left="0"/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schéma</w:t>
      </w:r>
      <w:r>
        <w:rPr/>
        <w:t> </w:t>
      </w:r>
      <w:r>
        <w:rPr>
          <w:w w:val="90"/>
        </w:rPr>
        <w:t>ci-dessus,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actinine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43" w:after="0"/>
        <w:ind w:left="499" w:right="0" w:hanging="349"/>
        <w:jc w:val="left"/>
        <w:rPr>
          <w:rFonts w:ascii="Tahoma" w:hAnsi="Tahoma"/>
          <w:position w:val="10"/>
          <w:sz w:val="16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liées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ions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Ca</w:t>
      </w:r>
      <w:r>
        <w:rPr>
          <w:rFonts w:ascii="Tahoma" w:hAnsi="Tahoma"/>
          <w:spacing w:val="-4"/>
          <w:w w:val="105"/>
          <w:position w:val="10"/>
          <w:sz w:val="16"/>
        </w:rPr>
        <w:t>2+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désignée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vinculine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</w:t>
      </w:r>
      <w:r>
        <w:rPr>
          <w:rFonts w:ascii="Sitka Text" w:hAnsi="Sitka Text"/>
          <w:i/>
          <w:w w:val="105"/>
          <w:sz w:val="24"/>
        </w:rPr>
        <w:t>α</w:t>
      </w:r>
      <w:r>
        <w:rPr>
          <w:w w:val="105"/>
          <w:sz w:val="24"/>
        </w:rPr>
        <w:t>-caténine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w w:val="105"/>
          <w:sz w:val="24"/>
        </w:rPr>
        <w:t>-caténine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relient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d’ancrage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jonction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ceinture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péricellulaire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proche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apical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cellules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4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spacing w:val="-4"/>
          <w:sz w:val="24"/>
        </w:rPr>
        <w:t>cils,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4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4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cils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tubules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rénaux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trompes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Fallope,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cils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servent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déplacement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mucus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coupe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longitudinale,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distinguer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l’axonème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racine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ciliaire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L’axonème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constitué,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triplets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externes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microtubules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bras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dynéine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mouvement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cils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6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structures</w:t>
      </w:r>
      <w:r>
        <w:rPr/>
        <w:t> </w:t>
      </w:r>
      <w:r>
        <w:rPr>
          <w:w w:val="90"/>
        </w:rPr>
        <w:t>exocrines,</w:t>
      </w:r>
      <w:r>
        <w:rPr/>
        <w:t> </w:t>
      </w:r>
      <w:r>
        <w:rPr>
          <w:w w:val="90"/>
        </w:rPr>
        <w:t>indiquez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>
          <w:spacing w:val="8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exocrines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intra-épithéliales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unicellulaires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pluricellulaires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pluricellulaires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regroupées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amas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“nappe”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sécrète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lumière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intra-épithéliales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Les</w:t>
      </w:r>
      <w:r>
        <w:rPr>
          <w:spacing w:val="69"/>
          <w:sz w:val="24"/>
        </w:rPr>
        <w:t> </w:t>
      </w:r>
      <w:r>
        <w:rPr>
          <w:sz w:val="24"/>
        </w:rPr>
        <w:t>structures</w:t>
      </w:r>
      <w:r>
        <w:rPr>
          <w:spacing w:val="69"/>
          <w:sz w:val="24"/>
        </w:rPr>
        <w:t> </w:t>
      </w:r>
      <w:r>
        <w:rPr>
          <w:sz w:val="24"/>
        </w:rPr>
        <w:t>exocrines</w:t>
      </w:r>
      <w:r>
        <w:rPr>
          <w:spacing w:val="69"/>
          <w:sz w:val="24"/>
        </w:rPr>
        <w:t> </w:t>
      </w:r>
      <w:r>
        <w:rPr>
          <w:sz w:val="24"/>
        </w:rPr>
        <w:t>sont</w:t>
      </w:r>
      <w:r>
        <w:rPr>
          <w:spacing w:val="68"/>
          <w:sz w:val="24"/>
        </w:rPr>
        <w:t> </w:t>
      </w:r>
      <w:r>
        <w:rPr>
          <w:sz w:val="24"/>
        </w:rPr>
        <w:t>toujours</w:t>
      </w:r>
      <w:r>
        <w:rPr>
          <w:spacing w:val="69"/>
          <w:sz w:val="24"/>
        </w:rPr>
        <w:t> </w:t>
      </w:r>
      <w:r>
        <w:rPr>
          <w:sz w:val="24"/>
        </w:rPr>
        <w:t>composées</w:t>
      </w:r>
      <w:r>
        <w:rPr>
          <w:spacing w:val="69"/>
          <w:sz w:val="24"/>
        </w:rPr>
        <w:t> </w:t>
      </w:r>
      <w:r>
        <w:rPr>
          <w:sz w:val="24"/>
        </w:rPr>
        <w:t>de</w:t>
      </w:r>
      <w:r>
        <w:rPr>
          <w:spacing w:val="69"/>
          <w:sz w:val="24"/>
        </w:rPr>
        <w:t> </w:t>
      </w:r>
      <w:r>
        <w:rPr>
          <w:sz w:val="24"/>
        </w:rPr>
        <w:t>2</w:t>
      </w:r>
      <w:r>
        <w:rPr>
          <w:spacing w:val="69"/>
          <w:sz w:val="24"/>
        </w:rPr>
        <w:t> </w:t>
      </w:r>
      <w:r>
        <w:rPr>
          <w:sz w:val="24"/>
        </w:rPr>
        <w:t>régions</w:t>
      </w:r>
      <w:r>
        <w:rPr>
          <w:spacing w:val="69"/>
          <w:sz w:val="24"/>
        </w:rPr>
        <w:t> </w:t>
      </w:r>
      <w:r>
        <w:rPr>
          <w:sz w:val="24"/>
        </w:rPr>
        <w:t>fonctionnelles</w:t>
      </w:r>
      <w:r>
        <w:rPr>
          <w:spacing w:val="69"/>
          <w:sz w:val="24"/>
        </w:rPr>
        <w:t> </w:t>
      </w:r>
      <w:r>
        <w:rPr>
          <w:sz w:val="24"/>
        </w:rPr>
        <w:t>distinctes</w:t>
      </w:r>
      <w:r>
        <w:rPr>
          <w:spacing w:val="69"/>
          <w:sz w:val="24"/>
        </w:rPr>
        <w:t> </w:t>
      </w:r>
      <w:r>
        <w:rPr>
          <w:sz w:val="24"/>
        </w:rPr>
        <w:t>: l’adénomère et le canal excréteur</w:t>
      </w:r>
    </w:p>
    <w:p>
      <w:pPr>
        <w:pStyle w:val="BodyText"/>
        <w:spacing w:before="0"/>
        <w:ind w:left="0"/>
      </w:pPr>
    </w:p>
    <w:p>
      <w:pPr>
        <w:pStyle w:val="BodyText"/>
        <w:spacing w:before="134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glandes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exocrines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dans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tissu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conjonctif,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Elles</w:t>
      </w:r>
      <w:r>
        <w:rPr>
          <w:spacing w:val="34"/>
          <w:sz w:val="24"/>
        </w:rPr>
        <w:t> </w:t>
      </w:r>
      <w:r>
        <w:rPr>
          <w:sz w:val="24"/>
        </w:rPr>
        <w:t>peuvent</w:t>
      </w:r>
      <w:r>
        <w:rPr>
          <w:spacing w:val="35"/>
          <w:sz w:val="24"/>
        </w:rPr>
        <w:t> </w:t>
      </w:r>
      <w:r>
        <w:rPr>
          <w:sz w:val="24"/>
        </w:rPr>
        <w:t>être</w:t>
      </w:r>
      <w:r>
        <w:rPr>
          <w:spacing w:val="35"/>
          <w:sz w:val="24"/>
        </w:rPr>
        <w:t> </w:t>
      </w:r>
      <w:r>
        <w:rPr>
          <w:sz w:val="24"/>
        </w:rPr>
        <w:t>composées</w:t>
      </w:r>
      <w:r>
        <w:rPr>
          <w:spacing w:val="35"/>
          <w:sz w:val="24"/>
        </w:rPr>
        <w:t> </w:t>
      </w:r>
      <w:r>
        <w:rPr>
          <w:sz w:val="24"/>
        </w:rPr>
        <w:t>ou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simples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adénomère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ramifié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Lorsqu’elles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dites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composées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elles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unilobulée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multilobuléee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L’adénomère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glandes</w:t>
      </w:r>
      <w:r>
        <w:rPr>
          <w:spacing w:val="40"/>
          <w:sz w:val="24"/>
        </w:rPr>
        <w:t> </w:t>
      </w:r>
      <w:r>
        <w:rPr>
          <w:sz w:val="24"/>
        </w:rPr>
        <w:t>exocrines</w:t>
      </w:r>
      <w:r>
        <w:rPr>
          <w:spacing w:val="40"/>
          <w:sz w:val="24"/>
        </w:rPr>
        <w:t> </w:t>
      </w:r>
      <w:r>
        <w:rPr>
          <w:sz w:val="24"/>
        </w:rPr>
        <w:t>non</w:t>
      </w:r>
      <w:r>
        <w:rPr>
          <w:spacing w:val="40"/>
          <w:sz w:val="24"/>
        </w:rPr>
        <w:t> </w:t>
      </w:r>
      <w:r>
        <w:rPr>
          <w:sz w:val="24"/>
        </w:rPr>
        <w:t>composées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dit</w:t>
      </w:r>
      <w:r>
        <w:rPr>
          <w:spacing w:val="40"/>
          <w:sz w:val="24"/>
        </w:rPr>
        <w:t> </w:t>
      </w:r>
      <w:r>
        <w:rPr>
          <w:sz w:val="24"/>
        </w:rPr>
        <w:t>alvéolaire</w:t>
      </w:r>
      <w:r>
        <w:rPr>
          <w:spacing w:val="40"/>
          <w:sz w:val="24"/>
        </w:rPr>
        <w:t> </w:t>
      </w:r>
      <w:r>
        <w:rPr>
          <w:sz w:val="24"/>
        </w:rPr>
        <w:t>lorsque</w:t>
      </w:r>
      <w:r>
        <w:rPr>
          <w:spacing w:val="40"/>
          <w:sz w:val="24"/>
        </w:rPr>
        <w:t> </w:t>
      </w:r>
      <w:r>
        <w:rPr>
          <w:sz w:val="24"/>
        </w:rPr>
        <w:t>c’est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acini sphérique avec une petite lumière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excréteur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l’extérieur</w:t>
      </w:r>
    </w:p>
    <w:p>
      <w:pPr>
        <w:pStyle w:val="BodyText"/>
        <w:spacing w:before="0"/>
        <w:ind w:left="0"/>
      </w:pPr>
    </w:p>
    <w:p>
      <w:pPr>
        <w:pStyle w:val="BodyText"/>
        <w:spacing w:before="18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classification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glandes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endocrines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amphicrines,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8"/>
          <w:sz w:val="24"/>
        </w:rPr>
        <w:t>(les-</w:t>
      </w:r>
      <w:r>
        <w:rPr>
          <w:rFonts w:ascii="Georgia"/>
          <w:b/>
          <w:spacing w:val="-4"/>
          <w:sz w:val="24"/>
        </w:rPr>
        <w:t>quelles) des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(sont)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trabéculaires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organisées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cordon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anastomosé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entourées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vascularisé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L’adénohypophyse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trabéculaire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glandes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amphicrine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homotypique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fois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endocrines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 cellules exocrines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glandes</w:t>
      </w:r>
      <w:r>
        <w:rPr>
          <w:spacing w:val="37"/>
          <w:sz w:val="24"/>
        </w:rPr>
        <w:t> </w:t>
      </w:r>
      <w:r>
        <w:rPr>
          <w:sz w:val="24"/>
        </w:rPr>
        <w:t>folliculaires</w:t>
      </w:r>
      <w:r>
        <w:rPr>
          <w:spacing w:val="37"/>
          <w:sz w:val="24"/>
        </w:rPr>
        <w:t> </w:t>
      </w:r>
      <w:r>
        <w:rPr>
          <w:sz w:val="24"/>
        </w:rPr>
        <w:t>forment</w:t>
      </w:r>
      <w:r>
        <w:rPr>
          <w:spacing w:val="37"/>
          <w:sz w:val="24"/>
        </w:rPr>
        <w:t> </w:t>
      </w:r>
      <w:r>
        <w:rPr>
          <w:sz w:val="24"/>
        </w:rPr>
        <w:t>un</w:t>
      </w:r>
      <w:r>
        <w:rPr>
          <w:spacing w:val="37"/>
          <w:sz w:val="24"/>
        </w:rPr>
        <w:t> </w:t>
      </w:r>
      <w:r>
        <w:rPr>
          <w:sz w:val="24"/>
        </w:rPr>
        <w:t>épithélium</w:t>
      </w:r>
      <w:r>
        <w:rPr>
          <w:spacing w:val="37"/>
          <w:sz w:val="24"/>
        </w:rPr>
        <w:t> </w:t>
      </w:r>
      <w:r>
        <w:rPr>
          <w:sz w:val="24"/>
        </w:rPr>
        <w:t>cubique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simple</w:t>
      </w:r>
    </w:p>
    <w:p>
      <w:pPr>
        <w:pStyle w:val="BodyText"/>
        <w:spacing w:before="0"/>
        <w:ind w:left="0"/>
      </w:pPr>
    </w:p>
    <w:p>
      <w:pPr>
        <w:pStyle w:val="BodyText"/>
        <w:spacing w:before="18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fibres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élastiques,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abondantes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tissus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besoin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contracter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L’élastine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dégradé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collagénase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microfibrilles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fibrilline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tropoélastine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exportées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exocytose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milieu </w:t>
      </w:r>
      <w:r>
        <w:rPr>
          <w:spacing w:val="-2"/>
          <w:w w:val="105"/>
          <w:sz w:val="24"/>
        </w:rPr>
        <w:t>extracellulaire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tropoélastine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d’élastine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s’intègrent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microfibrilles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fibrilline via la MAGP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fibre</w:t>
      </w:r>
      <w:r>
        <w:rPr>
          <w:spacing w:val="14"/>
          <w:sz w:val="24"/>
        </w:rPr>
        <w:t> </w:t>
      </w:r>
      <w:r>
        <w:rPr>
          <w:sz w:val="24"/>
        </w:rPr>
        <w:t>élastique</w:t>
      </w:r>
      <w:r>
        <w:rPr>
          <w:spacing w:val="14"/>
          <w:sz w:val="24"/>
        </w:rPr>
        <w:t> </w:t>
      </w:r>
      <w:r>
        <w:rPr>
          <w:sz w:val="24"/>
        </w:rPr>
        <w:t>est</w:t>
      </w:r>
      <w:r>
        <w:rPr>
          <w:spacing w:val="14"/>
          <w:sz w:val="24"/>
        </w:rPr>
        <w:t> </w:t>
      </w:r>
      <w:r>
        <w:rPr>
          <w:sz w:val="24"/>
        </w:rPr>
        <w:t>capable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s’étirer</w:t>
      </w:r>
      <w:r>
        <w:rPr>
          <w:spacing w:val="14"/>
          <w:sz w:val="24"/>
        </w:rPr>
        <w:t> </w:t>
      </w:r>
      <w:r>
        <w:rPr>
          <w:sz w:val="24"/>
        </w:rPr>
        <w:t>jusqu’à</w:t>
      </w:r>
      <w:r>
        <w:rPr>
          <w:spacing w:val="13"/>
          <w:sz w:val="24"/>
        </w:rPr>
        <w:t> </w:t>
      </w:r>
      <w:r>
        <w:rPr>
          <w:sz w:val="24"/>
        </w:rPr>
        <w:t>150%</w:t>
      </w:r>
      <w:r>
        <w:rPr>
          <w:spacing w:val="14"/>
          <w:sz w:val="24"/>
        </w:rPr>
        <w:t> </w:t>
      </w:r>
      <w:r>
        <w:rPr>
          <w:sz w:val="24"/>
        </w:rPr>
        <w:t>puis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s’enrouler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manière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aléatoire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3"/>
          <w:footerReference w:type="default" r:id="rId1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34"/>
        </w:rPr>
        <w:t> </w:t>
      </w:r>
      <w:r>
        <w:rPr>
          <w:spacing w:val="-6"/>
        </w:rPr>
        <w:t>les</w:t>
      </w:r>
      <w:r>
        <w:rPr>
          <w:spacing w:val="34"/>
        </w:rPr>
        <w:t> </w:t>
      </w:r>
      <w:r>
        <w:rPr>
          <w:spacing w:val="-6"/>
        </w:rPr>
        <w:t>fibroblastes,</w:t>
      </w:r>
      <w:r>
        <w:rPr>
          <w:spacing w:val="34"/>
        </w:rPr>
        <w:t> </w:t>
      </w:r>
      <w:r>
        <w:rPr>
          <w:spacing w:val="-6"/>
        </w:rPr>
        <w:t>laquelle</w:t>
      </w:r>
      <w:r>
        <w:rPr>
          <w:spacing w:val="34"/>
        </w:rPr>
        <w:t> </w:t>
      </w:r>
      <w:r>
        <w:rPr>
          <w:spacing w:val="-6"/>
        </w:rPr>
        <w:t>(lesquelles)</w:t>
      </w:r>
      <w:r>
        <w:rPr>
          <w:spacing w:val="34"/>
        </w:rPr>
        <w:t> </w:t>
      </w:r>
      <w:r>
        <w:rPr>
          <w:spacing w:val="-6"/>
        </w:rPr>
        <w:t>des</w:t>
      </w:r>
      <w:r>
        <w:rPr>
          <w:spacing w:val="34"/>
        </w:rPr>
        <w:t> </w:t>
      </w:r>
      <w:r>
        <w:rPr>
          <w:spacing w:val="-6"/>
        </w:rPr>
        <w:t>propositions</w:t>
      </w:r>
      <w:r>
        <w:rPr>
          <w:spacing w:val="34"/>
        </w:rPr>
        <w:t> </w:t>
      </w:r>
      <w:r>
        <w:rPr>
          <w:spacing w:val="-6"/>
        </w:rPr>
        <w:t>suivantes</w:t>
      </w:r>
      <w:r>
        <w:rPr>
          <w:spacing w:val="34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résidente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conjonctif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inactive,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aplatie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diviser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dense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organites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allongé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dense,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nucléoles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amas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chromatine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Lors de la détersion durant la cicatrisation, les monocytes, lymphocytes et mastocytes sont </w:t>
      </w:r>
      <w:r>
        <w:rPr>
          <w:spacing w:val="-2"/>
          <w:w w:val="105"/>
          <w:sz w:val="24"/>
        </w:rPr>
        <w:t>actifs</w:t>
      </w:r>
    </w:p>
    <w:p>
      <w:pPr>
        <w:pStyle w:val="BodyText"/>
        <w:spacing w:before="0"/>
        <w:ind w:left="0"/>
      </w:pPr>
    </w:p>
    <w:p>
      <w:pPr>
        <w:pStyle w:val="BodyText"/>
        <w:spacing w:before="134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mastocytes,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interviennent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allergiques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inflammatoires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cytoplasme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volumineuses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intensément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basophiles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granulations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métachromatiques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sentinelle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immunitaire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dégranulation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mastocytes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déclenchée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IgE</w:t>
      </w:r>
    </w:p>
    <w:p>
      <w:pPr>
        <w:pStyle w:val="BodyText"/>
        <w:spacing w:before="0"/>
        <w:ind w:left="0"/>
      </w:pPr>
    </w:p>
    <w:p>
      <w:pPr>
        <w:pStyle w:val="BodyText"/>
        <w:spacing w:before="18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tissu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adipeux,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blancs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uniloculaires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bruns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ou </w:t>
      </w:r>
      <w:r>
        <w:rPr>
          <w:spacing w:val="-2"/>
          <w:w w:val="105"/>
          <w:sz w:val="24"/>
        </w:rPr>
        <w:t>multiloculaires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adipocytes de la graisse blanche sont entourés d’une membrane basale épaisse et d’une MEC de fibres de réticuline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adipocytes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graisse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brune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responsables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thermogenèse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frisson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adipeux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brun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l’adulte,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cervicale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 retrouve entre autre, du tissu adipeux blanc au niveau des orbites, de la paume et de 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face plantaire</w:t>
      </w:r>
    </w:p>
    <w:p>
      <w:pPr>
        <w:pStyle w:val="BodyText"/>
        <w:spacing w:before="0"/>
        <w:ind w:left="0"/>
      </w:pPr>
    </w:p>
    <w:p>
      <w:pPr>
        <w:pStyle w:val="BodyText"/>
        <w:spacing w:before="17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extracellulaire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cartilagineuse,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8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réticuline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> </w:t>
      </w:r>
      <w:r>
        <w:rPr>
          <w:spacing w:val="-7"/>
          <w:w w:val="105"/>
          <w:sz w:val="24"/>
        </w:rPr>
        <w:t>II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riche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glycosaminoglycanes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chargés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posi-</w:t>
      </w:r>
      <w:r>
        <w:rPr>
          <w:spacing w:val="-2"/>
          <w:w w:val="105"/>
          <w:sz w:val="24"/>
        </w:rPr>
        <w:t>tivement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protéoglycane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trouvé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fondamentale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chondroïtine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sulfate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enzymes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protéolytiques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telle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métalloprotéinase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39"/>
        </w:rPr>
        <w:t> </w:t>
      </w:r>
      <w:r>
        <w:rPr>
          <w:spacing w:val="-6"/>
        </w:rPr>
        <w:t>le</w:t>
      </w:r>
      <w:r>
        <w:rPr>
          <w:spacing w:val="39"/>
        </w:rPr>
        <w:t> </w:t>
      </w:r>
      <w:r>
        <w:rPr>
          <w:spacing w:val="-6"/>
        </w:rPr>
        <w:t>périchondre,</w:t>
      </w:r>
      <w:r>
        <w:rPr>
          <w:spacing w:val="39"/>
        </w:rPr>
        <w:t> </w:t>
      </w:r>
      <w:r>
        <w:rPr>
          <w:spacing w:val="-6"/>
        </w:rPr>
        <w:t>laquelle</w:t>
      </w:r>
      <w:r>
        <w:rPr>
          <w:spacing w:val="40"/>
        </w:rPr>
        <w:t> </w:t>
      </w:r>
      <w:r>
        <w:rPr>
          <w:spacing w:val="-6"/>
        </w:rPr>
        <w:t>(lesquelles)</w:t>
      </w:r>
      <w:r>
        <w:rPr>
          <w:spacing w:val="39"/>
        </w:rPr>
        <w:t> </w:t>
      </w:r>
      <w:r>
        <w:rPr>
          <w:spacing w:val="-6"/>
        </w:rPr>
        <w:t>des</w:t>
      </w:r>
      <w:r>
        <w:rPr>
          <w:spacing w:val="40"/>
        </w:rPr>
        <w:t> </w:t>
      </w:r>
      <w:r>
        <w:rPr>
          <w:spacing w:val="-6"/>
        </w:rPr>
        <w:t>propositions</w:t>
      </w:r>
      <w:r>
        <w:rPr>
          <w:spacing w:val="39"/>
        </w:rPr>
        <w:t> </w:t>
      </w:r>
      <w:r>
        <w:rPr>
          <w:spacing w:val="-6"/>
        </w:rPr>
        <w:t>suivantes</w:t>
      </w:r>
      <w:r>
        <w:rPr>
          <w:spacing w:val="39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 périchondre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 tissu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spécialisé 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couches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cartilages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sauf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cartilages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élastiques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fibres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Sharpey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l’amarrage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périchondre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périchondre fibreux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 une couche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richement vascularisée dite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nourricière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pacing w:val="-2"/>
          <w:w w:val="105"/>
          <w:sz w:val="24"/>
        </w:rPr>
        <w:t>Lors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croissance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appositionnelle,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fibroblastes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au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contact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couche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chondrogènique </w:t>
      </w:r>
      <w:r>
        <w:rPr>
          <w:w w:val="105"/>
          <w:sz w:val="24"/>
        </w:rPr>
        <w:t>se différencient en chondroplastes par métaphasie</w:t>
      </w:r>
    </w:p>
    <w:p>
      <w:pPr>
        <w:pStyle w:val="BodyText"/>
        <w:spacing w:before="0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spacing w:before="2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2945876</wp:posOffset>
            </wp:positionH>
            <wp:positionV relativeFrom="paragraph">
              <wp:posOffset>173429</wp:posOffset>
            </wp:positionV>
            <wp:extent cx="1708213" cy="241763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213" cy="241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ind w:left="0"/>
        <w:rPr>
          <w:rFonts w:ascii="Georgia"/>
          <w:b/>
        </w:rPr>
      </w:pPr>
    </w:p>
    <w:p>
      <w:pPr>
        <w:pStyle w:val="Heading3"/>
        <w:spacing w:line="244" w:lineRule="auto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schéma</w:t>
      </w:r>
      <w:r>
        <w:rPr/>
        <w:t> </w:t>
      </w:r>
      <w:r>
        <w:rPr>
          <w:w w:val="90"/>
        </w:rPr>
        <w:t>ci-dessus,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est</w:t>
      </w:r>
      <w:r>
        <w:rPr>
          <w:spacing w:val="80"/>
        </w:rPr>
        <w:t>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extracellulaire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sz w:val="24"/>
        </w:rPr>
        <w:t>zone</w:t>
      </w:r>
      <w:r>
        <w:rPr>
          <w:spacing w:val="15"/>
          <w:sz w:val="24"/>
        </w:rPr>
        <w:t> </w:t>
      </w:r>
      <w:r>
        <w:rPr>
          <w:sz w:val="24"/>
        </w:rPr>
        <w:t>4</w:t>
      </w:r>
      <w:r>
        <w:rPr>
          <w:spacing w:val="16"/>
          <w:sz w:val="24"/>
        </w:rPr>
        <w:t> </w:t>
      </w:r>
      <w:r>
        <w:rPr>
          <w:sz w:val="24"/>
        </w:rPr>
        <w:t>désigne</w:t>
      </w:r>
      <w:r>
        <w:rPr>
          <w:spacing w:val="15"/>
          <w:sz w:val="24"/>
        </w:rPr>
        <w:t> </w:t>
      </w:r>
      <w:r>
        <w:rPr>
          <w:sz w:val="24"/>
        </w:rPr>
        <w:t>l’os</w:t>
      </w:r>
      <w:r>
        <w:rPr>
          <w:spacing w:val="16"/>
          <w:sz w:val="24"/>
        </w:rPr>
        <w:t> </w:t>
      </w:r>
      <w:r>
        <w:rPr>
          <w:sz w:val="24"/>
        </w:rPr>
        <w:t>sous-</w:t>
      </w:r>
      <w:r>
        <w:rPr>
          <w:spacing w:val="-2"/>
          <w:sz w:val="24"/>
        </w:rPr>
        <w:t>chondral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cartilage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articulaire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zone</w:t>
      </w:r>
      <w:r>
        <w:rPr>
          <w:spacing w:val="21"/>
          <w:sz w:val="24"/>
        </w:rPr>
        <w:t> </w:t>
      </w:r>
      <w:r>
        <w:rPr>
          <w:sz w:val="24"/>
        </w:rPr>
        <w:t>3</w:t>
      </w:r>
      <w:r>
        <w:rPr>
          <w:spacing w:val="21"/>
          <w:sz w:val="24"/>
        </w:rPr>
        <w:t> </w:t>
      </w:r>
      <w:r>
        <w:rPr>
          <w:sz w:val="24"/>
        </w:rPr>
        <w:t>désigne</w:t>
      </w:r>
      <w:r>
        <w:rPr>
          <w:spacing w:val="21"/>
          <w:sz w:val="24"/>
        </w:rPr>
        <w:t> </w:t>
      </w:r>
      <w:r>
        <w:rPr>
          <w:sz w:val="24"/>
        </w:rPr>
        <w:t>des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chondrocytes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périoste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111"/>
        <w:ind w:left="0"/>
        <w:rPr>
          <w:sz w:val="20"/>
        </w:rPr>
      </w:pPr>
    </w:p>
    <w:p>
      <w:pPr>
        <w:spacing w:line="240" w:lineRule="auto"/>
        <w:ind w:left="410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78610" cy="239610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610" cy="239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ind w:left="0"/>
      </w:pPr>
    </w:p>
    <w:p>
      <w:pPr>
        <w:pStyle w:val="Heading3"/>
        <w:spacing w:line="244" w:lineRule="auto"/>
        <w:ind w:right="139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schéma</w:t>
      </w:r>
      <w:r>
        <w:rPr>
          <w:spacing w:val="17"/>
        </w:rPr>
        <w:t> </w:t>
      </w:r>
      <w:r>
        <w:rPr>
          <w:spacing w:val="-8"/>
        </w:rPr>
        <w:t>ci-dessous,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</w:t>
      </w:r>
      <w:r>
        <w:rPr>
          <w:spacing w:val="18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 s’agit du cartilage de conjugaison qui permet la croissance en longueur des os longs chez </w:t>
      </w:r>
      <w:r>
        <w:rPr>
          <w:spacing w:val="-2"/>
          <w:w w:val="105"/>
          <w:sz w:val="24"/>
        </w:rPr>
        <w:t>l’enfant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réserve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maturation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synthétisent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collagène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6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chondrocytes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morts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l’ossification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cartilage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matrice extracellulaire osseuse, laquelle (lesquelles) des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tissu</w:t>
      </w:r>
      <w:r>
        <w:rPr>
          <w:spacing w:val="30"/>
          <w:sz w:val="24"/>
        </w:rPr>
        <w:t> </w:t>
      </w:r>
      <w:r>
        <w:rPr>
          <w:sz w:val="24"/>
        </w:rPr>
        <w:t>osseux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moins</w:t>
      </w:r>
      <w:r>
        <w:rPr>
          <w:spacing w:val="30"/>
          <w:sz w:val="24"/>
        </w:rPr>
        <w:t> </w:t>
      </w:r>
      <w:r>
        <w:rPr>
          <w:sz w:val="24"/>
        </w:rPr>
        <w:t>riche</w:t>
      </w:r>
      <w:r>
        <w:rPr>
          <w:spacing w:val="29"/>
          <w:sz w:val="24"/>
        </w:rPr>
        <w:t> </w:t>
      </w:r>
      <w:r>
        <w:rPr>
          <w:sz w:val="24"/>
        </w:rPr>
        <w:t>en</w:t>
      </w:r>
      <w:r>
        <w:rPr>
          <w:spacing w:val="30"/>
          <w:sz w:val="24"/>
        </w:rPr>
        <w:t> </w:t>
      </w:r>
      <w:r>
        <w:rPr>
          <w:sz w:val="24"/>
        </w:rPr>
        <w:t>eau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tout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l’organisme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renferme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99%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calcium,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88%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magnésium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50%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phosphore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corps </w:t>
      </w:r>
      <w:r>
        <w:rPr>
          <w:spacing w:val="-2"/>
          <w:w w:val="105"/>
          <w:sz w:val="24"/>
        </w:rPr>
        <w:t>humain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pacing w:val="-2"/>
          <w:w w:val="105"/>
          <w:sz w:val="24"/>
        </w:rPr>
        <w:t>Il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est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constitué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d’une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majorité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collagène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type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ainsi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que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fibres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collagène </w:t>
      </w:r>
      <w:r>
        <w:rPr>
          <w:spacing w:val="-6"/>
          <w:w w:val="105"/>
          <w:sz w:val="24"/>
        </w:rPr>
        <w:t>II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w w:val="105"/>
          <w:sz w:val="24"/>
        </w:rPr>
        <w:t> y</w:t>
      </w:r>
      <w:r>
        <w:rPr>
          <w:w w:val="105"/>
          <w:sz w:val="24"/>
        </w:rPr>
        <w:t> retrouve</w:t>
      </w:r>
      <w:r>
        <w:rPr>
          <w:w w:val="105"/>
          <w:sz w:val="24"/>
        </w:rPr>
        <w:t> également</w:t>
      </w:r>
      <w:r>
        <w:rPr>
          <w:w w:val="105"/>
          <w:sz w:val="24"/>
        </w:rPr>
        <w:t> des</w:t>
      </w:r>
      <w:r>
        <w:rPr>
          <w:w w:val="105"/>
          <w:sz w:val="24"/>
        </w:rPr>
        <w:t> glycoprotéines</w:t>
      </w:r>
      <w:r>
        <w:rPr>
          <w:w w:val="105"/>
          <w:sz w:val="24"/>
        </w:rPr>
        <w:t> comme</w:t>
      </w:r>
      <w:r>
        <w:rPr>
          <w:w w:val="105"/>
          <w:sz w:val="24"/>
        </w:rPr>
        <w:t> la</w:t>
      </w:r>
      <w:r>
        <w:rPr>
          <w:w w:val="105"/>
          <w:sz w:val="24"/>
        </w:rPr>
        <w:t> fibronectine,</w:t>
      </w:r>
      <w:r>
        <w:rPr>
          <w:w w:val="105"/>
          <w:sz w:val="24"/>
        </w:rPr>
        <w:t> l’ostéopontine</w:t>
      </w:r>
      <w:r>
        <w:rPr>
          <w:w w:val="105"/>
          <w:sz w:val="24"/>
        </w:rPr>
        <w:t> et</w:t>
      </w:r>
      <w:r>
        <w:rPr>
          <w:w w:val="105"/>
          <w:sz w:val="24"/>
        </w:rPr>
        <w:t> l’os-</w:t>
      </w:r>
      <w:r>
        <w:rPr>
          <w:spacing w:val="-2"/>
          <w:w w:val="105"/>
          <w:sz w:val="24"/>
        </w:rPr>
        <w:t>téocalcine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la phase minérale, les cristaux d’hydroxyapatite s’intercalent en précipitant entre les fibres de collagène 1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6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ostéocytes, laquelle (lesquelles) des propositions suivantes est 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Les ostéocytes sont des cellules piégées dans une logette à l’intérieur de la matrice </w:t>
      </w:r>
      <w:r>
        <w:rPr>
          <w:sz w:val="24"/>
        </w:rPr>
        <w:t>minéralisée </w:t>
      </w:r>
      <w:r>
        <w:rPr>
          <w:w w:val="105"/>
          <w:sz w:val="24"/>
        </w:rPr>
        <w:t>appelée chondroplaste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émettent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prolongements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cytoplasmiques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canalicules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creusés à travers la MEC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allongé,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ovalaire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central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synthétisent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sclérostine,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inhibe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ostéoblastes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ostéocytes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diviser,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chondrocytes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before="165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2363751</wp:posOffset>
            </wp:positionH>
            <wp:positionV relativeFrom="paragraph">
              <wp:posOffset>264354</wp:posOffset>
            </wp:positionV>
            <wp:extent cx="2834640" cy="258889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3"/>
        <w:ind w:left="0"/>
        <w:rPr>
          <w:rFonts w:ascii="Georgia"/>
          <w:b/>
        </w:rPr>
      </w:pPr>
    </w:p>
    <w:p>
      <w:pPr>
        <w:pStyle w:val="Heading3"/>
        <w:spacing w:line="244" w:lineRule="auto" w:before="1"/>
        <w:ind w:right="139"/>
      </w:pPr>
      <w:r>
        <w:rPr>
          <w:spacing w:val="-8"/>
        </w:rPr>
        <w:t>Concernant</w:t>
      </w:r>
      <w:r>
        <w:rPr>
          <w:spacing w:val="26"/>
        </w:rPr>
        <w:t> </w:t>
      </w:r>
      <w:r>
        <w:rPr>
          <w:spacing w:val="-8"/>
        </w:rPr>
        <w:t>l’image</w:t>
      </w:r>
      <w:r>
        <w:rPr>
          <w:spacing w:val="27"/>
        </w:rPr>
        <w:t> </w:t>
      </w:r>
      <w:r>
        <w:rPr>
          <w:spacing w:val="-8"/>
        </w:rPr>
        <w:t>ci-dessus,</w:t>
      </w:r>
      <w:r>
        <w:rPr>
          <w:spacing w:val="27"/>
        </w:rPr>
        <w:t> </w:t>
      </w:r>
      <w:r>
        <w:rPr>
          <w:spacing w:val="-8"/>
        </w:rPr>
        <w:t>laquelle</w:t>
      </w:r>
      <w:r>
        <w:rPr>
          <w:spacing w:val="26"/>
        </w:rPr>
        <w:t> </w:t>
      </w:r>
      <w:r>
        <w:rPr>
          <w:spacing w:val="-8"/>
        </w:rPr>
        <w:t>(lesquelles)</w:t>
      </w:r>
      <w:r>
        <w:rPr>
          <w:spacing w:val="27"/>
        </w:rPr>
        <w:t> </w:t>
      </w:r>
      <w:r>
        <w:rPr>
          <w:spacing w:val="-8"/>
        </w:rPr>
        <w:t>des</w:t>
      </w:r>
      <w:r>
        <w:rPr>
          <w:spacing w:val="26"/>
        </w:rPr>
        <w:t> </w:t>
      </w:r>
      <w:r>
        <w:rPr>
          <w:spacing w:val="-8"/>
        </w:rPr>
        <w:t>propositions</w:t>
      </w:r>
      <w:r>
        <w:rPr>
          <w:spacing w:val="27"/>
        </w:rPr>
        <w:t> </w:t>
      </w:r>
      <w:r>
        <w:rPr>
          <w:spacing w:val="-8"/>
        </w:rPr>
        <w:t>suivantes</w:t>
      </w:r>
      <w:r>
        <w:rPr>
          <w:spacing w:val="26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légende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représente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lamelles</w:t>
      </w:r>
      <w:r>
        <w:rPr>
          <w:spacing w:val="29"/>
          <w:sz w:val="24"/>
        </w:rPr>
        <w:t> </w:t>
      </w:r>
      <w:r>
        <w:rPr>
          <w:sz w:val="24"/>
        </w:rPr>
        <w:t>circulaires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externes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périchondre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sous-unité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cylindrique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spongieux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haversien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légende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communication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canaux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Havers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retrouver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articulaire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l’épiphyse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diaphyse,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séparé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osseux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mœlle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osseuse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ostéogénique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vascularisé,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périoste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fibreux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L’endoste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remanié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activités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ostéoblastiques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ostéoclastiques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périoste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constitué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couches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couche</w:t>
      </w:r>
      <w:r>
        <w:rPr>
          <w:spacing w:val="40"/>
          <w:sz w:val="24"/>
        </w:rPr>
        <w:t> </w:t>
      </w:r>
      <w:r>
        <w:rPr>
          <w:sz w:val="24"/>
        </w:rPr>
        <w:t>externe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l’on</w:t>
      </w:r>
      <w:r>
        <w:rPr>
          <w:spacing w:val="40"/>
          <w:sz w:val="24"/>
        </w:rPr>
        <w:t> </w:t>
      </w:r>
      <w:r>
        <w:rPr>
          <w:sz w:val="24"/>
        </w:rPr>
        <w:t>appelle</w:t>
      </w:r>
      <w:r>
        <w:rPr>
          <w:spacing w:val="40"/>
          <w:sz w:val="24"/>
        </w:rPr>
        <w:t> </w:t>
      </w:r>
      <w:r>
        <w:rPr>
          <w:sz w:val="24"/>
        </w:rPr>
        <w:t>fibreuse,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80"/>
          <w:sz w:val="24"/>
        </w:rPr>
        <w:t> </w:t>
      </w:r>
      <w:r>
        <w:rPr>
          <w:sz w:val="24"/>
        </w:rPr>
        <w:t>l’autre interne dite ostéogénique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tissu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sanguin,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diapédèse,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leucocytes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lient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sélectines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intégrines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leucocytes interviennent dans les réactions auto-immunes de l’organisme vis à vis </w:t>
      </w:r>
      <w:r>
        <w:rPr>
          <w:w w:val="105"/>
          <w:sz w:val="24"/>
        </w:rPr>
        <w:t>d’un antigène du soi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complexes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majeurs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d’histocompatibilités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au </w:t>
      </w:r>
      <w:r>
        <w:rPr>
          <w:spacing w:val="-4"/>
          <w:w w:val="105"/>
          <w:sz w:val="24"/>
        </w:rPr>
        <w:t>CD8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leucocytes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polynucléaires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comprennent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monocytes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granulocytes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pré-lymphocytes, qu’on retrouve dans le sang donnent naissance aux lymphocytes B, T et NK par lymphopoïèse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lymphocytes,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lymphocytes ont pour origine les organes lymphoïdes primaires (thymus et moelle épi-</w:t>
      </w:r>
      <w:r>
        <w:rPr>
          <w:spacing w:val="-2"/>
          <w:w w:val="105"/>
          <w:sz w:val="24"/>
        </w:rPr>
        <w:t>nière)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thymus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matures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naïfs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T4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spacing w:val="-5"/>
          <w:w w:val="105"/>
          <w:sz w:val="24"/>
        </w:rPr>
        <w:t>T8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reconnaissent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l’antigène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BCR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leurs </w:t>
      </w:r>
      <w:r>
        <w:rPr>
          <w:spacing w:val="-2"/>
          <w:w w:val="105"/>
          <w:sz w:val="24"/>
        </w:rPr>
        <w:t>co-récepteurs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lymphocytes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CD8+,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T-helper,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reconnaissent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l’antigène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présenté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 CMH de classe II par le TCR et son co-récepteur CD8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28" w:lineRule="auto" w:before="94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Contrairement aux lymphocytes T cytotoxiques, les lymphocytes Natural Killer (NK) sont activés par l’IFN </w:t>
      </w:r>
      <w:r>
        <w:rPr>
          <w:rFonts w:ascii="Sitka Text" w:hAnsi="Sitka Text"/>
          <w:i/>
          <w:w w:val="105"/>
          <w:sz w:val="24"/>
        </w:rPr>
        <w:t>γ </w:t>
      </w:r>
      <w:r>
        <w:rPr>
          <w:w w:val="105"/>
          <w:sz w:val="24"/>
        </w:rPr>
        <w:t>et l’IL2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précurseur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mégacaryocyte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mégacaryocytes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fragmentation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cytoplasme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anucléées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granulomère,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chromomère,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centrale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colorée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plaquettes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dépourvues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microtubules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l’hémostase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primaire,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Lors d’une lésion d’un capillaire sanguin, les plaquettes adhèrent directement au collagène </w:t>
      </w:r>
      <w:r>
        <w:rPr>
          <w:spacing w:val="-2"/>
          <w:w w:val="105"/>
          <w:sz w:val="24"/>
        </w:rPr>
        <w:t>sous-endothélial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L’activation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plaquettes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changement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afin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devenir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discocytes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L’hémostase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primaire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coagulation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NFS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(numération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globulaire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formule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sanguine)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d’identifier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populations cellulaires du sang grâce à la cytométrie de flux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L’hémocytogramme</w:t>
      </w:r>
      <w:r>
        <w:rPr>
          <w:spacing w:val="37"/>
          <w:sz w:val="24"/>
        </w:rPr>
        <w:t> </w:t>
      </w:r>
      <w:r>
        <w:rPr>
          <w:sz w:val="24"/>
        </w:rPr>
        <w:t>permet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déterminer</w:t>
      </w:r>
      <w:r>
        <w:rPr>
          <w:spacing w:val="38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nombre</w:t>
      </w:r>
      <w:r>
        <w:rPr>
          <w:spacing w:val="37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globules</w:t>
      </w:r>
      <w:r>
        <w:rPr>
          <w:spacing w:val="38"/>
          <w:sz w:val="24"/>
        </w:rPr>
        <w:t> </w:t>
      </w:r>
      <w:r>
        <w:rPr>
          <w:sz w:val="24"/>
        </w:rPr>
        <w:t>rouges</w:t>
      </w:r>
      <w:r>
        <w:rPr>
          <w:spacing w:val="37"/>
          <w:sz w:val="24"/>
        </w:rPr>
        <w:t> </w:t>
      </w:r>
      <w:r>
        <w:rPr>
          <w:sz w:val="24"/>
        </w:rPr>
        <w:t>dans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sang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 muscle strié squelettique en microscopie optique, laquelle 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sarcolemme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myocytes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myoglobines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rhabdomyocytes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multinucléés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2"/>
          <w:sz w:val="24"/>
        </w:rPr>
        <w:t> </w:t>
      </w:r>
      <w:r>
        <w:rPr>
          <w:sz w:val="24"/>
        </w:rPr>
        <w:t>faisceaux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myofibrilles</w:t>
      </w:r>
      <w:r>
        <w:rPr>
          <w:spacing w:val="22"/>
          <w:sz w:val="24"/>
        </w:rPr>
        <w:t> </w:t>
      </w:r>
      <w:r>
        <w:rPr>
          <w:sz w:val="24"/>
        </w:rPr>
        <w:t>forment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2"/>
          <w:sz w:val="24"/>
        </w:rPr>
        <w:t> </w:t>
      </w:r>
      <w:r>
        <w:rPr>
          <w:sz w:val="24"/>
        </w:rPr>
        <w:t>colonnes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Leydig</w:t>
      </w:r>
      <w:r>
        <w:rPr>
          <w:spacing w:val="22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z w:val="24"/>
        </w:rPr>
        <w:t>coupe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transversale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41"/>
          <w:sz w:val="24"/>
        </w:rPr>
        <w:t> </w:t>
      </w:r>
      <w:r>
        <w:rPr>
          <w:sz w:val="24"/>
        </w:rPr>
        <w:t>striation</w:t>
      </w:r>
      <w:r>
        <w:rPr>
          <w:spacing w:val="42"/>
          <w:sz w:val="24"/>
        </w:rPr>
        <w:t> </w:t>
      </w:r>
      <w:r>
        <w:rPr>
          <w:sz w:val="24"/>
        </w:rPr>
        <w:t>apparaît</w:t>
      </w:r>
      <w:r>
        <w:rPr>
          <w:spacing w:val="42"/>
          <w:sz w:val="24"/>
        </w:rPr>
        <w:t> </w:t>
      </w:r>
      <w:r>
        <w:rPr>
          <w:sz w:val="24"/>
        </w:rPr>
        <w:t>comme</w:t>
      </w:r>
      <w:r>
        <w:rPr>
          <w:spacing w:val="42"/>
          <w:sz w:val="24"/>
        </w:rPr>
        <w:t> </w:t>
      </w:r>
      <w:r>
        <w:rPr>
          <w:sz w:val="24"/>
        </w:rPr>
        <w:t>une</w:t>
      </w:r>
      <w:r>
        <w:rPr>
          <w:spacing w:val="42"/>
          <w:sz w:val="24"/>
        </w:rPr>
        <w:t> </w:t>
      </w:r>
      <w:r>
        <w:rPr>
          <w:sz w:val="24"/>
        </w:rPr>
        <w:t>succession</w:t>
      </w:r>
      <w:r>
        <w:rPr>
          <w:spacing w:val="41"/>
          <w:sz w:val="24"/>
        </w:rPr>
        <w:t> </w:t>
      </w:r>
      <w:r>
        <w:rPr>
          <w:sz w:val="24"/>
        </w:rPr>
        <w:t>de</w:t>
      </w:r>
      <w:r>
        <w:rPr>
          <w:spacing w:val="42"/>
          <w:sz w:val="24"/>
        </w:rPr>
        <w:t> </w:t>
      </w:r>
      <w:r>
        <w:rPr>
          <w:sz w:val="24"/>
        </w:rPr>
        <w:t>bandes</w:t>
      </w:r>
      <w:r>
        <w:rPr>
          <w:spacing w:val="42"/>
          <w:sz w:val="24"/>
        </w:rPr>
        <w:t> </w:t>
      </w:r>
      <w:r>
        <w:rPr>
          <w:sz w:val="24"/>
        </w:rPr>
        <w:t>claires</w:t>
      </w:r>
      <w:r>
        <w:rPr>
          <w:spacing w:val="42"/>
          <w:sz w:val="24"/>
        </w:rPr>
        <w:t> </w:t>
      </w:r>
      <w:r>
        <w:rPr>
          <w:sz w:val="24"/>
        </w:rPr>
        <w:t>et</w:t>
      </w:r>
      <w:r>
        <w:rPr>
          <w:spacing w:val="42"/>
          <w:sz w:val="24"/>
        </w:rPr>
        <w:t> </w:t>
      </w:r>
      <w:r>
        <w:rPr>
          <w:sz w:val="24"/>
        </w:rPr>
        <w:t>de</w:t>
      </w:r>
      <w:r>
        <w:rPr>
          <w:spacing w:val="41"/>
          <w:sz w:val="24"/>
        </w:rPr>
        <w:t> </w:t>
      </w:r>
      <w:r>
        <w:rPr>
          <w:sz w:val="24"/>
        </w:rPr>
        <w:t>bandes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sombres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muscle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strié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squelettique,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chevauchent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latérales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 bandes H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sarcomères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délimités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bande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seuls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présents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sarcomère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mesurer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1,5</w:t>
      </w:r>
      <w:r>
        <w:rPr>
          <w:spacing w:val="8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µ</w:t>
      </w:r>
      <w:r>
        <w:rPr>
          <w:w w:val="105"/>
          <w:sz w:val="24"/>
        </w:rPr>
        <w:t>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contraction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79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myosine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disposés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hexagonal régulier avec des ponts d’union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contraction</w:t>
      </w:r>
      <w:r>
        <w:rPr>
          <w:spacing w:val="40"/>
        </w:rPr>
        <w:t> </w:t>
      </w:r>
      <w:r>
        <w:rPr>
          <w:w w:val="90"/>
        </w:rPr>
        <w:t>musculaire</w:t>
      </w:r>
      <w:r>
        <w:rPr>
          <w:spacing w:val="40"/>
        </w:rPr>
        <w:t> </w:t>
      </w:r>
      <w:r>
        <w:rPr>
          <w:w w:val="90"/>
        </w:rPr>
        <w:t>moléculaire,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repos,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tête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myosine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contact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l’actine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Suite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dépolarisation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sarcolemme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tubules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calcium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largué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et fixé sur la troponine C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actine-myosine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renforcée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suite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l’hydrolyse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l’ATP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filament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d’actine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déplacé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100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contraction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50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membranaire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maintenue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pompes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rFonts w:ascii="Tahoma" w:hAnsi="Tahoma"/>
          <w:w w:val="105"/>
          <w:position w:val="10"/>
          <w:sz w:val="16"/>
        </w:rPr>
        <w:t>+</w:t>
      </w:r>
      <w:r>
        <w:rPr>
          <w:w w:val="105"/>
          <w:sz w:val="24"/>
        </w:rPr>
        <w:t>/K</w:t>
      </w:r>
      <w:r>
        <w:rPr>
          <w:rFonts w:ascii="Tahoma" w:hAnsi="Tahoma"/>
          <w:w w:val="105"/>
          <w:position w:val="10"/>
          <w:sz w:val="16"/>
        </w:rPr>
        <w:t>+</w:t>
      </w:r>
      <w:r>
        <w:rPr>
          <w:rFonts w:ascii="Tahoma" w:hAnsi="Tahoma"/>
          <w:spacing w:val="36"/>
          <w:w w:val="105"/>
          <w:position w:val="10"/>
          <w:sz w:val="16"/>
        </w:rPr>
        <w:t> </w:t>
      </w:r>
      <w:r>
        <w:rPr>
          <w:spacing w:val="-2"/>
          <w:w w:val="105"/>
          <w:sz w:val="24"/>
        </w:rPr>
        <w:t>ATPase</w:t>
      </w:r>
    </w:p>
    <w:p>
      <w:pPr>
        <w:pStyle w:val="BodyText"/>
        <w:spacing w:before="0"/>
        <w:ind w:left="0"/>
      </w:pPr>
    </w:p>
    <w:p>
      <w:pPr>
        <w:pStyle w:val="BodyText"/>
        <w:spacing w:before="26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before="2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2335376</wp:posOffset>
            </wp:positionH>
            <wp:positionV relativeFrom="paragraph">
              <wp:posOffset>173666</wp:posOffset>
            </wp:positionV>
            <wp:extent cx="2962656" cy="2163699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2163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0"/>
        <w:rPr>
          <w:rFonts w:ascii="Georgia"/>
          <w:b/>
        </w:rPr>
      </w:pPr>
    </w:p>
    <w:p>
      <w:pPr>
        <w:pStyle w:val="Heading3"/>
        <w:spacing w:line="244" w:lineRule="auto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structure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muscle</w:t>
      </w:r>
      <w:r>
        <w:rPr/>
        <w:t> </w:t>
      </w:r>
      <w:r>
        <w:rPr>
          <w:spacing w:val="-8"/>
        </w:rPr>
        <w:t>lisse,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plaque d’attache est composée du corps dense médian, de desmine, d’une plaque dense </w:t>
      </w:r>
      <w:r>
        <w:rPr>
          <w:spacing w:val="-2"/>
          <w:w w:val="105"/>
          <w:sz w:val="24"/>
        </w:rPr>
        <w:t>membranaire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dense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structures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désignées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lettre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diffusion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l’excitation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 </w:t>
      </w:r>
      <w:r>
        <w:rPr>
          <w:spacing w:val="-2"/>
          <w:w w:val="105"/>
          <w:sz w:val="24"/>
        </w:rPr>
        <w:t>cellules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structures désignées par la lettre G sont des équivalents fonctionnels des tubules T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muscle strié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8"/>
        </w:rPr>
        <w:t> </w:t>
      </w:r>
      <w:r>
        <w:rPr>
          <w:spacing w:val="-8"/>
        </w:rPr>
        <w:t>le</w:t>
      </w:r>
      <w:r>
        <w:rPr>
          <w:spacing w:val="18"/>
        </w:rPr>
        <w:t> </w:t>
      </w:r>
      <w:r>
        <w:rPr>
          <w:spacing w:val="-8"/>
        </w:rPr>
        <w:t>sarcoplasme</w:t>
      </w:r>
      <w:r>
        <w:rPr>
          <w:spacing w:val="18"/>
        </w:rPr>
        <w:t> </w:t>
      </w:r>
      <w:r>
        <w:rPr>
          <w:spacing w:val="-8"/>
        </w:rPr>
        <w:t>du</w:t>
      </w:r>
      <w:r>
        <w:rPr>
          <w:spacing w:val="18"/>
        </w:rPr>
        <w:t> </w:t>
      </w:r>
      <w:r>
        <w:rPr>
          <w:spacing w:val="-8"/>
        </w:rPr>
        <w:t>muscle</w:t>
      </w:r>
      <w:r>
        <w:rPr>
          <w:spacing w:val="18"/>
        </w:rPr>
        <w:t> </w:t>
      </w:r>
      <w:r>
        <w:rPr>
          <w:spacing w:val="-8"/>
        </w:rPr>
        <w:t>lisse,</w:t>
      </w:r>
      <w:r>
        <w:rPr>
          <w:spacing w:val="18"/>
        </w:rPr>
        <w:t> </w:t>
      </w:r>
      <w:r>
        <w:rPr>
          <w:spacing w:val="-8"/>
        </w:rPr>
        <w:t>laquelle</w:t>
      </w:r>
      <w:r>
        <w:rPr>
          <w:spacing w:val="18"/>
        </w:rPr>
        <w:t> </w:t>
      </w:r>
      <w:r>
        <w:rPr>
          <w:spacing w:val="-8"/>
        </w:rPr>
        <w:t>(lesquelles)</w:t>
      </w:r>
      <w:r>
        <w:rPr>
          <w:spacing w:val="18"/>
        </w:rPr>
        <w:t> </w:t>
      </w:r>
      <w:r>
        <w:rPr>
          <w:spacing w:val="-8"/>
        </w:rPr>
        <w:t>des</w:t>
      </w:r>
      <w:r>
        <w:rPr>
          <w:spacing w:val="18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sarcoplasme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myofilamentaire,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myofilaments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hautement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organisés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en-semble de faisceaux réguliers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sarcoplasme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myofilamentaire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mitochondrie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gly-</w:t>
      </w:r>
      <w:r>
        <w:rPr>
          <w:spacing w:val="-2"/>
          <w:w w:val="105"/>
          <w:sz w:val="24"/>
        </w:rPr>
        <w:t>cogène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cavéoles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augmentent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membranaires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spacing w:val="-5"/>
          <w:w w:val="105"/>
          <w:sz w:val="24"/>
        </w:rPr>
        <w:t>10%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épais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1/6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denses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reliés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plaques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d’attache</w:t>
      </w:r>
    </w:p>
    <w:p>
      <w:pPr>
        <w:pStyle w:val="BodyText"/>
        <w:spacing w:before="0"/>
        <w:ind w:left="0"/>
      </w:pPr>
    </w:p>
    <w:p>
      <w:pPr>
        <w:pStyle w:val="BodyText"/>
        <w:spacing w:before="16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l’histologie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moléculaire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myocarde,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intermédiaires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cardiomyocytes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faits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desmine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cytosquelette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endosarcomérique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nébuline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dystrophine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cardiomyocyte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sarcolemme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compris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niveau des tubules T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sz w:val="24"/>
        </w:rPr>
        <w:t>complexe</w:t>
      </w:r>
      <w:r>
        <w:rPr>
          <w:spacing w:val="10"/>
          <w:sz w:val="24"/>
        </w:rPr>
        <w:t> </w:t>
      </w:r>
      <w:r>
        <w:rPr>
          <w:sz w:val="24"/>
        </w:rPr>
        <w:t>dystrophine/molécules</w:t>
      </w:r>
      <w:r>
        <w:rPr>
          <w:spacing w:val="10"/>
          <w:sz w:val="24"/>
        </w:rPr>
        <w:t> </w:t>
      </w:r>
      <w:r>
        <w:rPr>
          <w:sz w:val="24"/>
        </w:rPr>
        <w:t>associées</w:t>
      </w:r>
      <w:r>
        <w:rPr>
          <w:spacing w:val="10"/>
          <w:sz w:val="24"/>
        </w:rPr>
        <w:t> </w:t>
      </w:r>
      <w:r>
        <w:rPr>
          <w:sz w:val="24"/>
        </w:rPr>
        <w:t>fixe</w:t>
      </w:r>
      <w:r>
        <w:rPr>
          <w:spacing w:val="10"/>
          <w:sz w:val="24"/>
        </w:rPr>
        <w:t> </w:t>
      </w: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z w:val="24"/>
        </w:rPr>
        <w:t>filaments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desmine</w:t>
      </w:r>
      <w:r>
        <w:rPr>
          <w:spacing w:val="10"/>
          <w:sz w:val="24"/>
        </w:rPr>
        <w:t> </w:t>
      </w:r>
      <w:r>
        <w:rPr>
          <w:sz w:val="24"/>
        </w:rPr>
        <w:t>sur</w:t>
      </w:r>
      <w:r>
        <w:rPr>
          <w:spacing w:val="10"/>
          <w:sz w:val="24"/>
        </w:rPr>
        <w:t> </w:t>
      </w:r>
      <w:r>
        <w:rPr>
          <w:sz w:val="24"/>
        </w:rPr>
        <w:t>le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sarcolemme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 cavéoles contiennent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cavéoline 2,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vinculine 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métavinculine</w:t>
      </w:r>
    </w:p>
    <w:p>
      <w:pPr>
        <w:pStyle w:val="BodyText"/>
        <w:spacing w:before="0"/>
        <w:ind w:left="0"/>
      </w:pPr>
    </w:p>
    <w:p>
      <w:pPr>
        <w:pStyle w:val="BodyText"/>
        <w:spacing w:before="16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dendrites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8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axones,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8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branches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principales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latérales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dendrites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neurofilaments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branches latérales des dendrites ont des épines qui sont des lieux de contact avec des</w:t>
      </w:r>
      <w:r>
        <w:rPr>
          <w:spacing w:val="80"/>
          <w:w w:val="150"/>
          <w:sz w:val="24"/>
        </w:rPr>
        <w:t> </w:t>
      </w:r>
      <w:r>
        <w:rPr>
          <w:spacing w:val="-2"/>
          <w:w w:val="105"/>
          <w:sz w:val="24"/>
        </w:rPr>
        <w:t>axones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diamètre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l’axone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décroit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s’éloigne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noyau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49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canaux Na</w:t>
      </w:r>
      <w:r>
        <w:rPr>
          <w:rFonts w:ascii="Tahoma" w:hAnsi="Tahoma"/>
          <w:w w:val="105"/>
          <w:position w:val="10"/>
          <w:sz w:val="16"/>
        </w:rPr>
        <w:t>+</w:t>
      </w:r>
      <w:r>
        <w:rPr>
          <w:w w:val="105"/>
          <w:sz w:val="24"/>
        </w:rPr>
        <w:t>, situés au niveau du cône d’implantation permettent de créer les potentiel </w:t>
      </w:r>
      <w:r>
        <w:rPr>
          <w:spacing w:val="-2"/>
          <w:w w:val="105"/>
          <w:sz w:val="24"/>
        </w:rPr>
        <w:t>d’action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6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initial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35</w:t>
      </w:r>
      <w:r>
        <w:rPr>
          <w:spacing w:val="6"/>
          <w:w w:val="105"/>
          <w:sz w:val="24"/>
        </w:rPr>
        <w:t> </w:t>
      </w:r>
      <w:r>
        <w:rPr>
          <w:rFonts w:ascii="Sitka Text" w:hAnsi="Sitka Text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BodyText"/>
        <w:spacing w:before="0"/>
        <w:ind w:left="0"/>
      </w:pPr>
    </w:p>
    <w:p>
      <w:pPr>
        <w:pStyle w:val="BodyText"/>
        <w:spacing w:before="16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synapses,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synapses</w:t>
      </w:r>
      <w:r>
        <w:rPr>
          <w:spacing w:val="30"/>
          <w:sz w:val="24"/>
        </w:rPr>
        <w:t> </w:t>
      </w:r>
      <w:r>
        <w:rPr>
          <w:sz w:val="24"/>
        </w:rPr>
        <w:t>chimiques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z w:val="24"/>
        </w:rPr>
        <w:t>plus</w:t>
      </w:r>
      <w:r>
        <w:rPr>
          <w:spacing w:val="30"/>
          <w:sz w:val="24"/>
        </w:rPr>
        <w:t> </w:t>
      </w:r>
      <w:r>
        <w:rPr>
          <w:sz w:val="24"/>
        </w:rPr>
        <w:t>présentes</w:t>
      </w:r>
      <w:r>
        <w:rPr>
          <w:spacing w:val="31"/>
          <w:sz w:val="24"/>
        </w:rPr>
        <w:t> </w:t>
      </w:r>
      <w:r>
        <w:rPr>
          <w:sz w:val="24"/>
        </w:rPr>
        <w:t>chez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l’homme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membranes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autour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fentes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synaptiques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parallèles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amincies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aplaties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clair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contiennent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dopamine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glycine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glycine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neurotransmetteur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typique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synapses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inhibitrices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 synapses axo-axoniques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peuvent être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invaginées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3"/>
          <w:footerReference w:type="default" r:id="rId3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21"/>
        </w:rPr>
        <w:t> </w:t>
      </w:r>
      <w:r>
        <w:rPr>
          <w:w w:val="90"/>
        </w:rPr>
        <w:t>la</w:t>
      </w:r>
      <w:r>
        <w:rPr>
          <w:spacing w:val="21"/>
        </w:rPr>
        <w:t> </w:t>
      </w:r>
      <w:r>
        <w:rPr>
          <w:w w:val="90"/>
        </w:rPr>
        <w:t>classification</w:t>
      </w:r>
      <w:r>
        <w:rPr>
          <w:spacing w:val="21"/>
        </w:rPr>
        <w:t> </w:t>
      </w:r>
      <w:r>
        <w:rPr>
          <w:w w:val="90"/>
        </w:rPr>
        <w:t>des</w:t>
      </w:r>
      <w:r>
        <w:rPr>
          <w:spacing w:val="21"/>
        </w:rPr>
        <w:t> </w:t>
      </w:r>
      <w:r>
        <w:rPr>
          <w:w w:val="90"/>
        </w:rPr>
        <w:t>neurones,</w:t>
      </w:r>
      <w:r>
        <w:rPr>
          <w:spacing w:val="21"/>
        </w:rPr>
        <w:t> </w:t>
      </w:r>
      <w:r>
        <w:rPr>
          <w:w w:val="90"/>
        </w:rPr>
        <w:t>laquelle</w:t>
      </w:r>
      <w:r>
        <w:rPr>
          <w:spacing w:val="21"/>
        </w:rPr>
        <w:t> </w:t>
      </w:r>
      <w:r>
        <w:rPr>
          <w:w w:val="90"/>
        </w:rPr>
        <w:t>(lesquelles)</w:t>
      </w:r>
      <w:r>
        <w:rPr>
          <w:spacing w:val="21"/>
        </w:rPr>
        <w:t> </w:t>
      </w:r>
      <w:r>
        <w:rPr>
          <w:w w:val="90"/>
        </w:rPr>
        <w:t>des</w:t>
      </w:r>
      <w:r>
        <w:rPr>
          <w:spacing w:val="21"/>
        </w:rPr>
        <w:t> </w:t>
      </w:r>
      <w:r>
        <w:rPr>
          <w:w w:val="90"/>
        </w:rPr>
        <w:t>propositions</w:t>
      </w:r>
      <w:r>
        <w:rPr>
          <w:spacing w:val="21"/>
        </w:rPr>
        <w:t> </w:t>
      </w:r>
      <w:r>
        <w:rPr>
          <w:w w:val="90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unipolaires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seule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dendrite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d’axone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unipolaires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rares,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invertébrés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ganglion du nerf V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bipolaires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rétine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pseudo-unipolaires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comportent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élément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conduisant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SNC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autre, conduisant à la périphérie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multipolaires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majoritaires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SNP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gliales,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cellules</w:t>
      </w:r>
      <w:r>
        <w:rPr>
          <w:spacing w:val="19"/>
          <w:sz w:val="24"/>
        </w:rPr>
        <w:t> </w:t>
      </w:r>
      <w:r>
        <w:rPr>
          <w:sz w:val="24"/>
        </w:rPr>
        <w:t>gliales</w:t>
      </w:r>
      <w:r>
        <w:rPr>
          <w:spacing w:val="19"/>
          <w:sz w:val="24"/>
        </w:rPr>
        <w:t> </w:t>
      </w:r>
      <w:r>
        <w:rPr>
          <w:sz w:val="24"/>
        </w:rPr>
        <w:t>sont</w:t>
      </w:r>
      <w:r>
        <w:rPr>
          <w:spacing w:val="19"/>
          <w:sz w:val="24"/>
        </w:rPr>
        <w:t> </w:t>
      </w:r>
      <w:r>
        <w:rPr>
          <w:sz w:val="24"/>
        </w:rPr>
        <w:t>10</w:t>
      </w:r>
      <w:r>
        <w:rPr>
          <w:spacing w:val="20"/>
          <w:sz w:val="24"/>
        </w:rPr>
        <w:t> </w:t>
      </w:r>
      <w:r>
        <w:rPr>
          <w:sz w:val="24"/>
        </w:rPr>
        <w:t>fois</w:t>
      </w:r>
      <w:r>
        <w:rPr>
          <w:spacing w:val="19"/>
          <w:sz w:val="24"/>
        </w:rPr>
        <w:t> </w:t>
      </w:r>
      <w:r>
        <w:rPr>
          <w:sz w:val="24"/>
        </w:rPr>
        <w:t>moins</w:t>
      </w:r>
      <w:r>
        <w:rPr>
          <w:spacing w:val="19"/>
          <w:sz w:val="24"/>
        </w:rPr>
        <w:t> </w:t>
      </w:r>
      <w:r>
        <w:rPr>
          <w:sz w:val="24"/>
        </w:rPr>
        <w:t>nombreuses</w:t>
      </w:r>
      <w:r>
        <w:rPr>
          <w:spacing w:val="19"/>
          <w:sz w:val="24"/>
        </w:rPr>
        <w:t> </w:t>
      </w:r>
      <w:r>
        <w:rPr>
          <w:sz w:val="24"/>
        </w:rPr>
        <w:t>que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neurones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astrocytes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protoplasmiques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nombreux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prolongements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épais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oligodendrocytes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interfasciculaires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myéliniser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axones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cellules</w:t>
      </w:r>
      <w:r>
        <w:rPr>
          <w:spacing w:val="20"/>
          <w:sz w:val="24"/>
        </w:rPr>
        <w:t> </w:t>
      </w:r>
      <w:r>
        <w:rPr>
          <w:sz w:val="24"/>
        </w:rPr>
        <w:t>microgliales</w:t>
      </w:r>
      <w:r>
        <w:rPr>
          <w:spacing w:val="20"/>
          <w:sz w:val="24"/>
        </w:rPr>
        <w:t> </w:t>
      </w:r>
      <w:r>
        <w:rPr>
          <w:sz w:val="24"/>
        </w:rPr>
        <w:t>interviennent</w:t>
      </w:r>
      <w:r>
        <w:rPr>
          <w:spacing w:val="19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z w:val="24"/>
        </w:rPr>
        <w:t>cas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lésions</w:t>
      </w:r>
      <w:r>
        <w:rPr>
          <w:spacing w:val="21"/>
          <w:sz w:val="24"/>
        </w:rPr>
        <w:t> </w:t>
      </w:r>
      <w:r>
        <w:rPr>
          <w:sz w:val="24"/>
        </w:rPr>
        <w:t>cérabrales</w:t>
      </w:r>
      <w:r>
        <w:rPr>
          <w:spacing w:val="20"/>
          <w:sz w:val="24"/>
        </w:rPr>
        <w:t> </w:t>
      </w:r>
      <w:r>
        <w:rPr>
          <w:sz w:val="24"/>
        </w:rPr>
        <w:t>en</w:t>
      </w:r>
      <w:r>
        <w:rPr>
          <w:spacing w:val="20"/>
          <w:sz w:val="24"/>
        </w:rPr>
        <w:t> </w:t>
      </w:r>
      <w:r>
        <w:rPr>
          <w:sz w:val="24"/>
        </w:rPr>
        <w:t>sécrétant</w:t>
      </w:r>
      <w:r>
        <w:rPr>
          <w:spacing w:val="19"/>
          <w:sz w:val="24"/>
        </w:rPr>
        <w:t> </w:t>
      </w:r>
      <w:r>
        <w:rPr>
          <w:sz w:val="24"/>
        </w:rPr>
        <w:t>des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cytokines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épendymocytes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filtre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cérébro-spinal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nerveux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cortex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cérébral,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paléocortex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couches,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l’archéocortex,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couches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néocortex,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2"/>
          <w:w w:val="105"/>
          <w:sz w:val="24"/>
        </w:rPr>
        <w:t> couches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profonde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polymorphe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retrouve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nombreuses cellules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étoilées 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couche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granulaire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verticales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Cajal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moléculaire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néocortex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profonde,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leurs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remontent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substance </w:t>
      </w:r>
      <w:r>
        <w:rPr>
          <w:spacing w:val="-2"/>
          <w:w w:val="105"/>
          <w:sz w:val="24"/>
        </w:rPr>
        <w:t>blanche</w:t>
      </w:r>
    </w:p>
    <w:p>
      <w:pPr>
        <w:pStyle w:val="BodyText"/>
        <w:spacing w:before="0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cervelet,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surface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structural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organisation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foliole,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feuille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lamelle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Le</w:t>
      </w:r>
      <w:r>
        <w:rPr>
          <w:spacing w:val="38"/>
          <w:sz w:val="24"/>
        </w:rPr>
        <w:t> </w:t>
      </w:r>
      <w:r>
        <w:rPr>
          <w:sz w:val="24"/>
        </w:rPr>
        <w:t>cortex</w:t>
      </w:r>
      <w:r>
        <w:rPr>
          <w:spacing w:val="38"/>
          <w:sz w:val="24"/>
        </w:rPr>
        <w:t> </w:t>
      </w:r>
      <w:r>
        <w:rPr>
          <w:sz w:val="24"/>
        </w:rPr>
        <w:t>cérébelleux</w:t>
      </w:r>
      <w:r>
        <w:rPr>
          <w:spacing w:val="38"/>
          <w:sz w:val="24"/>
        </w:rPr>
        <w:t> </w:t>
      </w:r>
      <w:r>
        <w:rPr>
          <w:sz w:val="24"/>
        </w:rPr>
        <w:t>est</w:t>
      </w:r>
      <w:r>
        <w:rPr>
          <w:spacing w:val="38"/>
          <w:sz w:val="24"/>
        </w:rPr>
        <w:t> </w:t>
      </w:r>
      <w:r>
        <w:rPr>
          <w:sz w:val="24"/>
        </w:rPr>
        <w:t>organisé</w:t>
      </w:r>
      <w:r>
        <w:rPr>
          <w:spacing w:val="38"/>
          <w:sz w:val="24"/>
        </w:rPr>
        <w:t> </w:t>
      </w:r>
      <w:r>
        <w:rPr>
          <w:sz w:val="24"/>
        </w:rPr>
        <w:t>en</w:t>
      </w:r>
      <w:r>
        <w:rPr>
          <w:spacing w:val="38"/>
          <w:sz w:val="24"/>
        </w:rPr>
        <w:t> </w:t>
      </w:r>
      <w:r>
        <w:rPr>
          <w:sz w:val="24"/>
        </w:rPr>
        <w:t>3</w:t>
      </w:r>
      <w:r>
        <w:rPr>
          <w:spacing w:val="38"/>
          <w:sz w:val="24"/>
        </w:rPr>
        <w:t> </w:t>
      </w:r>
      <w:r>
        <w:rPr>
          <w:sz w:val="24"/>
        </w:rPr>
        <w:t>couches</w:t>
      </w:r>
      <w:r>
        <w:rPr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couche</w:t>
      </w:r>
      <w:r>
        <w:rPr>
          <w:spacing w:val="38"/>
          <w:sz w:val="24"/>
        </w:rPr>
        <w:t> </w:t>
      </w:r>
      <w:r>
        <w:rPr>
          <w:sz w:val="24"/>
        </w:rPr>
        <w:t>moléculaire</w:t>
      </w:r>
      <w:r>
        <w:rPr>
          <w:spacing w:val="38"/>
          <w:sz w:val="24"/>
        </w:rPr>
        <w:t> </w:t>
      </w:r>
      <w:r>
        <w:rPr>
          <w:sz w:val="24"/>
        </w:rPr>
        <w:t>(la</w:t>
      </w:r>
      <w:r>
        <w:rPr>
          <w:spacing w:val="38"/>
          <w:sz w:val="24"/>
        </w:rPr>
        <w:t> </w:t>
      </w:r>
      <w:r>
        <w:rPr>
          <w:sz w:val="24"/>
        </w:rPr>
        <w:t>plus</w:t>
      </w:r>
      <w:r>
        <w:rPr>
          <w:spacing w:val="38"/>
          <w:sz w:val="24"/>
        </w:rPr>
        <w:t> </w:t>
      </w:r>
      <w:r>
        <w:rPr>
          <w:sz w:val="24"/>
        </w:rPr>
        <w:t>profonde), la</w:t>
      </w:r>
      <w:r>
        <w:rPr>
          <w:spacing w:val="40"/>
          <w:sz w:val="24"/>
        </w:rPr>
        <w:t> </w:t>
      </w:r>
      <w:r>
        <w:rPr>
          <w:sz w:val="24"/>
        </w:rPr>
        <w:t>couche</w:t>
      </w:r>
      <w:r>
        <w:rPr>
          <w:spacing w:val="40"/>
          <w:sz w:val="24"/>
        </w:rPr>
        <w:t> </w:t>
      </w:r>
      <w:r>
        <w:rPr>
          <w:sz w:val="24"/>
        </w:rPr>
        <w:t>moyenne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couche</w:t>
      </w:r>
      <w:r>
        <w:rPr>
          <w:spacing w:val="40"/>
          <w:sz w:val="24"/>
        </w:rPr>
        <w:t> </w:t>
      </w:r>
      <w:r>
        <w:rPr>
          <w:sz w:val="24"/>
        </w:rPr>
        <w:t>granuleuse</w:t>
      </w:r>
      <w:r>
        <w:rPr>
          <w:spacing w:val="40"/>
          <w:sz w:val="24"/>
        </w:rPr>
        <w:t> </w:t>
      </w:r>
      <w:r>
        <w:rPr>
          <w:sz w:val="24"/>
        </w:rPr>
        <w:t>(la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externe)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Purkinje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neurones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nerveux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d’interneurones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modulateurs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5"/>
          <w:footerReference w:type="default" r:id="rId3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ovocytes,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liquide</w:t>
      </w:r>
      <w:r>
        <w:rPr>
          <w:spacing w:val="23"/>
          <w:sz w:val="24"/>
        </w:rPr>
        <w:t> </w:t>
      </w:r>
      <w:r>
        <w:rPr>
          <w:sz w:val="24"/>
        </w:rPr>
        <w:t>folliculaire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3"/>
          <w:sz w:val="24"/>
        </w:rPr>
        <w:t> </w:t>
      </w:r>
      <w:r>
        <w:rPr>
          <w:sz w:val="24"/>
        </w:rPr>
        <w:t>riche</w:t>
      </w:r>
      <w:r>
        <w:rPr>
          <w:spacing w:val="24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oestrogène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zone</w:t>
      </w:r>
      <w:r>
        <w:rPr>
          <w:spacing w:val="40"/>
          <w:sz w:val="24"/>
        </w:rPr>
        <w:t> </w:t>
      </w:r>
      <w:r>
        <w:rPr>
          <w:sz w:val="24"/>
        </w:rPr>
        <w:t>pellucide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formée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l’association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réseau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40"/>
          <w:sz w:val="24"/>
        </w:rPr>
        <w:t> </w:t>
      </w:r>
      <w:r>
        <w:rPr>
          <w:sz w:val="24"/>
        </w:rPr>
        <w:t>glycoprotéines,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polymères ZP1 et ZP2 reliés par ZP3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ovocytaire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microvillosité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surface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pellucide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séparé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l’ovocyte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l’espace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périvitellin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L’ovocyte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entouré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corona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radiata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cumulo-</w:t>
      </w:r>
      <w:r>
        <w:rPr>
          <w:spacing w:val="-2"/>
          <w:w w:val="105"/>
          <w:sz w:val="24"/>
        </w:rPr>
        <w:t>ovocytaire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spermatozoïdes,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0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tête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(5</w:t>
      </w:r>
      <w:r>
        <w:rPr>
          <w:spacing w:val="8"/>
          <w:w w:val="105"/>
          <w:sz w:val="24"/>
        </w:rPr>
        <w:t> </w:t>
      </w:r>
      <w:r>
        <w:rPr>
          <w:rFonts w:ascii="Sitka Text" w:hAnsi="Sitka Text"/>
          <w:i/>
          <w:w w:val="105"/>
          <w:sz w:val="24"/>
        </w:rPr>
        <w:t>µ</w:t>
      </w:r>
      <w:r>
        <w:rPr>
          <w:w w:val="105"/>
          <w:sz w:val="24"/>
        </w:rPr>
        <w:t>m)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l’acrosome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noyau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mitochondries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pièce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principale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L’éjaculat comprend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 10%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spermatozoïdes 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90%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séminal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18"/>
          <w:sz w:val="24"/>
        </w:rPr>
        <w:t> </w:t>
      </w:r>
      <w:r>
        <w:rPr>
          <w:sz w:val="24"/>
        </w:rPr>
        <w:t>flagelle</w:t>
      </w:r>
      <w:r>
        <w:rPr>
          <w:spacing w:val="18"/>
          <w:sz w:val="24"/>
        </w:rPr>
        <w:t> </w:t>
      </w:r>
      <w:r>
        <w:rPr>
          <w:sz w:val="24"/>
        </w:rPr>
        <w:t>mesure</w:t>
      </w:r>
      <w:r>
        <w:rPr>
          <w:spacing w:val="19"/>
          <w:sz w:val="24"/>
        </w:rPr>
        <w:t> </w:t>
      </w:r>
      <w:r>
        <w:rPr>
          <w:sz w:val="24"/>
        </w:rPr>
        <w:t>environ</w:t>
      </w:r>
      <w:r>
        <w:rPr>
          <w:spacing w:val="18"/>
          <w:sz w:val="24"/>
        </w:rPr>
        <w:t> </w:t>
      </w:r>
      <w:r>
        <w:rPr>
          <w:sz w:val="24"/>
        </w:rPr>
        <w:t>60</w:t>
      </w:r>
      <w:r>
        <w:rPr>
          <w:spacing w:val="19"/>
          <w:sz w:val="24"/>
        </w:rPr>
        <w:t> </w:t>
      </w:r>
      <w:r>
        <w:rPr>
          <w:rFonts w:ascii="Sitka Text" w:hAnsi="Sitka Text"/>
          <w:i/>
          <w:spacing w:val="-5"/>
          <w:sz w:val="24"/>
        </w:rPr>
        <w:t>µ</w:t>
      </w:r>
      <w:r>
        <w:rPr>
          <w:spacing w:val="-5"/>
          <w:sz w:val="24"/>
        </w:rPr>
        <w:t>m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7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centrioles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trouvent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pièce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connective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flagelle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remontée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voies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génitales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féminines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spermatozoïdes,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la-</w:t>
      </w:r>
      <w:r>
        <w:rPr>
          <w:rFonts w:ascii="Georgia" w:hAnsi="Georgia"/>
          <w:b/>
          <w:spacing w:val="-4"/>
          <w:sz w:val="24"/>
        </w:rPr>
        <w:t>quelle 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spermatozoïde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éjaculé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féconder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l’ovocyte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glaire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cervicale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abondante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ovulatoire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capacitation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spermatozoïdes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réversible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sécrétions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utérines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riches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acrosine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d’accepter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cholestérol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donc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d’aug-menter la fluidité membranaire du spermatozoïde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capacitation permet au spermatozoïde, l’acquisition d’un mouvement hyperactivé avec une augmentation de l’amplitude des mouvements flagellaires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la</w:t>
      </w:r>
      <w:r>
        <w:rPr>
          <w:spacing w:val="20"/>
        </w:rPr>
        <w:t> </w:t>
      </w:r>
      <w:r>
        <w:rPr>
          <w:spacing w:val="-6"/>
        </w:rPr>
        <w:t>rencontre</w:t>
      </w:r>
      <w:r>
        <w:rPr>
          <w:spacing w:val="20"/>
        </w:rPr>
        <w:t> </w:t>
      </w:r>
      <w:r>
        <w:rPr>
          <w:spacing w:val="-6"/>
        </w:rPr>
        <w:t>des</w:t>
      </w:r>
      <w:r>
        <w:rPr>
          <w:spacing w:val="20"/>
        </w:rPr>
        <w:t> </w:t>
      </w:r>
      <w:r>
        <w:rPr>
          <w:spacing w:val="-6"/>
        </w:rPr>
        <w:t>gamètes,</w:t>
      </w:r>
      <w:r>
        <w:rPr>
          <w:spacing w:val="20"/>
        </w:rPr>
        <w:t> </w:t>
      </w:r>
      <w:r>
        <w:rPr>
          <w:spacing w:val="-6"/>
        </w:rPr>
        <w:t>laquelle</w:t>
      </w:r>
      <w:r>
        <w:rPr>
          <w:spacing w:val="20"/>
        </w:rPr>
        <w:t> </w:t>
      </w:r>
      <w:r>
        <w:rPr>
          <w:spacing w:val="-6"/>
        </w:rPr>
        <w:t>(lesquelles)</w:t>
      </w:r>
      <w:r>
        <w:rPr>
          <w:spacing w:val="20"/>
        </w:rPr>
        <w:t> </w:t>
      </w:r>
      <w:r>
        <w:rPr>
          <w:spacing w:val="-6"/>
        </w:rPr>
        <w:t>des</w:t>
      </w:r>
      <w:r>
        <w:rPr>
          <w:spacing w:val="20"/>
        </w:rPr>
        <w:t> </w:t>
      </w:r>
      <w:r>
        <w:rPr>
          <w:spacing w:val="-6"/>
        </w:rPr>
        <w:t>propositions</w:t>
      </w:r>
      <w:r>
        <w:rPr>
          <w:spacing w:val="20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corona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radiata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repose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acrosomique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certains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spermato-</w:t>
      </w:r>
      <w:r>
        <w:rPr>
          <w:spacing w:val="-2"/>
          <w:w w:val="105"/>
          <w:sz w:val="24"/>
        </w:rPr>
        <w:t>zoïdes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L’adhésion</w:t>
      </w:r>
      <w:r>
        <w:rPr>
          <w:spacing w:val="15"/>
          <w:sz w:val="24"/>
        </w:rPr>
        <w:t> </w:t>
      </w:r>
      <w:r>
        <w:rPr>
          <w:sz w:val="24"/>
        </w:rPr>
        <w:t>à</w:t>
      </w:r>
      <w:r>
        <w:rPr>
          <w:spacing w:val="15"/>
          <w:sz w:val="24"/>
        </w:rPr>
        <w:t> </w:t>
      </w: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sz w:val="24"/>
        </w:rPr>
        <w:t>zone</w:t>
      </w:r>
      <w:r>
        <w:rPr>
          <w:spacing w:val="16"/>
          <w:sz w:val="24"/>
        </w:rPr>
        <w:t> </w:t>
      </w:r>
      <w:r>
        <w:rPr>
          <w:sz w:val="24"/>
        </w:rPr>
        <w:t>pellucide</w:t>
      </w:r>
      <w:r>
        <w:rPr>
          <w:spacing w:val="15"/>
          <w:sz w:val="24"/>
        </w:rPr>
        <w:t> </w:t>
      </w:r>
      <w:r>
        <w:rPr>
          <w:sz w:val="24"/>
        </w:rPr>
        <w:t>est</w:t>
      </w:r>
      <w:r>
        <w:rPr>
          <w:spacing w:val="15"/>
          <w:sz w:val="24"/>
        </w:rPr>
        <w:t> </w:t>
      </w:r>
      <w:r>
        <w:rPr>
          <w:sz w:val="24"/>
        </w:rPr>
        <w:t>spécifique</w:t>
      </w:r>
      <w:r>
        <w:rPr>
          <w:spacing w:val="15"/>
          <w:sz w:val="24"/>
        </w:rPr>
        <w:t> </w:t>
      </w:r>
      <w:r>
        <w:rPr>
          <w:sz w:val="24"/>
        </w:rPr>
        <w:t>d’espèce</w:t>
      </w:r>
      <w:r>
        <w:rPr>
          <w:spacing w:val="17"/>
          <w:sz w:val="24"/>
        </w:rPr>
        <w:t> </w:t>
      </w:r>
      <w:r>
        <w:rPr>
          <w:sz w:val="24"/>
        </w:rPr>
        <w:t>tout</w:t>
      </w:r>
      <w:r>
        <w:rPr>
          <w:spacing w:val="15"/>
          <w:sz w:val="24"/>
        </w:rPr>
        <w:t> </w:t>
      </w:r>
      <w:r>
        <w:rPr>
          <w:sz w:val="24"/>
        </w:rPr>
        <w:t>comme</w:t>
      </w:r>
      <w:r>
        <w:rPr>
          <w:spacing w:val="15"/>
          <w:sz w:val="24"/>
        </w:rPr>
        <w:t> </w:t>
      </w:r>
      <w:r>
        <w:rPr>
          <w:sz w:val="24"/>
        </w:rPr>
        <w:t>l’adhésion</w:t>
      </w:r>
      <w:r>
        <w:rPr>
          <w:spacing w:val="15"/>
          <w:sz w:val="24"/>
        </w:rPr>
        <w:t> </w:t>
      </w:r>
      <w:r>
        <w:rPr>
          <w:sz w:val="24"/>
        </w:rPr>
        <w:t>des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membranes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49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réaction acrosomique commence par un influx en Ca</w:t>
      </w:r>
      <w:r>
        <w:rPr>
          <w:rFonts w:ascii="Tahoma" w:hAnsi="Tahoma"/>
          <w:w w:val="105"/>
          <w:position w:val="10"/>
          <w:sz w:val="16"/>
        </w:rPr>
        <w:t>2+</w:t>
      </w:r>
      <w:r>
        <w:rPr>
          <w:rFonts w:ascii="Tahoma" w:hAnsi="Tahoma"/>
          <w:spacing w:val="22"/>
          <w:w w:val="105"/>
          <w:position w:val="10"/>
          <w:sz w:val="16"/>
        </w:rPr>
        <w:t> </w:t>
      </w:r>
      <w:r>
        <w:rPr>
          <w:w w:val="105"/>
          <w:sz w:val="24"/>
        </w:rPr>
        <w:t>dans le cytoplasme </w:t>
      </w:r>
      <w:r>
        <w:rPr>
          <w:w w:val="105"/>
          <w:sz w:val="24"/>
        </w:rPr>
        <w:t>spermatique, entraînant la formation de pores dans les membranes</w:t>
      </w:r>
    </w:p>
    <w:p>
      <w:pPr>
        <w:pStyle w:val="ListParagraph"/>
        <w:numPr>
          <w:ilvl w:val="0"/>
          <w:numId w:val="42"/>
        </w:numPr>
        <w:tabs>
          <w:tab w:pos="498" w:val="left" w:leader="none"/>
          <w:tab w:pos="500" w:val="left" w:leader="none"/>
        </w:tabs>
        <w:spacing w:line="237" w:lineRule="auto" w:before="68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</w:t>
      </w:r>
      <w:r>
        <w:rPr>
          <w:rFonts w:ascii="Sitka Text" w:hAnsi="Sitka Text"/>
          <w:i/>
          <w:w w:val="105"/>
          <w:sz w:val="24"/>
        </w:rPr>
        <w:t>β</w:t>
      </w:r>
      <w:r>
        <w:rPr>
          <w:w w:val="105"/>
          <w:sz w:val="24"/>
        </w:rPr>
        <w:t>-N-acétylglucosaminidase est une enzyme acrosomale qui rompt les liens avec ZP2 et permet la progression du spermatozoïde</w:t>
      </w:r>
    </w:p>
    <w:p>
      <w:pPr>
        <w:pStyle w:val="ListParagraph"/>
        <w:numPr>
          <w:ilvl w:val="0"/>
          <w:numId w:val="4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fusion des membranes gamétiques comprend une interaction entre la membrane ovocy-taire et la membrane acrosomique interne</w:t>
      </w:r>
    </w:p>
    <w:p>
      <w:pPr>
        <w:pStyle w:val="BodyText"/>
        <w:spacing w:before="0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l’activation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ovocytaire,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98" w:val="left" w:leader="none"/>
          <w:tab w:pos="500" w:val="left" w:leader="none"/>
        </w:tabs>
        <w:spacing w:line="237" w:lineRule="auto" w:before="106" w:after="0"/>
        <w:ind w:left="500" w:right="157" w:hanging="361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cascade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d’événements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dépendance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phospholipase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rFonts w:ascii="Sitka Text" w:hAnsi="Sitka Text"/>
          <w:i/>
          <w:w w:val="105"/>
          <w:sz w:val="24"/>
        </w:rPr>
        <w:t>ζ </w:t>
      </w:r>
      <w:r>
        <w:rPr>
          <w:spacing w:val="-2"/>
          <w:w w:val="105"/>
          <w:sz w:val="24"/>
        </w:rPr>
        <w:t>spermatique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4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élévation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brutale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</w:t>
      </w:r>
      <w:r>
        <w:rPr>
          <w:rFonts w:ascii="Tahoma" w:hAnsi="Tahoma"/>
          <w:w w:val="105"/>
          <w:position w:val="10"/>
          <w:sz w:val="16"/>
        </w:rPr>
        <w:t>2+</w:t>
      </w:r>
      <w:r>
        <w:rPr>
          <w:rFonts w:ascii="Tahoma" w:hAnsi="Tahoma"/>
          <w:spacing w:val="33"/>
          <w:w w:val="105"/>
          <w:position w:val="10"/>
          <w:sz w:val="16"/>
        </w:rPr>
        <w:t> </w:t>
      </w:r>
      <w:r>
        <w:rPr>
          <w:spacing w:val="-2"/>
          <w:w w:val="105"/>
          <w:sz w:val="24"/>
        </w:rPr>
        <w:t>intracellulaire</w:t>
      </w:r>
    </w:p>
    <w:p>
      <w:pPr>
        <w:pStyle w:val="ListParagraph"/>
        <w:numPr>
          <w:ilvl w:val="0"/>
          <w:numId w:val="4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sz w:val="24"/>
        </w:rPr>
        <w:t>Elle</w:t>
      </w:r>
      <w:r>
        <w:rPr>
          <w:spacing w:val="40"/>
          <w:sz w:val="24"/>
        </w:rPr>
        <w:t> </w:t>
      </w:r>
      <w:r>
        <w:rPr>
          <w:sz w:val="24"/>
        </w:rPr>
        <w:t>débute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zone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fusion</w:t>
      </w:r>
      <w:r>
        <w:rPr>
          <w:spacing w:val="40"/>
          <w:sz w:val="24"/>
        </w:rPr>
        <w:t> </w:t>
      </w:r>
      <w:r>
        <w:rPr>
          <w:sz w:val="24"/>
        </w:rPr>
        <w:t>puis</w:t>
      </w:r>
      <w:r>
        <w:rPr>
          <w:spacing w:val="40"/>
          <w:sz w:val="24"/>
        </w:rPr>
        <w:t> </w:t>
      </w:r>
      <w:r>
        <w:rPr>
          <w:sz w:val="24"/>
        </w:rPr>
        <w:t>s’étend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quelques</w:t>
      </w:r>
      <w:r>
        <w:rPr>
          <w:spacing w:val="40"/>
          <w:sz w:val="24"/>
        </w:rPr>
        <w:t> </w:t>
      </w:r>
      <w:r>
        <w:rPr>
          <w:sz w:val="24"/>
        </w:rPr>
        <w:t>millisecondes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l’ensemble</w:t>
      </w:r>
      <w:r>
        <w:rPr>
          <w:spacing w:val="4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l’ovocyte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mutations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mitochondrial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transmises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mère</w:t>
      </w:r>
    </w:p>
    <w:p>
      <w:pPr>
        <w:pStyle w:val="ListParagraph"/>
        <w:numPr>
          <w:ilvl w:val="0"/>
          <w:numId w:val="4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Seul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centriole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proximal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paternel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éliminé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segmentation,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segmentation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série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mitoses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successives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symétriques,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réductrices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et synchrones ayant lieu de 30h à 36h après la fécondation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zone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pellucide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protecteur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cohésif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blastomères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stade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disposés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cubique</w:t>
      </w:r>
    </w:p>
    <w:p>
      <w:pPr>
        <w:pStyle w:val="ListParagraph"/>
        <w:numPr>
          <w:ilvl w:val="0"/>
          <w:numId w:val="4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première division de segmentation se fait selon un plan méridional, c’est-à-dire perpen-diculairement à l’équateur</w:t>
      </w:r>
    </w:p>
    <w:p>
      <w:pPr>
        <w:pStyle w:val="ListParagraph"/>
        <w:numPr>
          <w:ilvl w:val="0"/>
          <w:numId w:val="44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premier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clivage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lieu à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tailles </w:t>
      </w:r>
      <w:r>
        <w:rPr>
          <w:spacing w:val="-2"/>
          <w:w w:val="105"/>
          <w:sz w:val="24"/>
        </w:rPr>
        <w:t>disparates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6"/>
        </w:rPr>
        <w:t> </w:t>
      </w:r>
      <w:r>
        <w:rPr>
          <w:spacing w:val="-8"/>
        </w:rPr>
        <w:t>la</w:t>
      </w:r>
      <w:r>
        <w:rPr>
          <w:spacing w:val="16"/>
        </w:rPr>
        <w:t> </w:t>
      </w:r>
      <w:r>
        <w:rPr>
          <w:spacing w:val="-8"/>
        </w:rPr>
        <w:t>nidation,</w:t>
      </w:r>
      <w:r>
        <w:rPr>
          <w:spacing w:val="16"/>
        </w:rPr>
        <w:t> </w:t>
      </w:r>
      <w:r>
        <w:rPr>
          <w:spacing w:val="-8"/>
        </w:rPr>
        <w:t>laquelle</w:t>
      </w:r>
      <w:r>
        <w:rPr>
          <w:spacing w:val="16"/>
        </w:rPr>
        <w:t> </w:t>
      </w:r>
      <w:r>
        <w:rPr>
          <w:spacing w:val="-8"/>
        </w:rPr>
        <w:t>(lesquelles)</w:t>
      </w:r>
      <w:r>
        <w:rPr>
          <w:spacing w:val="16"/>
        </w:rPr>
        <w:t> </w:t>
      </w:r>
      <w:r>
        <w:rPr>
          <w:spacing w:val="-8"/>
        </w:rPr>
        <w:t>des</w:t>
      </w:r>
      <w:r>
        <w:rPr>
          <w:spacing w:val="16"/>
        </w:rPr>
        <w:t> </w:t>
      </w:r>
      <w:r>
        <w:rPr>
          <w:spacing w:val="-8"/>
        </w:rPr>
        <w:t>propositions</w:t>
      </w:r>
      <w:r>
        <w:rPr>
          <w:spacing w:val="16"/>
        </w:rPr>
        <w:t> </w:t>
      </w:r>
      <w:r>
        <w:rPr>
          <w:spacing w:val="-8"/>
        </w:rPr>
        <w:t>suivantes</w:t>
      </w:r>
      <w:r>
        <w:rPr>
          <w:spacing w:val="16"/>
        </w:rPr>
        <w:t> </w:t>
      </w:r>
      <w:r>
        <w:rPr>
          <w:spacing w:val="-8"/>
        </w:rPr>
        <w:t>est</w:t>
      </w:r>
      <w:r>
        <w:rPr>
          <w:spacing w:val="16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L’embryon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place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supéro-antérieure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l’utérus</w:t>
      </w:r>
    </w:p>
    <w:p>
      <w:pPr>
        <w:pStyle w:val="ListParagraph"/>
        <w:numPr>
          <w:ilvl w:val="0"/>
          <w:numId w:val="4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 retrouve des interdigitations entre les microvillosités des cellules trophoblastiques et les </w:t>
      </w:r>
      <w:r>
        <w:rPr>
          <w:spacing w:val="-2"/>
          <w:w w:val="105"/>
          <w:sz w:val="24"/>
        </w:rPr>
        <w:t>pinopodes</w:t>
      </w:r>
    </w:p>
    <w:p>
      <w:pPr>
        <w:pStyle w:val="ListParagraph"/>
        <w:numPr>
          <w:ilvl w:val="0"/>
          <w:numId w:val="4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récepteur du facteur de croissance EGF est exprimé à la surface des cellules </w:t>
      </w:r>
      <w:r>
        <w:rPr>
          <w:w w:val="105"/>
          <w:sz w:val="24"/>
        </w:rPr>
        <w:t>épithéliales de l’endomètre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l’intrusion,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érosion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l’épithélium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endométrial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infiltration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blastocyste</w:t>
      </w:r>
    </w:p>
    <w:p>
      <w:pPr>
        <w:pStyle w:val="ListParagraph"/>
        <w:numPr>
          <w:ilvl w:val="0"/>
          <w:numId w:val="4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caduque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ovulaire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réfléchie)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futur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placenta</w:t>
      </w:r>
    </w:p>
    <w:p>
      <w:pPr>
        <w:pStyle w:val="BodyText"/>
        <w:spacing w:before="0"/>
        <w:ind w:left="0"/>
      </w:pPr>
    </w:p>
    <w:p>
      <w:pPr>
        <w:pStyle w:val="BodyText"/>
        <w:spacing w:before="26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l’œuf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2</w:t>
      </w:r>
      <w:r>
        <w:rPr>
          <w:rFonts w:ascii="Georgia" w:hAnsi="Georgia"/>
          <w:b/>
          <w:spacing w:val="-8"/>
          <w:position w:val="8"/>
          <w:sz w:val="15"/>
        </w:rPr>
        <w:t>ème</w:t>
      </w:r>
      <w:r>
        <w:rPr>
          <w:rFonts w:ascii="Georgia" w:hAnsi="Georgia"/>
          <w:b/>
          <w:spacing w:val="25"/>
          <w:position w:val="8"/>
          <w:sz w:val="15"/>
        </w:rPr>
        <w:t> </w:t>
      </w:r>
      <w:r>
        <w:rPr>
          <w:rFonts w:ascii="Georgia" w:hAnsi="Georgia"/>
          <w:b/>
          <w:spacing w:val="-8"/>
          <w:sz w:val="24"/>
        </w:rPr>
        <w:t>semaine,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entièrement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implanté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chorion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l‘endomètre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cavités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vésicule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vitelline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secondaire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cavité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amniotique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L‘amnios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compose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amniotique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d‘une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amniotique</w:t>
      </w:r>
    </w:p>
    <w:p>
      <w:pPr>
        <w:pStyle w:val="ListParagraph"/>
        <w:numPr>
          <w:ilvl w:val="0"/>
          <w:numId w:val="46"/>
        </w:numPr>
        <w:tabs>
          <w:tab w:pos="498" w:val="left" w:leader="none"/>
          <w:tab w:pos="500" w:val="left" w:leader="none"/>
        </w:tabs>
        <w:spacing w:line="242" w:lineRule="auto" w:before="79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fin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Tahoma" w:hAnsi="Tahoma"/>
          <w:w w:val="105"/>
          <w:position w:val="8"/>
          <w:sz w:val="15"/>
        </w:rPr>
        <w:t>ème</w:t>
      </w:r>
      <w:r>
        <w:rPr>
          <w:rFonts w:ascii="Tahoma" w:hAnsi="Tahoma"/>
          <w:spacing w:val="-2"/>
          <w:w w:val="105"/>
          <w:position w:val="8"/>
          <w:sz w:val="15"/>
        </w:rPr>
        <w:t> </w:t>
      </w:r>
      <w:r>
        <w:rPr>
          <w:w w:val="105"/>
          <w:sz w:val="24"/>
        </w:rPr>
        <w:t>semaine,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disque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embryonnaire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didermique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d‘un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épiblaste primitif et d‘un hypoblaste</w:t>
      </w:r>
    </w:p>
    <w:p>
      <w:pPr>
        <w:pStyle w:val="ListParagraph"/>
        <w:numPr>
          <w:ilvl w:val="0"/>
          <w:numId w:val="4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pédicule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embryonnaire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relie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choriale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lames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amniotique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vitelline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1"/>
          <w:footerReference w:type="default" r:id="rId42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03" w:lineRule="exact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 w:before="0"/>
        <w:ind w:left="71" w:right="71"/>
        <w:jc w:val="center"/>
      </w:pPr>
      <w:r>
        <w:rPr>
          <w:w w:val="105"/>
        </w:rPr>
        <w:t>Anaé</w:t>
      </w:r>
      <w:r>
        <w:rPr>
          <w:spacing w:val="1"/>
          <w:w w:val="105"/>
        </w:rPr>
        <w:t> </w:t>
      </w:r>
      <w:r>
        <w:rPr>
          <w:w w:val="105"/>
        </w:rPr>
        <w:t>BASSIÉ</w:t>
      </w:r>
      <w:r>
        <w:rPr>
          <w:spacing w:val="1"/>
          <w:w w:val="105"/>
        </w:rPr>
        <w:t> </w:t>
      </w:r>
      <w:r>
        <w:rPr>
          <w:w w:val="105"/>
        </w:rPr>
        <w:t>(DFGSM2,</w:t>
      </w:r>
      <w:r>
        <w:rPr>
          <w:spacing w:val="1"/>
          <w:w w:val="105"/>
        </w:rPr>
        <w:t> </w:t>
      </w:r>
      <w:r>
        <w:rPr>
          <w:w w:val="105"/>
        </w:rPr>
        <w:t>MA</w:t>
      </w:r>
      <w:r>
        <w:rPr>
          <w:spacing w:val="1"/>
          <w:w w:val="105"/>
        </w:rPr>
        <w:t> </w:t>
      </w:r>
      <w:r>
        <w:rPr>
          <w:w w:val="105"/>
        </w:rPr>
        <w:t>25-26,</w:t>
      </w:r>
      <w:r>
        <w:rPr>
          <w:spacing w:val="1"/>
          <w:w w:val="105"/>
        </w:rPr>
        <w:t> </w:t>
      </w:r>
      <w:r>
        <w:rPr>
          <w:rFonts w:ascii="Book Antiqua" w:hAnsi="Book Antiqua"/>
          <w:i/>
          <w:w w:val="105"/>
        </w:rPr>
        <w:t>la</w:t>
      </w:r>
      <w:r>
        <w:rPr>
          <w:rFonts w:ascii="Book Antiqua" w:hAnsi="Book Antiqua"/>
          <w:i/>
          <w:spacing w:val="1"/>
          <w:w w:val="105"/>
        </w:rPr>
        <w:t> </w:t>
      </w:r>
      <w:r>
        <w:rPr>
          <w:rFonts w:ascii="Book Antiqua" w:hAnsi="Book Antiqua"/>
          <w:i/>
          <w:w w:val="105"/>
        </w:rPr>
        <w:t>goat</w:t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Maëlie</w:t>
      </w:r>
      <w:r>
        <w:rPr>
          <w:spacing w:val="1"/>
          <w:w w:val="105"/>
        </w:rPr>
        <w:t> </w:t>
      </w:r>
      <w:r>
        <w:rPr>
          <w:w w:val="105"/>
        </w:rPr>
        <w:t>LESAFFRE</w:t>
      </w:r>
      <w:r>
        <w:rPr>
          <w:spacing w:val="2"/>
          <w:w w:val="105"/>
        </w:rPr>
        <w:t> </w:t>
      </w:r>
      <w:r>
        <w:rPr>
          <w:w w:val="105"/>
        </w:rPr>
        <w:t>(DFGSMa2,</w:t>
      </w:r>
      <w:r>
        <w:rPr>
          <w:spacing w:val="1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378086" cy="17829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86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-5"/>
          <w:w w:val="105"/>
        </w:rPr>
        <w:t>),</w:t>
      </w:r>
    </w:p>
    <w:p>
      <w:pPr>
        <w:spacing w:line="237" w:lineRule="auto" w:before="0"/>
        <w:ind w:left="141" w:right="139" w:hanging="1"/>
        <w:jc w:val="center"/>
        <w:rPr>
          <w:sz w:val="24"/>
        </w:rPr>
      </w:pPr>
      <w:r>
        <w:rPr>
          <w:w w:val="105"/>
          <w:sz w:val="24"/>
        </w:rPr>
        <w:t>Maïtine DIEDHIOU (DFGSM2, MA 25-26, </w:t>
      </w:r>
      <w:r>
        <w:rPr>
          <w:rFonts w:ascii="Book Antiqua" w:hAnsi="Book Antiqua"/>
          <w:i/>
          <w:w w:val="105"/>
          <w:sz w:val="24"/>
        </w:rPr>
        <w:t>1/2 top p1 section C</w:t>
      </w:r>
      <w:r>
        <w:rPr>
          <w:w w:val="105"/>
          <w:sz w:val="24"/>
        </w:rPr>
        <w:t>), Nathan FERNANDEZ (DFGSP2, </w:t>
      </w:r>
      <w:r>
        <w:rPr>
          <w:rFonts w:ascii="Book Antiqua" w:hAnsi="Book Antiqua"/>
          <w:i/>
          <w:w w:val="105"/>
          <w:sz w:val="24"/>
        </w:rPr>
        <w:t>polyvalent il rédige ET relit respect</w:t>
      </w:r>
      <w:r>
        <w:rPr>
          <w:w w:val="105"/>
          <w:sz w:val="24"/>
        </w:rPr>
        <w:t>), Diane SCHMITT (L.AS 2 SIAS, </w:t>
      </w:r>
      <w:r>
        <w:rPr>
          <w:rFonts w:ascii="Book Antiqua" w:hAnsi="Book Antiqua"/>
          <w:i/>
          <w:w w:val="105"/>
          <w:sz w:val="24"/>
        </w:rPr>
        <w:t>ça va le phosphore</w:t>
      </w:r>
      <w:r>
        <w:rPr>
          <w:rFonts w:ascii="Book Antiqua" w:hAnsi="Book Antiqua"/>
          <w:i/>
          <w:spacing w:val="-25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??</w:t>
      </w:r>
      <w:r>
        <w:rPr>
          <w:w w:val="105"/>
          <w:sz w:val="24"/>
        </w:rPr>
        <w:t>), Mayena LAHBIB (L.AS 2 MedPhy, </w:t>
      </w:r>
      <w:r>
        <w:rPr>
          <w:rFonts w:ascii="Book Antiqua" w:hAnsi="Book Antiqua"/>
          <w:i/>
          <w:w w:val="105"/>
          <w:sz w:val="24"/>
        </w:rPr>
        <w:t>la naine</w:t>
      </w:r>
      <w:r>
        <w:rPr>
          <w:w w:val="105"/>
          <w:sz w:val="24"/>
        </w:rPr>
        <w:t>), Mai-Lan TANDAVARAYEN (L1 Sciences Biomédicales, </w:t>
      </w:r>
      <w:r>
        <w:rPr>
          <w:rFonts w:ascii="Book Antiqua" w:hAnsi="Book Antiqua"/>
          <w:i/>
          <w:w w:val="105"/>
          <w:sz w:val="24"/>
        </w:rPr>
        <w:t>MLoutre </w:t>
      </w:r>
      <w:r>
        <w:rPr>
          <w:rFonts w:ascii="Book Antiqua" w:hAns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Mahaut MAROUVIN (DFGSM2, </w:t>
      </w:r>
      <w:r>
        <w:rPr>
          <w:rFonts w:ascii="Book Antiqua" w:hAnsi="Book Antiqua"/>
          <w:i/>
          <w:w w:val="105"/>
          <w:sz w:val="24"/>
        </w:rPr>
        <w:t>increible</w:t>
      </w:r>
      <w:r>
        <w:rPr>
          <w:w w:val="105"/>
          <w:sz w:val="24"/>
        </w:rPr>
        <w:t>), Nell REVEL (DFGSM2, MA 25-26, </w:t>
      </w:r>
      <w:r>
        <w:rPr>
          <w:rFonts w:ascii="Book Antiqua" w:hAnsi="Book Antiqua"/>
          <w:i/>
          <w:w w:val="105"/>
          <w:sz w:val="24"/>
        </w:rPr>
        <w:t>1/2 top p1 section C à jamais dans mon </w:t>
      </w:r>
      <w:r>
        <w:rPr>
          <w:rFonts w:ascii="Book Antiqua" w:hAns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Maeen WAQAR (DFGSO2, </w:t>
      </w:r>
      <w:r>
        <w:rPr>
          <w:rFonts w:ascii="Book Antiqua" w:hAnsi="Book Antiqua"/>
          <w:i/>
          <w:w w:val="105"/>
          <w:sz w:val="24"/>
        </w:rPr>
        <w:t>programme mieux tes alarmes stp</w:t>
      </w:r>
      <w:r>
        <w:rPr>
          <w:w w:val="105"/>
          <w:sz w:val="24"/>
        </w:rPr>
        <w:t>), Chadi DARDOULLIER (DFGSM2, MA</w:t>
      </w:r>
    </w:p>
    <w:p>
      <w:pPr>
        <w:spacing w:line="249" w:lineRule="auto" w:before="5"/>
        <w:ind w:left="72" w:right="70" w:firstLine="0"/>
        <w:jc w:val="center"/>
        <w:rPr>
          <w:rFonts w:ascii="Book Antiqua"/>
          <w:i/>
          <w:sz w:val="24"/>
        </w:rPr>
      </w:pPr>
      <w:r>
        <w:rPr>
          <w:w w:val="105"/>
          <w:sz w:val="24"/>
        </w:rPr>
        <w:t>25-26, </w:t>
      </w:r>
      <w:r>
        <w:rPr>
          <w:rFonts w:ascii="Book Antiqua"/>
          <w:i/>
          <w:w w:val="105"/>
          <w:sz w:val="24"/>
        </w:rPr>
        <w:t>donne moi un doudou pingouin </w:t>
      </w:r>
      <w:r>
        <w:rPr>
          <w:rFonts w:asci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Maxime ZHANG (L.AS 2 SIAS, </w:t>
      </w:r>
      <w:r>
        <w:rPr>
          <w:rFonts w:ascii="Book Antiqua"/>
          <w:i/>
          <w:w w:val="105"/>
          <w:sz w:val="24"/>
        </w:rPr>
        <w:t>respect au goat</w:t>
      </w:r>
      <w:r>
        <w:rPr>
          <w:w w:val="105"/>
          <w:sz w:val="24"/>
        </w:rPr>
        <w:t>), Lilou BIGNAMI (DFGSMa2, MA 25-26, </w:t>
      </w:r>
      <w:r>
        <w:rPr>
          <w:rFonts w:ascii="Book Antiqua"/>
          <w:i/>
          <w:w w:val="105"/>
          <w:sz w:val="24"/>
        </w:rPr>
        <w:t>la star </w:t>
      </w:r>
      <w:r>
        <w:rPr>
          <w:rFonts w:asci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Syrine HADDAD (DFGSP2, </w:t>
      </w:r>
      <w:r>
        <w:rPr>
          <w:rFonts w:ascii="Book Antiqua"/>
          <w:i/>
          <w:w w:val="105"/>
          <w:sz w:val="24"/>
        </w:rPr>
        <w:t>1/3 100%</w:t>
      </w:r>
    </w:p>
    <w:p>
      <w:pPr>
        <w:spacing w:line="260" w:lineRule="exact" w:before="0"/>
        <w:ind w:left="71" w:right="71" w:firstLine="0"/>
        <w:jc w:val="center"/>
        <w:rPr>
          <w:rFonts w:ascii="Book Antiqua" w:hAnsi="Book Antiqua"/>
          <w:i/>
          <w:sz w:val="24"/>
        </w:rPr>
      </w:pPr>
      <w:r>
        <w:rPr>
          <w:rFonts w:ascii="Book Antiqua" w:hAnsi="Book Antiqua"/>
          <w:i/>
          <w:w w:val="105"/>
          <w:sz w:val="24"/>
        </w:rPr>
        <w:t>DZ,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bole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chudiyaaan</w:t>
      </w:r>
      <w:r>
        <w:rPr>
          <w:w w:val="105"/>
          <w:sz w:val="24"/>
        </w:rPr>
        <w:t>),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Charlotte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GRIVEAU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MATTEI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25-26,</w:t>
      </w:r>
      <w:r>
        <w:rPr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toujours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là</w:t>
      </w:r>
      <w:r>
        <w:rPr>
          <w:rFonts w:ascii="Book Antiqua" w:hAnsi="Book Antiqua"/>
          <w:i/>
          <w:spacing w:val="2"/>
          <w:w w:val="105"/>
          <w:sz w:val="24"/>
        </w:rPr>
        <w:t> </w:t>
      </w:r>
      <w:r>
        <w:rPr>
          <w:rFonts w:ascii="Book Antiqua" w:hAnsi="Book Antiqua"/>
          <w:i/>
          <w:spacing w:val="-4"/>
          <w:w w:val="105"/>
          <w:sz w:val="24"/>
        </w:rPr>
        <w:t>pour</w:t>
      </w:r>
    </w:p>
    <w:p>
      <w:pPr>
        <w:spacing w:line="263" w:lineRule="exact" w:before="0"/>
        <w:ind w:left="1894" w:right="1895" w:firstLine="0"/>
        <w:jc w:val="center"/>
        <w:rPr>
          <w:sz w:val="24"/>
        </w:rPr>
      </w:pPr>
      <w:r>
        <w:rPr>
          <w:rFonts w:ascii="Book Antiqua" w:hAnsi="Book Antiqua"/>
          <w:i/>
          <w:spacing w:val="-2"/>
          <w:w w:val="105"/>
          <w:sz w:val="24"/>
        </w:rPr>
        <w:t>m’aider</w:t>
      </w:r>
      <w:r>
        <w:rPr>
          <w:spacing w:val="-2"/>
          <w:w w:val="105"/>
          <w:sz w:val="24"/>
        </w:rPr>
        <w:t>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30" w:lineRule="auto" w:before="6"/>
        <w:ind w:left="71" w:right="70"/>
        <w:jc w:val="center"/>
      </w:pPr>
      <w:r>
        <w:rPr>
          <w:w w:val="105"/>
        </w:rPr>
        <w:t>Maëlys TURPIN (DFGSM2, RM SP PASS 25-26, </w:t>
      </w:r>
      <w:r>
        <w:rPr>
          <w:rFonts w:ascii="Book Antiqua" w:hAnsi="Book Antiqua"/>
          <w:i/>
          <w:w w:val="105"/>
        </w:rPr>
        <w:t>j’ai pas les mots </w:t>
      </w:r>
      <w:r>
        <w:rPr>
          <w:rFonts w:ascii="Book Antiqua" w:hAnsi="Book Antiqua"/>
          <w:i/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</w:rPr>
      </w:r>
      <w:r>
        <w:rPr>
          <w:w w:val="105"/>
        </w:rPr>
        <w:t>), Grégoire CHAROLLAIS (DFGSM2, MA 25-26, </w:t>
      </w:r>
      <w:r>
        <w:rPr>
          <w:rFonts w:ascii="Book Antiqua" w:hAnsi="Book Antiqua"/>
          <w:i/>
          <w:w w:val="105"/>
        </w:rPr>
        <w:t>steak</w:t>
      </w:r>
      <w:r>
        <w:rPr>
          <w:w w:val="105"/>
        </w:rPr>
        <w:t>), Eugénie GAUTHIER-LESCOP (DFGSM2, VP</w:t>
      </w:r>
    </w:p>
    <w:p>
      <w:pPr>
        <w:spacing w:line="244" w:lineRule="auto" w:before="0"/>
        <w:ind w:left="141" w:right="140" w:firstLine="0"/>
        <w:jc w:val="center"/>
        <w:rPr>
          <w:sz w:val="24"/>
        </w:rPr>
      </w:pPr>
      <w:r>
        <w:rPr>
          <w:w w:val="105"/>
          <w:sz w:val="24"/>
        </w:rPr>
        <w:t>Tuto L.AS 25-26, </w:t>
      </w:r>
      <w:r>
        <w:rPr>
          <w:rFonts w:ascii="Book Antiqua" w:hAnsi="Book Antiqua"/>
          <w:i/>
          <w:w w:val="105"/>
          <w:sz w:val="24"/>
        </w:rPr>
        <w:t>masterclass</w:t>
      </w:r>
      <w:r>
        <w:rPr>
          <w:w w:val="105"/>
          <w:sz w:val="24"/>
        </w:rPr>
        <w:t>), Alyssa HAMOUD (DFGSM2, RM Chimie L.AS 25-26, </w:t>
      </w:r>
      <w:r>
        <w:rPr>
          <w:rFonts w:ascii="Book Antiqua" w:hAnsi="Book Antiqua"/>
          <w:i/>
          <w:w w:val="105"/>
          <w:sz w:val="24"/>
        </w:rPr>
        <w:t>ma CO-RM </w:t>
      </w:r>
      <w:r>
        <w:rPr>
          <w:rFonts w:ascii="Book Antiqua" w:hAnsi="Book Antiqua"/>
          <w:i/>
          <w:spacing w:val="16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6"/>
          <w:position w:val="-5"/>
          <w:sz w:val="24"/>
        </w:rPr>
      </w:r>
      <w:r>
        <w:rPr>
          <w:w w:val="105"/>
          <w:sz w:val="24"/>
        </w:rPr>
        <w:t>), Mihran FARRUGIA (DFGSO2, </w:t>
      </w:r>
      <w:r>
        <w:rPr>
          <w:rFonts w:ascii="Book Antiqua" w:hAnsi="Book Antiqua"/>
          <w:i/>
          <w:w w:val="105"/>
          <w:sz w:val="24"/>
        </w:rPr>
        <w:t>du début jusqu’à la fin</w:t>
      </w:r>
      <w:r>
        <w:rPr>
          <w:w w:val="105"/>
          <w:sz w:val="24"/>
        </w:rPr>
        <w:t>), Nathan </w:t>
      </w:r>
      <w:r>
        <w:rPr>
          <w:w w:val="105"/>
          <w:sz w:val="24"/>
        </w:rPr>
        <w:t>FERNANDEZ (DFGSP2), Maryam HAMOUDA (L.AS 3 Sciences Biomédicales, </w:t>
      </w:r>
      <w:r>
        <w:rPr>
          <w:rFonts w:ascii="Book Antiqua" w:hAnsi="Book Antiqua"/>
          <w:i/>
          <w:w w:val="105"/>
          <w:sz w:val="24"/>
        </w:rPr>
        <w:t>le sphinx qui ressort </w:t>
      </w:r>
      <w:r>
        <w:rPr>
          <w:rFonts w:ascii="Book Antiqua" w:hAns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Alyssa BARTOUX (DFGSM3, </w:t>
      </w:r>
      <w:r>
        <w:rPr>
          <w:rFonts w:ascii="Book Antiqua" w:hAnsi="Book Antiqua"/>
          <w:i/>
          <w:w w:val="105"/>
          <w:sz w:val="24"/>
        </w:rPr>
        <w:t>HE, Maths, Bioch, TOUT </w:t>
      </w:r>
      <w:r>
        <w:rPr>
          <w:rFonts w:ascii="Book Antiqua" w:hAnsi="Book Antiqua"/>
          <w:i/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pacing w:val="17"/>
          <w:position w:val="-5"/>
          <w:sz w:val="24"/>
        </w:rPr>
      </w:r>
      <w:r>
        <w:rPr>
          <w:w w:val="105"/>
          <w:sz w:val="24"/>
        </w:rPr>
        <w:t>), Mahaut MAROUVIN (DFGSM2), Anaé BASSIÉ (DFGSM2, MA 25-26), Tamina MOUHAMED (DFGSM3, VP</w:t>
      </w:r>
    </w:p>
    <w:p>
      <w:pPr>
        <w:spacing w:line="230" w:lineRule="auto" w:before="0"/>
        <w:ind w:left="72" w:right="70" w:firstLine="0"/>
        <w:jc w:val="center"/>
        <w:rPr>
          <w:rFonts w:ascii="Book Antiqua" w:hAnsi="Book Antiqua"/>
          <w:i/>
          <w:sz w:val="24"/>
        </w:rPr>
      </w:pPr>
      <w:r>
        <w:rPr>
          <w:sz w:val="24"/>
        </w:rPr>
        <w:t>Tuto</w:t>
      </w:r>
      <w:r>
        <w:rPr>
          <w:spacing w:val="39"/>
          <w:sz w:val="24"/>
        </w:rPr>
        <w:t> </w:t>
      </w:r>
      <w:r>
        <w:rPr>
          <w:sz w:val="24"/>
        </w:rPr>
        <w:t>PASS</w:t>
      </w:r>
      <w:r>
        <w:rPr>
          <w:spacing w:val="39"/>
          <w:sz w:val="24"/>
        </w:rPr>
        <w:t> </w:t>
      </w:r>
      <w:r>
        <w:rPr>
          <w:sz w:val="24"/>
        </w:rPr>
        <w:t>24-25,</w:t>
      </w:r>
      <w:r>
        <w:rPr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une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VP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tuto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de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KliT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et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une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personne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de</w:t>
      </w:r>
      <w:r>
        <w:rPr>
          <w:rFonts w:ascii="Book Antiqua" w:hAnsi="Book Antiqua"/>
          <w:i/>
          <w:spacing w:val="39"/>
          <w:sz w:val="24"/>
        </w:rPr>
        <w:t> </w:t>
      </w:r>
      <w:r>
        <w:rPr>
          <w:rFonts w:ascii="Book Antiqua" w:hAnsi="Book Antiqua"/>
          <w:i/>
          <w:sz w:val="24"/>
        </w:rPr>
        <w:t>KliT</w:t>
      </w:r>
      <w:r>
        <w:rPr>
          <w:sz w:val="24"/>
        </w:rPr>
        <w:t>),</w:t>
      </w:r>
      <w:r>
        <w:rPr>
          <w:spacing w:val="39"/>
          <w:sz w:val="24"/>
        </w:rPr>
        <w:t> </w:t>
      </w:r>
      <w:r>
        <w:rPr>
          <w:sz w:val="24"/>
        </w:rPr>
        <w:t>Salma</w:t>
      </w:r>
      <w:r>
        <w:rPr>
          <w:spacing w:val="39"/>
          <w:sz w:val="24"/>
        </w:rPr>
        <w:t> </w:t>
      </w:r>
      <w:r>
        <w:rPr>
          <w:sz w:val="24"/>
        </w:rPr>
        <w:t>DRIS</w:t>
      </w:r>
      <w:r>
        <w:rPr>
          <w:spacing w:val="39"/>
          <w:sz w:val="24"/>
        </w:rPr>
        <w:t> </w:t>
      </w:r>
      <w:r>
        <w:rPr>
          <w:sz w:val="24"/>
        </w:rPr>
        <w:t>(DFASM1, Césure</w:t>
      </w:r>
      <w:r>
        <w:rPr>
          <w:spacing w:val="40"/>
          <w:sz w:val="24"/>
        </w:rPr>
        <w:t> </w:t>
      </w:r>
      <w:r>
        <w:rPr>
          <w:sz w:val="24"/>
        </w:rPr>
        <w:t>BiP</w:t>
      </w:r>
      <w:r>
        <w:rPr>
          <w:spacing w:val="40"/>
          <w:sz w:val="24"/>
        </w:rPr>
        <w:t> </w:t>
      </w:r>
      <w:r>
        <w:rPr>
          <w:sz w:val="24"/>
        </w:rPr>
        <w:t>PPH,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Histologie-Embryologie</w:t>
      </w:r>
      <w:r>
        <w:rPr>
          <w:spacing w:val="40"/>
          <w:sz w:val="24"/>
        </w:rPr>
        <w:t> </w:t>
      </w:r>
      <w:r>
        <w:rPr>
          <w:sz w:val="24"/>
        </w:rPr>
        <w:t>23-24,</w:t>
      </w:r>
      <w:r>
        <w:rPr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1/3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100%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DZ,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mon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pokémon</w:t>
      </w:r>
      <w:r>
        <w:rPr>
          <w:rFonts w:ascii="Book Antiqua" w:hAnsi="Book Antiqua"/>
          <w:i/>
          <w:spacing w:val="40"/>
          <w:sz w:val="24"/>
        </w:rPr>
        <w:t> </w:t>
      </w:r>
      <w:r>
        <w:rPr>
          <w:rFonts w:ascii="Book Antiqua" w:hAnsi="Book Antiqua"/>
          <w:i/>
          <w:sz w:val="24"/>
        </w:rPr>
        <w:t>préféré</w:t>
      </w:r>
    </w:p>
    <w:p>
      <w:pPr>
        <w:pStyle w:val="BodyText"/>
        <w:spacing w:line="281" w:lineRule="exact" w:before="4"/>
        <w:ind w:left="437" w:right="140"/>
        <w:jc w:val="center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778217</wp:posOffset>
            </wp:positionH>
            <wp:positionV relativeFrom="paragraph">
              <wp:posOffset>4005</wp:posOffset>
            </wp:positionV>
            <wp:extent cx="189047" cy="178297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),</w:t>
      </w:r>
      <w:r>
        <w:rPr>
          <w:spacing w:val="9"/>
          <w:w w:val="105"/>
        </w:rPr>
        <w:t> </w:t>
      </w:r>
      <w:r>
        <w:rPr>
          <w:w w:val="105"/>
        </w:rPr>
        <w:t>Dina</w:t>
      </w:r>
      <w:r>
        <w:rPr>
          <w:spacing w:val="9"/>
          <w:w w:val="105"/>
        </w:rPr>
        <w:t> </w:t>
      </w:r>
      <w:r>
        <w:rPr>
          <w:w w:val="105"/>
        </w:rPr>
        <w:t>TURKI</w:t>
      </w:r>
      <w:r>
        <w:rPr>
          <w:spacing w:val="9"/>
          <w:w w:val="105"/>
        </w:rPr>
        <w:t> </w:t>
      </w:r>
      <w:r>
        <w:rPr>
          <w:w w:val="105"/>
        </w:rPr>
        <w:t>(L1</w:t>
      </w:r>
      <w:r>
        <w:rPr>
          <w:spacing w:val="10"/>
          <w:w w:val="105"/>
        </w:rPr>
        <w:t> </w:t>
      </w:r>
      <w:r>
        <w:rPr>
          <w:w w:val="105"/>
        </w:rPr>
        <w:t>Chimie,</w:t>
      </w:r>
      <w:r>
        <w:rPr>
          <w:spacing w:val="9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),</w:t>
      </w:r>
      <w:r>
        <w:rPr>
          <w:spacing w:val="9"/>
          <w:w w:val="105"/>
        </w:rPr>
        <w:t> </w:t>
      </w:r>
      <w:r>
        <w:rPr>
          <w:w w:val="105"/>
        </w:rPr>
        <w:t>Charlotte</w:t>
      </w:r>
      <w:r>
        <w:rPr>
          <w:spacing w:val="9"/>
          <w:w w:val="105"/>
        </w:rPr>
        <w:t> </w:t>
      </w:r>
      <w:r>
        <w:rPr>
          <w:w w:val="105"/>
        </w:rPr>
        <w:t>GRIVEAU</w:t>
      </w:r>
      <w:r>
        <w:rPr>
          <w:spacing w:val="10"/>
          <w:w w:val="105"/>
        </w:rPr>
        <w:t> </w:t>
      </w:r>
      <w:r>
        <w:rPr>
          <w:w w:val="105"/>
        </w:rPr>
        <w:t>MATTEI</w:t>
      </w:r>
      <w:r>
        <w:rPr>
          <w:spacing w:val="9"/>
          <w:w w:val="105"/>
        </w:rPr>
        <w:t> </w:t>
      </w:r>
      <w:r>
        <w:rPr>
          <w:w w:val="105"/>
        </w:rPr>
        <w:t>(DFGSM2,</w:t>
      </w:r>
      <w:r>
        <w:rPr>
          <w:spacing w:val="9"/>
          <w:w w:val="105"/>
        </w:rPr>
        <w:t> </w:t>
      </w:r>
      <w:r>
        <w:rPr>
          <w:w w:val="105"/>
        </w:rPr>
        <w:t>MA</w:t>
      </w:r>
      <w:r>
        <w:rPr>
          <w:spacing w:val="10"/>
          <w:w w:val="105"/>
        </w:rPr>
        <w:t> </w:t>
      </w:r>
      <w:r>
        <w:rPr>
          <w:w w:val="105"/>
        </w:rPr>
        <w:t>25-</w:t>
      </w:r>
      <w:r>
        <w:rPr>
          <w:spacing w:val="-4"/>
          <w:w w:val="105"/>
        </w:rPr>
        <w:t>26),</w:t>
      </w:r>
    </w:p>
    <w:p>
      <w:pPr>
        <w:spacing w:line="230" w:lineRule="auto" w:before="6"/>
        <w:ind w:left="141" w:right="141" w:firstLine="0"/>
        <w:jc w:val="center"/>
        <w:rPr>
          <w:sz w:val="24"/>
        </w:rPr>
      </w:pPr>
      <w:r>
        <w:rPr>
          <w:w w:val="105"/>
          <w:sz w:val="24"/>
        </w:rPr>
        <w:t>Mai-Lan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TANDAVARAYEN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(L1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Sciences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Biomédicales),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Ayoub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ERRAGHIBI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(DFGSO2,</w:t>
      </w:r>
      <w:r>
        <w:rPr>
          <w:spacing w:val="-2"/>
          <w:w w:val="105"/>
          <w:sz w:val="24"/>
        </w:rPr>
        <w:t> </w:t>
      </w:r>
      <w:r>
        <w:rPr>
          <w:rFonts w:ascii="Book Antiqua" w:hAnsi="Book Antiqua"/>
          <w:i/>
          <w:w w:val="105"/>
          <w:sz w:val="24"/>
        </w:rPr>
        <w:t>le boss numéro jsp combien</w:t>
      </w:r>
      <w:r>
        <w:rPr>
          <w:w w:val="105"/>
          <w:sz w:val="24"/>
        </w:rPr>
        <w:t>), Mariama KASSAMA (DFGSMa3, MA 24-25, </w:t>
      </w:r>
      <w:r>
        <w:rPr>
          <w:rFonts w:ascii="Book Antiqua" w:hAnsi="Book Antiqua"/>
          <w:i/>
          <w:w w:val="105"/>
          <w:sz w:val="24"/>
        </w:rPr>
        <w:t>l’une de mes </w:t>
      </w:r>
      <w:r>
        <w:rPr>
          <w:rFonts w:ascii="Book Antiqua" w:hAnsi="Book Antiqua"/>
          <w:i/>
          <w:w w:val="105"/>
          <w:sz w:val="24"/>
        </w:rPr>
        <w:t>tutrices préférées quand j’étais en P1</w:t>
      </w:r>
      <w:r>
        <w:rPr>
          <w:w w:val="105"/>
          <w:sz w:val="24"/>
        </w:rPr>
        <w:t>)</w:t>
      </w:r>
    </w:p>
    <w:p>
      <w:pPr>
        <w:spacing w:line="266" w:lineRule="exact"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left="71" w:right="71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line="244" w:lineRule="auto" w:before="3"/>
        <w:ind w:left="72" w:right="7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 immense merci aux tuteurs et tutrices de la team </w:t>
      </w:r>
      <w:r>
        <w:rPr>
          <w:color w:val="811833"/>
          <w:spacing w:val="-2"/>
        </w:rPr>
        <w:t>EpitHElite (aka la tcHEAm)</w:t>
      </w:r>
    </w:p>
    <w:p>
      <w:pPr>
        <w:pStyle w:val="BodyText"/>
        <w:spacing w:line="242" w:lineRule="auto" w:before="0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0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line="244" w:lineRule="auto" w:before="4"/>
        <w:ind w:right="225"/>
        <w:jc w:val="center"/>
      </w:pPr>
      <w:r>
        <w:rPr>
          <w:spacing w:val="-4"/>
        </w:rPr>
        <w:t>Sous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coordination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color w:val="811833"/>
          <w:spacing w:val="-4"/>
        </w:rPr>
        <w:t>Diana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LIN</w:t>
      </w:r>
      <w:r>
        <w:rPr>
          <w:color w:val="811833"/>
          <w:spacing w:val="-6"/>
        </w:rPr>
        <w:t> </w:t>
      </w:r>
      <w:r>
        <w:rPr>
          <w:color w:val="811833"/>
          <w:spacing w:val="-4"/>
        </w:rPr>
        <w:t>(DFGSP2,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RM</w:t>
      </w:r>
      <w:r>
        <w:rPr>
          <w:color w:val="811833"/>
          <w:spacing w:val="-6"/>
        </w:rPr>
        <w:t> </w:t>
      </w:r>
      <w:r>
        <w:rPr>
          <w:color w:val="811833"/>
          <w:spacing w:val="-4"/>
        </w:rPr>
        <w:t>Histologie-Embryologie</w:t>
      </w:r>
      <w:r>
        <w:rPr>
          <w:color w:val="811833"/>
          <w:spacing w:val="-7"/>
        </w:rPr>
        <w:t> </w:t>
      </w:r>
      <w:r>
        <w:rPr>
          <w:color w:val="811833"/>
          <w:spacing w:val="-4"/>
        </w:rPr>
        <w:t>25-</w:t>
      </w:r>
      <w:r>
        <w:rPr>
          <w:color w:val="811833"/>
          <w:spacing w:val="-4"/>
        </w:rPr>
        <w:t>26) </w:t>
      </w:r>
      <w:r>
        <w:rPr/>
        <w:t>Prenez</w:t>
      </w:r>
      <w:r>
        <w:rPr>
          <w:spacing w:val="-4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rendre.</w:t>
      </w:r>
    </w:p>
    <w:p>
      <w:pPr>
        <w:pStyle w:val="BodyText"/>
        <w:spacing w:line="242" w:lineRule="auto" w:before="0"/>
        <w:ind w:left="353" w:right="351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3165132</wp:posOffset>
            </wp:positionH>
            <wp:positionV relativeFrom="paragraph">
              <wp:posOffset>362188</wp:posOffset>
            </wp:positionV>
            <wp:extent cx="718756" cy="38138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3970831</wp:posOffset>
                </wp:positionH>
                <wp:positionV relativeFrom="paragraph">
                  <wp:posOffset>421270</wp:posOffset>
                </wp:positionV>
                <wp:extent cx="422909" cy="32321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33.170933pt;width:33.3pt;height:25.45pt;mso-position-horizontal-relative:page;mso-position-vertical-relative:paragraph;z-index:-15724032;mso-wrap-distance-left:0;mso-wrap-distance-right:0" id="docshapegroup36" coordorigin="6253,663" coordsize="666,509">
                <v:shape style="position:absolute;left:6257;top:667;width:658;height:501" id="docshape37" coordorigin="6257,667" coordsize="658,501" path="m6671,667l6665,690,6662,705,6622,702,6586,701,6551,702,6510,705,6508,690,6506,682,6501,667,6459,670,6387,690,6313,783,6286,852,6268,921,6259,995,6257,1078,6298,1105,6334,1127,6372,1147,6416,1168,6427,1151,6437,1136,6445,1120,6454,1102,6439,1095,6427,1089,6415,1082,6402,1073,6408,1068,6411,1065,6416,1059,6484,1091,6552,1107,6620,1107,6688,1091,6756,1059,6761,1065,6764,1068,6770,1073,6757,1082,6745,1089,6733,1095,6718,1102,6727,1120,6736,1136,6745,1151,6756,1168,6800,1147,6838,1127,6874,1105,6915,1078,6913,995,6904,921,6886,852,6860,783,6822,709,6748,685,6712,676,6671,667xe" filled="true" fillcolor="#5264e4" stroked="false">
                  <v:path arrowok="t"/>
                  <v:fill type="solid"/>
                </v:shape>
                <v:shape style="position:absolute;left:6257;top:667;width:658;height:501" id="docshape38" coordorigin="6257,667" coordsize="658,501" path="m6257,1078l6298,1105,6334,1127,6372,1147,6416,1168,6427,1151,6437,1136,6445,1120,6454,1102,6439,1095,6427,1089,6415,1082,6402,1073,6408,1068,6411,1065,6416,1059,6484,1091,6552,1107,6620,1107,6688,1091,6756,1059,6761,1065,6764,1068,6770,1073,6757,1082,6745,1089,6733,1095,6718,1102,6727,1120,6736,1136,6745,1151,6756,1168,6800,1147,6838,1127,6874,1105,6915,1078,6913,995,6904,921,6886,852,6860,783,6822,709,6748,685,6671,667,6667,682,6665,690,6662,705,6622,702,6586,701,6551,702,6510,705,6508,690,6506,682,6501,667,6459,670,6387,690,6313,783,6286,852,6268,921,6259,995,6257,1078xe" filled="false" stroked="true" strokeweight=".3985pt" strokecolor="#000000">
                  <v:path arrowok="t"/>
                  <v:stroke dashstyle="solid"/>
                </v:shape>
                <v:shape style="position:absolute;left:6412;top:866;width:122;height:140" type="#_x0000_t75" id="docshape39" stroked="false">
                  <v:imagedata r:id="rId55" o:title=""/>
                </v:shape>
                <v:shape style="position:absolute;left:6638;top:866;width:122;height:140" type="#_x0000_t75" id="docshape40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56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95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5"/>
        <w:ind w:left="1894" w:right="1894" w:firstLine="0"/>
        <w:jc w:val="center"/>
        <w:rPr>
          <w:rFonts w:ascii="Book Antiqua"/>
          <w:sz w:val="22"/>
        </w:rPr>
      </w:pPr>
      <w:hyperlink r:id="rId57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88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720001</wp:posOffset>
                </wp:positionH>
                <wp:positionV relativeFrom="paragraph">
                  <wp:posOffset>47102</wp:posOffset>
                </wp:positionV>
                <wp:extent cx="6120130" cy="877569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708838pt;width:481.9pt;height:69.1pt;mso-position-horizontal-relative:page;mso-position-vertical-relative:paragraph;z-index:-16174592" id="docshapegroup41" coordorigin="1134,74" coordsize="9638,1382">
                <v:shape style="position:absolute;left:1133;top:241;width:9638;height:1215" id="docshape42" coordorigin="1134,242" coordsize="9638,1215" path="m10700,242l1205,242,1178,247,1155,263,1139,285,1134,313,1134,1384,1139,1412,1155,1435,1178,1450,1205,1456,10700,1456,10728,1450,10751,1435,10766,1412,10772,1384,10772,313,10766,285,10751,263,10728,247,10700,242xe" filled="true" fillcolor="#811833" stroked="false">
                  <v:path arrowok="t"/>
                  <v:fill type="solid"/>
                </v:shape>
                <v:shape style="position:absolute;left:1148;top:256;width:9609;height:1185" id="docshape43" coordorigin="1149,257" coordsize="9609,1185" path="m10700,257l1205,257,1183,261,1165,273,1153,291,1149,313,1149,1384,1153,1406,1165,1424,1183,1437,1205,1441,10700,1441,10722,1437,10740,1424,10752,1406,10757,1384,10757,313,10752,291,10740,273,10722,261,10700,257xe" filled="true" fillcolor="#ffffff" stroked="false">
                  <v:path arrowok="t"/>
                  <v:fill type="solid"/>
                </v:shape>
                <v:shape style="position:absolute;left:4518;top:74;width:2870;height:359" id="docshape44" coordorigin="4518,74" coordsize="2870,359" path="m7316,74l4590,74,4562,80,4539,95,4524,118,4518,146,4518,361,4524,389,4539,412,4562,427,4590,433,7316,433,7344,427,7366,412,7382,389,7387,361,7387,146,7382,118,7366,95,7344,80,7316,74xe" filled="true" fillcolor="#811833" stroked="false">
                  <v:path arrowok="t"/>
                  <v:fill type="solid"/>
                </v:shape>
                <v:shape style="position:absolute;left:4533;top:89;width:2840;height:330" id="docshape45" coordorigin="4533,89" coordsize="2840,330" path="m7316,89l4590,89,4568,94,4550,106,4538,124,4533,146,4533,361,4538,384,4550,402,4568,414,4590,418,7316,418,7338,414,7356,402,7368,384,7372,361,7372,146,7368,124,7356,106,7338,94,7316,89xe" filled="true" fillcolor="#ffffff" stroked="false">
                  <v:path arrowok="t"/>
                  <v:fill type="solid"/>
                </v:shape>
                <v:shape style="position:absolute;left:6617;top:636;width:298;height:281" type="#_x0000_t75" id="docshape46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43"/>
          <w:footerReference w:type="default" r:id="rId44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8"/>
        <w:ind w:left="71" w:right="7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742773</wp:posOffset>
                </wp:positionH>
                <wp:positionV relativeFrom="paragraph">
                  <wp:posOffset>334770</wp:posOffset>
                </wp:positionV>
                <wp:extent cx="326390" cy="32639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26.359859pt;width:25.7pt;height:25.7pt;mso-position-horizontal-relative:page;mso-position-vertical-relative:paragraph;z-index:15734784" id="docshapegroup47" coordorigin="1170,527" coordsize="514,514">
                <v:shape style="position:absolute;left:1171;top:529;width:511;height:511" id="docshape48" coordorigin="1172,529" coordsize="511,511" path="m1554,529l1299,529,1249,539,1209,566,1182,607,1172,657,1172,912,1182,961,1209,1002,1249,1029,1299,1039,1554,1039,1604,1029,1644,1002,1672,961,1682,912,1682,657,1672,607,1644,566,1604,539,1554,529xe" filled="true" fillcolor="#0000ff" stroked="false">
                  <v:path arrowok="t"/>
                  <v:fill type="solid"/>
                </v:shape>
                <v:shape style="position:absolute;left:1171;top:529;width:511;height:511" id="docshape49" coordorigin="1172,529" coordsize="511,511" path="m1554,529l1299,529,1249,539,1209,566,1182,607,1172,657,1172,912,1182,961,1209,1002,1249,1029,1299,1039,1554,1039,1604,1029,1644,1002,1672,961,1682,912,1682,657,1672,607,1644,566,1604,539,1554,529xe" filled="false" stroked="true" strokeweight=".179329pt" strokecolor="#000000">
                  <v:path arrowok="t"/>
                  <v:stroke dashstyle="solid"/>
                </v:shape>
                <v:shape style="position:absolute;left:1337;top:631;width:205;height:409" id="docshape50" coordorigin="1337,631" coordsize="205,409" path="m1541,631l1465,631,1431,636,1408,650,1393,674,1388,708,1388,784,1337,784,1337,861,1388,861,1388,1039,1465,1039,1465,861,1516,861,1541,784,1465,784,1465,759,1466,729,1471,714,1486,708,1516,708,1541,708,1541,631xe" filled="true" fillcolor="#ffffff" stroked="false">
                  <v:path arrowok="t"/>
                  <v:fill type="solid"/>
                </v:shape>
                <v:shape style="position:absolute;left:1337;top:631;width:205;height:409" id="docshape51" coordorigin="1337,631" coordsize="205,409" path="m1388,1039l1388,861,1337,861,1337,784,1388,784,1388,708,1393,674,1408,650,1431,636,1465,631,1541,631,1541,708,1516,708,1486,708,1471,714,1466,729,1465,759,1465,784,1541,784,1516,861,1465,861,1465,1039,1388,1039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3209367</wp:posOffset>
                </wp:positionH>
                <wp:positionV relativeFrom="paragraph">
                  <wp:posOffset>337050</wp:posOffset>
                </wp:positionV>
                <wp:extent cx="324485" cy="32448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26.539375pt;width:25.55pt;height:25.55pt;mso-position-horizontal-relative:page;mso-position-vertical-relative:paragraph;z-index:-16173568" id="docshapegroup52" coordorigin="5054,531" coordsize="511,511">
                <v:shape style="position:absolute;left:5054;top:530;width:511;height:511" type="#_x0000_t75" id="docshape53" stroked="false">
                  <v:imagedata r:id="rId59" o:title=""/>
                </v:shape>
                <v:shape style="position:absolute;left:5117;top:593;width:385;height:385" type="#_x0000_t75" id="docshape54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3424">
                <wp:simplePos x="0" y="0"/>
                <wp:positionH relativeFrom="page">
                  <wp:posOffset>5789379</wp:posOffset>
                </wp:positionH>
                <wp:positionV relativeFrom="paragraph">
                  <wp:posOffset>334770</wp:posOffset>
                </wp:positionV>
                <wp:extent cx="326390" cy="32639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26.359859pt;width:25.7pt;height:25.7pt;mso-position-horizontal-relative:page;mso-position-vertical-relative:paragraph;z-index:-16173056" id="docshapegroup55" coordorigin="9117,527" coordsize="514,514">
                <v:shape style="position:absolute;left:9118;top:529;width:511;height:511" id="docshape56" coordorigin="9119,529" coordsize="511,511" path="m9502,529l9246,529,9197,539,9156,566,9129,607,9119,657,9119,912,9129,961,9156,1002,9197,1029,9246,1039,9502,1039,9551,1029,9592,1002,9619,961,9629,912,9629,657,9619,607,9592,566,9551,539,9502,529xe" filled="true" fillcolor="#000000" stroked="false">
                  <v:path arrowok="t"/>
                  <v:fill type="solid"/>
                </v:shape>
                <v:shape style="position:absolute;left:9118;top:529;width:511;height:511" id="docshape57" coordorigin="9119,529" coordsize="511,511" path="m9502,529l9246,529,9197,539,9156,566,9129,607,9119,657,9119,912,9129,961,9156,1002,9197,1029,9246,1039,9502,1039,9551,1029,9592,1002,9619,961,9629,912,9629,657,9619,607,9592,566,9551,539,9502,529xe" filled="false" stroked="true" strokeweight=".179329pt" strokecolor="#000000">
                  <v:path arrowok="t"/>
                  <v:stroke dashstyle="solid"/>
                </v:shape>
                <v:shape style="position:absolute;left:9186;top:596;width:376;height:376" type="#_x0000_t75" id="docshape58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04"/>
        <w:ind w:left="812"/>
      </w:pP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0224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9200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8176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7152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6128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5104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4080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3056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2032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1008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9984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8960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7936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6912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5888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4864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9712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8688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7664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6640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5616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4592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568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 le tissu osseux, laquelle (lesquelles) des propositions suivantes est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2544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 le tissu osseux, laquelle (lesquelles) des propositions suivantes est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 les plaquettes, laquelle (lesquelles) des propositions suivantes est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1520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24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 les plaquettes, laquelle (lesquelles) des propositions suivantes est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0496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9472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8448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7424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6400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41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5376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85"/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 w:line="329" w:lineRule="exact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292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71" w:right="71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3.jpeg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header" Target="header5.xml"/><Relationship Id="rId18" Type="http://schemas.openxmlformats.org/officeDocument/2006/relationships/footer" Target="footer6.xml"/><Relationship Id="rId19" Type="http://schemas.openxmlformats.org/officeDocument/2006/relationships/image" Target="media/image4.jpeg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image" Target="media/image5.jpeg"/><Relationship Id="rId23" Type="http://schemas.openxmlformats.org/officeDocument/2006/relationships/header" Target="header7.xml"/><Relationship Id="rId24" Type="http://schemas.openxmlformats.org/officeDocument/2006/relationships/footer" Target="footer8.xml"/><Relationship Id="rId25" Type="http://schemas.openxmlformats.org/officeDocument/2006/relationships/image" Target="media/image6.jpeg"/><Relationship Id="rId26" Type="http://schemas.openxmlformats.org/officeDocument/2006/relationships/header" Target="header8.xml"/><Relationship Id="rId27" Type="http://schemas.openxmlformats.org/officeDocument/2006/relationships/footer" Target="footer9.xml"/><Relationship Id="rId28" Type="http://schemas.openxmlformats.org/officeDocument/2006/relationships/header" Target="header9.xml"/><Relationship Id="rId29" Type="http://schemas.openxmlformats.org/officeDocument/2006/relationships/footer" Target="footer10.xml"/><Relationship Id="rId30" Type="http://schemas.openxmlformats.org/officeDocument/2006/relationships/header" Target="header10.xml"/><Relationship Id="rId31" Type="http://schemas.openxmlformats.org/officeDocument/2006/relationships/footer" Target="footer11.xml"/><Relationship Id="rId32" Type="http://schemas.openxmlformats.org/officeDocument/2006/relationships/image" Target="media/image7.jpeg"/><Relationship Id="rId33" Type="http://schemas.openxmlformats.org/officeDocument/2006/relationships/header" Target="header11.xml"/><Relationship Id="rId34" Type="http://schemas.openxmlformats.org/officeDocument/2006/relationships/footer" Target="footer12.xml"/><Relationship Id="rId35" Type="http://schemas.openxmlformats.org/officeDocument/2006/relationships/header" Target="header12.xml"/><Relationship Id="rId36" Type="http://schemas.openxmlformats.org/officeDocument/2006/relationships/footer" Target="footer13.xml"/><Relationship Id="rId37" Type="http://schemas.openxmlformats.org/officeDocument/2006/relationships/header" Target="header13.xml"/><Relationship Id="rId38" Type="http://schemas.openxmlformats.org/officeDocument/2006/relationships/footer" Target="footer14.xml"/><Relationship Id="rId39" Type="http://schemas.openxmlformats.org/officeDocument/2006/relationships/header" Target="header14.xml"/><Relationship Id="rId40" Type="http://schemas.openxmlformats.org/officeDocument/2006/relationships/footer" Target="footer15.xml"/><Relationship Id="rId41" Type="http://schemas.openxmlformats.org/officeDocument/2006/relationships/header" Target="header15.xml"/><Relationship Id="rId42" Type="http://schemas.openxmlformats.org/officeDocument/2006/relationships/footer" Target="footer16.xml"/><Relationship Id="rId43" Type="http://schemas.openxmlformats.org/officeDocument/2006/relationships/header" Target="header16.xml"/><Relationship Id="rId44" Type="http://schemas.openxmlformats.org/officeDocument/2006/relationships/footer" Target="footer17.xml"/><Relationship Id="rId45" Type="http://schemas.openxmlformats.org/officeDocument/2006/relationships/image" Target="media/image8.png"/><Relationship Id="rId46" Type="http://schemas.openxmlformats.org/officeDocument/2006/relationships/image" Target="media/image9.png"/><Relationship Id="rId47" Type="http://schemas.openxmlformats.org/officeDocument/2006/relationships/image" Target="media/image10.png"/><Relationship Id="rId48" Type="http://schemas.openxmlformats.org/officeDocument/2006/relationships/image" Target="media/image11.png"/><Relationship Id="rId49" Type="http://schemas.openxmlformats.org/officeDocument/2006/relationships/image" Target="media/image12.png"/><Relationship Id="rId50" Type="http://schemas.openxmlformats.org/officeDocument/2006/relationships/image" Target="media/image13.png"/><Relationship Id="rId51" Type="http://schemas.openxmlformats.org/officeDocument/2006/relationships/image" Target="media/image14.png"/><Relationship Id="rId52" Type="http://schemas.openxmlformats.org/officeDocument/2006/relationships/image" Target="media/image15.png"/><Relationship Id="rId53" Type="http://schemas.openxmlformats.org/officeDocument/2006/relationships/image" Target="media/image16.png"/><Relationship Id="rId54" Type="http://schemas.openxmlformats.org/officeDocument/2006/relationships/image" Target="media/image17.png"/><Relationship Id="rId55" Type="http://schemas.openxmlformats.org/officeDocument/2006/relationships/image" Target="media/image18.png"/><Relationship Id="rId56" Type="http://schemas.openxmlformats.org/officeDocument/2006/relationships/hyperlink" Target="mailto:grilles@a2sup.fr" TargetMode="External"/><Relationship Id="rId57" Type="http://schemas.openxmlformats.org/officeDocument/2006/relationships/hyperlink" Target="https://discord.gg/mTFrNmk799" TargetMode="External"/><Relationship Id="rId58" Type="http://schemas.openxmlformats.org/officeDocument/2006/relationships/image" Target="media/image19.png"/><Relationship Id="rId59" Type="http://schemas.openxmlformats.org/officeDocument/2006/relationships/image" Target="media/image20.png"/><Relationship Id="rId60" Type="http://schemas.openxmlformats.org/officeDocument/2006/relationships/image" Target="media/image21.png"/><Relationship Id="rId61" Type="http://schemas.openxmlformats.org/officeDocument/2006/relationships/image" Target="media/image22.png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2026-10-26T16:42:00Z</dcterms:created>
  <dcterms:modified xsi:type="dcterms:W3CDTF">2026-10-26T16:42:00Z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