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CC4D" w14:textId="20DA2EB7" w:rsidR="00E27A2D" w:rsidRDefault="00AD151C">
      <w:pPr>
        <w:rPr>
          <w:b/>
          <w:bCs/>
        </w:rPr>
      </w:pPr>
      <w:r w:rsidRPr="00A47E88">
        <w:rPr>
          <w:b/>
          <w:bCs/>
        </w:rPr>
        <w:t xml:space="preserve">The </w:t>
      </w:r>
      <w:r w:rsidR="00306A43" w:rsidRPr="00A47E88">
        <w:rPr>
          <w:b/>
          <w:bCs/>
        </w:rPr>
        <w:t>development of a machine learning-driven clinical decision support tool for the management of dengue in Vietnam</w:t>
      </w:r>
    </w:p>
    <w:p w14:paraId="3B3B1D6C" w14:textId="5E35D454" w:rsidR="0048589E" w:rsidRDefault="0048589E">
      <w:r w:rsidRPr="0048589E">
        <w:t>Ming DK</w:t>
      </w:r>
      <w:r w:rsidR="00BC7519">
        <w:rPr>
          <w:vertAlign w:val="superscript"/>
        </w:rPr>
        <w:t>1</w:t>
      </w:r>
      <w:r w:rsidRPr="0048589E">
        <w:t>,</w:t>
      </w:r>
      <w:r>
        <w:t xml:space="preserve"> Hernandez B</w:t>
      </w:r>
      <w:r w:rsidR="00BC7519">
        <w:rPr>
          <w:vertAlign w:val="superscript"/>
        </w:rPr>
        <w:t>2</w:t>
      </w:r>
      <w:r>
        <w:t>, Huy NQ</w:t>
      </w:r>
      <w:r w:rsidR="00BC7519">
        <w:rPr>
          <w:vertAlign w:val="superscript"/>
        </w:rPr>
        <w:t>3</w:t>
      </w:r>
      <w:r>
        <w:t>, An LP</w:t>
      </w:r>
      <w:r w:rsidR="00004EBF">
        <w:rPr>
          <w:vertAlign w:val="superscript"/>
        </w:rPr>
        <w:t>3</w:t>
      </w:r>
      <w:r>
        <w:t>, Chanh HQ</w:t>
      </w:r>
      <w:r w:rsidR="00004EBF">
        <w:rPr>
          <w:vertAlign w:val="superscript"/>
        </w:rPr>
        <w:t>3</w:t>
      </w:r>
      <w:r w:rsidR="0015468E">
        <w:t>, Tam DTH</w:t>
      </w:r>
      <w:r w:rsidR="00004EBF">
        <w:rPr>
          <w:vertAlign w:val="superscript"/>
        </w:rPr>
        <w:t>3</w:t>
      </w:r>
      <w:r w:rsidR="00BB69A0">
        <w:t xml:space="preserve">, </w:t>
      </w:r>
      <w:r w:rsidR="002C7E5C">
        <w:t>Tuan NM</w:t>
      </w:r>
      <w:r w:rsidR="00E20920">
        <w:rPr>
          <w:vertAlign w:val="superscript"/>
        </w:rPr>
        <w:t>4</w:t>
      </w:r>
      <w:r w:rsidR="002C7E5C">
        <w:t xml:space="preserve">, </w:t>
      </w:r>
      <w:r w:rsidR="00BB69A0">
        <w:t>Simmons CP</w:t>
      </w:r>
      <w:r w:rsidR="00E20920">
        <w:rPr>
          <w:vertAlign w:val="superscript"/>
        </w:rPr>
        <w:t>5</w:t>
      </w:r>
      <w:r w:rsidR="00BB69A0">
        <w:t>, Will</w:t>
      </w:r>
      <w:r w:rsidR="001C62B7">
        <w:t xml:space="preserve">s </w:t>
      </w:r>
      <w:r w:rsidR="00BB69A0">
        <w:t>B</w:t>
      </w:r>
      <w:r w:rsidR="00E20920">
        <w:rPr>
          <w:vertAlign w:val="superscript"/>
        </w:rPr>
        <w:t>3,6</w:t>
      </w:r>
      <w:r w:rsidR="00BB69A0">
        <w:t xml:space="preserve">, </w:t>
      </w:r>
      <w:r>
        <w:t>Georgiou P</w:t>
      </w:r>
      <w:r w:rsidR="00004EBF">
        <w:rPr>
          <w:vertAlign w:val="superscript"/>
        </w:rPr>
        <w:t>1</w:t>
      </w:r>
      <w:r>
        <w:t>, Holmes AH</w:t>
      </w:r>
      <w:r w:rsidR="00004EBF">
        <w:rPr>
          <w:vertAlign w:val="superscript"/>
        </w:rPr>
        <w:t>1</w:t>
      </w:r>
      <w:r>
        <w:t>, Yacoub S</w:t>
      </w:r>
      <w:r w:rsidR="00E20920">
        <w:rPr>
          <w:vertAlign w:val="superscript"/>
        </w:rPr>
        <w:t>3,6</w:t>
      </w:r>
      <w:r>
        <w:t xml:space="preserve"> on behalf of </w:t>
      </w:r>
      <w:r w:rsidRPr="0048589E">
        <w:t>the Vietnam ICU Translational Applications Laboratory (VITAL) investigator</w:t>
      </w:r>
      <w:r>
        <w:t>s</w:t>
      </w:r>
    </w:p>
    <w:p w14:paraId="76D11A45" w14:textId="0AFEB04D" w:rsidR="0048589E" w:rsidRDefault="00B732BB">
      <w:r>
        <w:rPr>
          <w:vertAlign w:val="superscript"/>
        </w:rPr>
        <w:t>1</w:t>
      </w:r>
      <w:r>
        <w:t xml:space="preserve"> Centre for Antimicrobial Optimisation, Imperial College London, United Kingdom</w:t>
      </w:r>
    </w:p>
    <w:p w14:paraId="1FEEA65D" w14:textId="405605B9" w:rsidR="00B732BB" w:rsidRDefault="00B732BB">
      <w:r>
        <w:rPr>
          <w:vertAlign w:val="superscript"/>
        </w:rPr>
        <w:t>2</w:t>
      </w:r>
      <w:r>
        <w:t xml:space="preserve"> Centre for BioInspired Technology, Imperial College London, United Kingdom</w:t>
      </w:r>
    </w:p>
    <w:p w14:paraId="3DEA5CC4" w14:textId="043C8F02" w:rsidR="00E20920" w:rsidRDefault="00E20920" w:rsidP="00E20920">
      <w:r>
        <w:rPr>
          <w:vertAlign w:val="superscript"/>
        </w:rPr>
        <w:t xml:space="preserve">3 </w:t>
      </w:r>
      <w:r>
        <w:t>Oxford University Clinical Research Unit, Vietnam</w:t>
      </w:r>
    </w:p>
    <w:p w14:paraId="4031C3F8" w14:textId="185FB2E2" w:rsidR="002C7E5C" w:rsidRDefault="00E20920">
      <w:r>
        <w:rPr>
          <w:vertAlign w:val="superscript"/>
        </w:rPr>
        <w:t xml:space="preserve">4 </w:t>
      </w:r>
      <w:r w:rsidR="002C7E5C" w:rsidRPr="002C7E5C">
        <w:t>Children’s Hospital 1, Ho Chi Minh City, Vietnam</w:t>
      </w:r>
    </w:p>
    <w:p w14:paraId="5D519403" w14:textId="241FDDAA" w:rsidR="00BB69A0" w:rsidRDefault="00E20920">
      <w:r>
        <w:rPr>
          <w:vertAlign w:val="superscript"/>
        </w:rPr>
        <w:t>5</w:t>
      </w:r>
      <w:r w:rsidR="00BB69A0">
        <w:rPr>
          <w:vertAlign w:val="superscript"/>
        </w:rPr>
        <w:t xml:space="preserve"> </w:t>
      </w:r>
      <w:r w:rsidR="00BB69A0">
        <w:t>I</w:t>
      </w:r>
      <w:r w:rsidR="00BB69A0" w:rsidRPr="00BB69A0">
        <w:t>nstitute of Vector Borne Disease, Monash University, Clayton, Australia</w:t>
      </w:r>
    </w:p>
    <w:p w14:paraId="603F119D" w14:textId="6CE31E85" w:rsidR="00B732BB" w:rsidRDefault="00E20920">
      <w:r>
        <w:rPr>
          <w:vertAlign w:val="superscript"/>
        </w:rPr>
        <w:t>6</w:t>
      </w:r>
      <w:r w:rsidR="00B732BB">
        <w:rPr>
          <w:vertAlign w:val="superscript"/>
        </w:rPr>
        <w:t xml:space="preserve"> </w:t>
      </w:r>
      <w:r w:rsidR="00B732BB" w:rsidRPr="00B732BB">
        <w:t>Centre for Tropical Medicine and Global Health, University of Oxford, United Kingdom</w:t>
      </w:r>
    </w:p>
    <w:p w14:paraId="3E9D1B37" w14:textId="5B453247" w:rsidR="00BC7519" w:rsidRPr="00BA2C0A" w:rsidRDefault="002D2931">
      <w:r>
        <w:t>Seasonal dengue</w:t>
      </w:r>
      <w:r w:rsidR="00E85361">
        <w:t xml:space="preserve"> epidemics </w:t>
      </w:r>
      <w:r>
        <w:t>exert</w:t>
      </w:r>
      <w:r w:rsidR="00E85361">
        <w:t xml:space="preserve"> </w:t>
      </w:r>
      <w:r>
        <w:t xml:space="preserve">significant pressure on healthcare </w:t>
      </w:r>
      <w:r w:rsidR="00E85361">
        <w:t xml:space="preserve">settings worldwide. </w:t>
      </w:r>
      <w:r w:rsidR="00CE4AFD">
        <w:t>C</w:t>
      </w:r>
      <w:r>
        <w:t xml:space="preserve">linical decision-making </w:t>
      </w:r>
      <w:r w:rsidR="00CE4AFD">
        <w:t xml:space="preserve">is </w:t>
      </w:r>
      <w:r w:rsidR="008E445E">
        <w:t>a dynamic process and central to patient outcomes</w:t>
      </w:r>
      <w:r w:rsidR="004D76FE">
        <w:t>. H</w:t>
      </w:r>
      <w:r w:rsidR="008E445E">
        <w:t>owever e</w:t>
      </w:r>
      <w:r>
        <w:t xml:space="preserve">xisting tools </w:t>
      </w:r>
      <w:r w:rsidR="008E445E">
        <w:t>and guidelines</w:t>
      </w:r>
      <w:r w:rsidR="006F5F13">
        <w:t xml:space="preserve"> </w:t>
      </w:r>
      <w:r w:rsidR="00794958">
        <w:t xml:space="preserve">tend to be </w:t>
      </w:r>
      <w:r w:rsidR="006F5F13">
        <w:t>static, and</w:t>
      </w:r>
      <w:r w:rsidR="008E445E">
        <w:t xml:space="preserve"> </w:t>
      </w:r>
      <w:r w:rsidR="005319F3">
        <w:t xml:space="preserve">focus </w:t>
      </w:r>
      <w:r w:rsidR="004C0A64">
        <w:t xml:space="preserve">mainly </w:t>
      </w:r>
      <w:r>
        <w:t>on early management</w:t>
      </w:r>
      <w:r w:rsidR="004D76FE">
        <w:t>.</w:t>
      </w:r>
      <w:r w:rsidR="006F5F13">
        <w:t xml:space="preserve"> </w:t>
      </w:r>
      <w:r w:rsidR="00885B16">
        <w:t>The a</w:t>
      </w:r>
      <w:r w:rsidR="00AF4A21">
        <w:t xml:space="preserve">doption </w:t>
      </w:r>
      <w:r w:rsidR="005F2FD3">
        <w:t>of appropriate c</w:t>
      </w:r>
      <w:r w:rsidR="00E54A3B">
        <w:t xml:space="preserve">linical decision-support systems (CDSS) </w:t>
      </w:r>
      <w:r w:rsidR="005F2FD3">
        <w:t xml:space="preserve">at </w:t>
      </w:r>
      <w:r w:rsidR="00E163A6">
        <w:t xml:space="preserve">patient </w:t>
      </w:r>
      <w:r w:rsidR="005F2FD3">
        <w:t xml:space="preserve">point-of-care could </w:t>
      </w:r>
      <w:r w:rsidR="00E54A3B">
        <w:t xml:space="preserve">improve the quality and consistency of </w:t>
      </w:r>
      <w:r w:rsidR="005F2FD3">
        <w:t>care</w:t>
      </w:r>
      <w:r w:rsidR="00E163A6">
        <w:t xml:space="preserve"> delivery</w:t>
      </w:r>
      <w:r w:rsidR="005F2FD3">
        <w:t xml:space="preserve">. </w:t>
      </w:r>
      <w:r w:rsidR="007F5EA6">
        <w:t xml:space="preserve">We present work </w:t>
      </w:r>
      <w:r w:rsidR="00E163A6">
        <w:t xml:space="preserve">in the </w:t>
      </w:r>
      <w:r w:rsidR="007F5EA6">
        <w:t xml:space="preserve">development of </w:t>
      </w:r>
      <w:r w:rsidR="008B178E">
        <w:t>a</w:t>
      </w:r>
      <w:r w:rsidR="00F80512">
        <w:t xml:space="preserve"> CDSS</w:t>
      </w:r>
      <w:r w:rsidR="002C0569">
        <w:t xml:space="preserve"> </w:t>
      </w:r>
      <w:r w:rsidR="008B178E">
        <w:t xml:space="preserve">intended for use by clinicians managing dengue in Vietnam. This work is done </w:t>
      </w:r>
      <w:r w:rsidR="00E163A6">
        <w:t>in the context of a multi-disciplinary collaboration in the application of technological innovations in low- and middle-income country settings</w:t>
      </w:r>
      <w:r w:rsidR="004400A4">
        <w:t xml:space="preserve">. </w:t>
      </w:r>
      <w:r w:rsidR="001E5769">
        <w:t xml:space="preserve">We performed process mapping, </w:t>
      </w:r>
      <w:r w:rsidR="00797353">
        <w:t>task</w:t>
      </w:r>
      <w:r w:rsidR="004B0A32">
        <w:t xml:space="preserve"> </w:t>
      </w:r>
      <w:r w:rsidR="00797353">
        <w:t xml:space="preserve">analysis and semi-structured interviews </w:t>
      </w:r>
      <w:r w:rsidR="002957D8">
        <w:t>at the Hospital for Tropical Diseases</w:t>
      </w:r>
      <w:r w:rsidR="003445EC">
        <w:t xml:space="preserve"> (HTD)</w:t>
      </w:r>
      <w:r w:rsidR="002957D8">
        <w:t xml:space="preserve">, Ho Chi Minh City, Vietnam </w:t>
      </w:r>
      <w:r w:rsidR="00797353">
        <w:t xml:space="preserve">in order to </w:t>
      </w:r>
      <w:r w:rsidR="002957D8">
        <w:t xml:space="preserve">understand and </w:t>
      </w:r>
      <w:r w:rsidR="00797353">
        <w:t xml:space="preserve">characterise </w:t>
      </w:r>
      <w:r w:rsidR="00B35FB5">
        <w:t xml:space="preserve">clinician </w:t>
      </w:r>
      <w:r w:rsidR="00797353">
        <w:t>needs</w:t>
      </w:r>
      <w:r w:rsidR="00184EF8">
        <w:t xml:space="preserve"> </w:t>
      </w:r>
      <w:r w:rsidR="00BA19AB">
        <w:t>for</w:t>
      </w:r>
      <w:r w:rsidR="00433DA7">
        <w:t xml:space="preserve"> </w:t>
      </w:r>
      <w:r w:rsidR="00CE0D72">
        <w:t xml:space="preserve">the management of </w:t>
      </w:r>
      <w:r w:rsidR="00433DA7">
        <w:t xml:space="preserve">acute </w:t>
      </w:r>
      <w:r w:rsidR="00184EF8">
        <w:t xml:space="preserve">febrile illnesses. </w:t>
      </w:r>
      <w:r w:rsidR="00ED7D24">
        <w:t xml:space="preserve">In parallel, clinical data from 4,131 patients </w:t>
      </w:r>
      <w:r w:rsidR="00192C16">
        <w:t xml:space="preserve">admitted with </w:t>
      </w:r>
      <w:r w:rsidR="00ED7D24">
        <w:t xml:space="preserve">dengue were used </w:t>
      </w:r>
      <w:r w:rsidR="00BA2C0A">
        <w:t>to train</w:t>
      </w:r>
      <w:r w:rsidR="00202E98">
        <w:t xml:space="preserve"> a set of</w:t>
      </w:r>
      <w:r w:rsidR="00BA2C0A">
        <w:t xml:space="preserve"> </w:t>
      </w:r>
      <w:r w:rsidR="00ED7D24">
        <w:t xml:space="preserve">machine learning models </w:t>
      </w:r>
      <w:r w:rsidR="002C0569">
        <w:t xml:space="preserve">to predict </w:t>
      </w:r>
      <w:r w:rsidR="009937E6">
        <w:t xml:space="preserve">clinical </w:t>
      </w:r>
      <w:r w:rsidR="00BA2C0A">
        <w:t>outcomes</w:t>
      </w:r>
      <w:r w:rsidR="002C0569">
        <w:t xml:space="preserve">. </w:t>
      </w:r>
      <w:r w:rsidR="00C13638">
        <w:t>W</w:t>
      </w:r>
      <w:r w:rsidR="002C0569">
        <w:t xml:space="preserve">orkshops </w:t>
      </w:r>
      <w:r w:rsidR="00C13638">
        <w:t xml:space="preserve">and focus groups </w:t>
      </w:r>
      <w:r w:rsidR="009937E6">
        <w:t xml:space="preserve">adopting </w:t>
      </w:r>
      <w:r w:rsidR="00BA2C0A">
        <w:t>human-centred design principles</w:t>
      </w:r>
      <w:r w:rsidR="009937E6">
        <w:t xml:space="preserve"> informed the </w:t>
      </w:r>
      <w:r w:rsidR="00BA19AB">
        <w:t xml:space="preserve">development </w:t>
      </w:r>
      <w:r w:rsidR="009937E6">
        <w:t xml:space="preserve">of </w:t>
      </w:r>
      <w:r w:rsidR="00BA19AB">
        <w:t xml:space="preserve">CDSS prototypes. </w:t>
      </w:r>
      <w:r w:rsidR="003445EC">
        <w:t xml:space="preserve">We </w:t>
      </w:r>
      <w:r w:rsidR="00BA19AB" w:rsidRPr="00D26307">
        <w:t>identified</w:t>
      </w:r>
      <w:r w:rsidR="003445EC">
        <w:t xml:space="preserve"> potential areas in the patient pathway at the HTD where CDSS </w:t>
      </w:r>
      <w:r w:rsidR="00522EB2">
        <w:t xml:space="preserve">introduction </w:t>
      </w:r>
      <w:r w:rsidR="003445EC">
        <w:t xml:space="preserve">could be impactful. Clinical decision-making </w:t>
      </w:r>
      <w:r w:rsidR="00522EB2">
        <w:t xml:space="preserve">for acute infection </w:t>
      </w:r>
      <w:r w:rsidR="003445EC">
        <w:t>is complex and variation in approaches to patient management and risk assessment</w:t>
      </w:r>
      <w:r w:rsidR="00522EB2">
        <w:t xml:space="preserve"> are described</w:t>
      </w:r>
      <w:r w:rsidR="003445EC">
        <w:t>.</w:t>
      </w:r>
      <w:r w:rsidR="004C4B56">
        <w:t xml:space="preserve"> </w:t>
      </w:r>
      <w:r w:rsidR="00522EB2">
        <w:t>The o</w:t>
      </w:r>
      <w:r w:rsidR="00B96521">
        <w:t>ptimal f</w:t>
      </w:r>
      <w:r w:rsidR="004C4B56">
        <w:t>unctions for the CDSS</w:t>
      </w:r>
      <w:r w:rsidR="003445EC">
        <w:t xml:space="preserve"> </w:t>
      </w:r>
      <w:r w:rsidR="004C4B56">
        <w:t xml:space="preserve">were identified and prioritised </w:t>
      </w:r>
      <w:r w:rsidR="00522EB2">
        <w:t xml:space="preserve">in small group sessions </w:t>
      </w:r>
      <w:r w:rsidR="00B96521">
        <w:t>–</w:t>
      </w:r>
      <w:r w:rsidR="004C4B56">
        <w:t xml:space="preserve"> </w:t>
      </w:r>
      <w:r w:rsidR="00B96521">
        <w:t xml:space="preserve">a system emphasising usability, </w:t>
      </w:r>
      <w:r w:rsidR="00522EB2">
        <w:t xml:space="preserve">ease of </w:t>
      </w:r>
      <w:r w:rsidR="00B96521">
        <w:t xml:space="preserve">access to guidelines, </w:t>
      </w:r>
      <w:r w:rsidR="009937E6">
        <w:t xml:space="preserve">dashboard summary functions and risk prediction for shock </w:t>
      </w:r>
      <w:r w:rsidR="00522EB2">
        <w:t xml:space="preserve">have been chosen for </w:t>
      </w:r>
      <w:r w:rsidR="009937E6">
        <w:t>incorporated into a web-based CDSS</w:t>
      </w:r>
      <w:r w:rsidR="00522EB2">
        <w:t>,</w:t>
      </w:r>
      <w:r w:rsidR="009937E6">
        <w:t xml:space="preserve"> accessible through desktop and mobile devices. </w:t>
      </w:r>
      <w:r w:rsidR="00BA2C0A">
        <w:t xml:space="preserve">Translation of </w:t>
      </w:r>
      <w:r w:rsidR="00BA19AB">
        <w:t xml:space="preserve">these </w:t>
      </w:r>
      <w:r w:rsidR="00BA2C0A">
        <w:t xml:space="preserve">findings into a CDSS is currently underway </w:t>
      </w:r>
      <w:r w:rsidR="001468E5">
        <w:t xml:space="preserve">and </w:t>
      </w:r>
      <w:r w:rsidR="00BA2C0A">
        <w:t xml:space="preserve">usability testing </w:t>
      </w:r>
      <w:r w:rsidR="001468E5">
        <w:t xml:space="preserve">in end-users in Vietnam planned for </w:t>
      </w:r>
      <w:r w:rsidR="00BA2C0A">
        <w:t xml:space="preserve">Q3 2022. </w:t>
      </w:r>
    </w:p>
    <w:sectPr w:rsidR="00BC7519" w:rsidRPr="00BA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1"/>
    <w:rsid w:val="00004EBF"/>
    <w:rsid w:val="00024E5F"/>
    <w:rsid w:val="001468E5"/>
    <w:rsid w:val="0015468E"/>
    <w:rsid w:val="00167654"/>
    <w:rsid w:val="00184EF8"/>
    <w:rsid w:val="00192531"/>
    <w:rsid w:val="00192C16"/>
    <w:rsid w:val="001B3FB4"/>
    <w:rsid w:val="001C62B7"/>
    <w:rsid w:val="001E5769"/>
    <w:rsid w:val="00202E98"/>
    <w:rsid w:val="002957D8"/>
    <w:rsid w:val="002C0569"/>
    <w:rsid w:val="002C7E5C"/>
    <w:rsid w:val="002D2931"/>
    <w:rsid w:val="002D5B21"/>
    <w:rsid w:val="00306A43"/>
    <w:rsid w:val="003445EC"/>
    <w:rsid w:val="00352EF1"/>
    <w:rsid w:val="00361EF3"/>
    <w:rsid w:val="00433DA7"/>
    <w:rsid w:val="004400A4"/>
    <w:rsid w:val="0048589E"/>
    <w:rsid w:val="004B0A32"/>
    <w:rsid w:val="004C0A64"/>
    <w:rsid w:val="004C4B56"/>
    <w:rsid w:val="004D76FE"/>
    <w:rsid w:val="00502DFA"/>
    <w:rsid w:val="00522EB2"/>
    <w:rsid w:val="005319F3"/>
    <w:rsid w:val="00576EC0"/>
    <w:rsid w:val="005E17D0"/>
    <w:rsid w:val="005F2FD3"/>
    <w:rsid w:val="006057C1"/>
    <w:rsid w:val="006F5F13"/>
    <w:rsid w:val="00794958"/>
    <w:rsid w:val="00797353"/>
    <w:rsid w:val="007F4418"/>
    <w:rsid w:val="007F5EA6"/>
    <w:rsid w:val="0081775E"/>
    <w:rsid w:val="00885B16"/>
    <w:rsid w:val="008B178E"/>
    <w:rsid w:val="008E445E"/>
    <w:rsid w:val="008F0E82"/>
    <w:rsid w:val="00976F86"/>
    <w:rsid w:val="009937E6"/>
    <w:rsid w:val="00A47E88"/>
    <w:rsid w:val="00A84F3B"/>
    <w:rsid w:val="00AD151C"/>
    <w:rsid w:val="00AF4A21"/>
    <w:rsid w:val="00B35FB5"/>
    <w:rsid w:val="00B60920"/>
    <w:rsid w:val="00B732BB"/>
    <w:rsid w:val="00B96521"/>
    <w:rsid w:val="00BA19AB"/>
    <w:rsid w:val="00BA2C0A"/>
    <w:rsid w:val="00BB69A0"/>
    <w:rsid w:val="00BC7519"/>
    <w:rsid w:val="00BE20BD"/>
    <w:rsid w:val="00BF71FA"/>
    <w:rsid w:val="00C13638"/>
    <w:rsid w:val="00CE0D72"/>
    <w:rsid w:val="00CE4AFD"/>
    <w:rsid w:val="00D26307"/>
    <w:rsid w:val="00E163A6"/>
    <w:rsid w:val="00E20920"/>
    <w:rsid w:val="00E27A2D"/>
    <w:rsid w:val="00E54A3B"/>
    <w:rsid w:val="00E85361"/>
    <w:rsid w:val="00ED7D24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5FC7"/>
  <w15:chartTrackingRefBased/>
  <w15:docId w15:val="{E5FE59FA-9BF6-46EC-8F31-02A71AA4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Damien Keng Yen</dc:creator>
  <cp:keywords/>
  <dc:description/>
  <cp:lastModifiedBy>Ming, Damien Keng Yen</cp:lastModifiedBy>
  <cp:revision>60</cp:revision>
  <dcterms:created xsi:type="dcterms:W3CDTF">2022-03-29T07:57:00Z</dcterms:created>
  <dcterms:modified xsi:type="dcterms:W3CDTF">2022-04-04T11:29:00Z</dcterms:modified>
</cp:coreProperties>
</file>