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4D82" w14:textId="5BC3AF67" w:rsidR="00C6431D" w:rsidRDefault="009D7871">
      <w:pPr>
        <w:rPr>
          <w:b/>
          <w:bCs/>
        </w:rPr>
      </w:pPr>
      <w:r w:rsidRPr="00A04120">
        <w:rPr>
          <w:b/>
          <w:bCs/>
        </w:rPr>
        <w:t>A prospective clinical study on the use of a non-invasive wearable device</w:t>
      </w:r>
      <w:r w:rsidR="007C701E">
        <w:rPr>
          <w:b/>
          <w:bCs/>
        </w:rPr>
        <w:t xml:space="preserve"> and neural network models</w:t>
      </w:r>
      <w:r w:rsidRPr="00A04120">
        <w:rPr>
          <w:b/>
          <w:bCs/>
        </w:rPr>
        <w:t xml:space="preserve"> </w:t>
      </w:r>
      <w:r w:rsidR="007C701E">
        <w:rPr>
          <w:b/>
          <w:bCs/>
        </w:rPr>
        <w:t xml:space="preserve">for </w:t>
      </w:r>
      <w:r w:rsidRPr="00A04120">
        <w:rPr>
          <w:b/>
          <w:bCs/>
        </w:rPr>
        <w:t xml:space="preserve">patients with dengue </w:t>
      </w:r>
    </w:p>
    <w:p w14:paraId="25FDD068" w14:textId="5AC2394C" w:rsidR="00A04120" w:rsidRPr="00C473EE" w:rsidRDefault="00A04120">
      <w:r w:rsidRPr="00C473EE">
        <w:t>S</w:t>
      </w:r>
      <w:r w:rsidR="00E730A5">
        <w:t>tefan</w:t>
      </w:r>
      <w:r w:rsidRPr="00C473EE">
        <w:t xml:space="preserve"> </w:t>
      </w:r>
      <w:proofErr w:type="spellStart"/>
      <w:r w:rsidRPr="00C473EE">
        <w:t>Karolcik</w:t>
      </w:r>
      <w:proofErr w:type="spellEnd"/>
      <w:r w:rsidRPr="00C473EE">
        <w:t xml:space="preserve">, </w:t>
      </w:r>
      <w:proofErr w:type="spellStart"/>
      <w:r w:rsidR="00722AB3">
        <w:t>V</w:t>
      </w:r>
      <w:r w:rsidR="00E730A5">
        <w:t>asileos</w:t>
      </w:r>
      <w:proofErr w:type="spellEnd"/>
      <w:r w:rsidR="00722AB3">
        <w:t xml:space="preserve"> </w:t>
      </w:r>
      <w:proofErr w:type="spellStart"/>
      <w:r w:rsidR="00722AB3">
        <w:t>Manginas</w:t>
      </w:r>
      <w:proofErr w:type="spellEnd"/>
      <w:r w:rsidR="00722AB3">
        <w:t xml:space="preserve">, </w:t>
      </w:r>
      <w:r w:rsidR="00D32D58">
        <w:t>H</w:t>
      </w:r>
      <w:r w:rsidR="000C7E21">
        <w:t>o Quang</w:t>
      </w:r>
      <w:r w:rsidR="00D32D58">
        <w:t xml:space="preserve"> Chanh</w:t>
      </w:r>
      <w:r w:rsidRPr="00C473EE">
        <w:t>,</w:t>
      </w:r>
      <w:r w:rsidR="00D92BB3">
        <w:t xml:space="preserve"> J</w:t>
      </w:r>
      <w:r w:rsidR="00E730A5">
        <w:t>ohn</w:t>
      </w:r>
      <w:r w:rsidR="00D92BB3">
        <w:t xml:space="preserve"> Daniels,</w:t>
      </w:r>
      <w:r w:rsidRPr="00C473EE">
        <w:t xml:space="preserve"> </w:t>
      </w:r>
      <w:r w:rsidR="00D32D58">
        <w:t xml:space="preserve">Nguyen Thi Giang, Vu Ngo Thanh Huyen, Hoang Minh Tu Van, Khanh Phan Nguyen </w:t>
      </w:r>
      <w:proofErr w:type="gramStart"/>
      <w:r w:rsidR="00D32D58">
        <w:t>Quoc,</w:t>
      </w:r>
      <w:r w:rsidR="0064681A">
        <w:t xml:space="preserve"> </w:t>
      </w:r>
      <w:r w:rsidRPr="00C473EE">
        <w:t xml:space="preserve"> B</w:t>
      </w:r>
      <w:r w:rsidR="00E730A5">
        <w:t>ernard</w:t>
      </w:r>
      <w:proofErr w:type="gramEnd"/>
      <w:r w:rsidRPr="00C473EE">
        <w:t xml:space="preserve"> Hernandez, D</w:t>
      </w:r>
      <w:r w:rsidR="00E730A5">
        <w:t xml:space="preserve">amien </w:t>
      </w:r>
      <w:r w:rsidRPr="00C473EE">
        <w:t xml:space="preserve">K Ming, Alison H Holmes, </w:t>
      </w:r>
      <w:r w:rsidR="00D32D58">
        <w:t xml:space="preserve">Louise Thwaites, </w:t>
      </w:r>
      <w:r w:rsidRPr="00C473EE">
        <w:t>S</w:t>
      </w:r>
      <w:r w:rsidR="00D32D58">
        <w:t>ophie</w:t>
      </w:r>
      <w:r w:rsidRPr="00C473EE">
        <w:t xml:space="preserve"> Yacoub, Pantelis Georgiou</w:t>
      </w:r>
      <w:r w:rsidR="0064681A">
        <w:t>*</w:t>
      </w:r>
    </w:p>
    <w:p w14:paraId="32F28A20" w14:textId="681D03D4" w:rsidR="00A04120" w:rsidRDefault="0064681A">
      <w:r>
        <w:t>*</w:t>
      </w:r>
      <w:r w:rsidR="00A04120" w:rsidRPr="00C473EE">
        <w:t>On behalf of the VITAL consortium</w:t>
      </w:r>
    </w:p>
    <w:p w14:paraId="3C28D972" w14:textId="77777777" w:rsidR="000C7E21" w:rsidRPr="00C473EE" w:rsidRDefault="000C7E21"/>
    <w:p w14:paraId="27D279F3" w14:textId="4834B5EB" w:rsidR="009D7871" w:rsidRPr="00267B56" w:rsidRDefault="009D7871" w:rsidP="00FA1F3F">
      <w:pPr>
        <w:jc w:val="both"/>
        <w:rPr>
          <w:b/>
          <w:bCs/>
        </w:rPr>
      </w:pPr>
      <w:r w:rsidRPr="00267B56">
        <w:rPr>
          <w:b/>
          <w:bCs/>
        </w:rPr>
        <w:t>Introduction</w:t>
      </w:r>
    </w:p>
    <w:p w14:paraId="2D7E34BE" w14:textId="1E215C8E" w:rsidR="00A04120" w:rsidRDefault="009D7871" w:rsidP="00FA1F3F">
      <w:pPr>
        <w:jc w:val="both"/>
      </w:pPr>
      <w:r>
        <w:t xml:space="preserve">Dengue epidemics impose considerable strain on healthcare </w:t>
      </w:r>
      <w:r w:rsidR="00267B56">
        <w:t>resources</w:t>
      </w:r>
      <w:r w:rsidR="00A04120">
        <w:t xml:space="preserve">. </w:t>
      </w:r>
      <w:r w:rsidR="00334C0A">
        <w:t>R</w:t>
      </w:r>
      <w:r w:rsidR="00A04120">
        <w:t xml:space="preserve">eal-time </w:t>
      </w:r>
      <w:r w:rsidR="00334C0A">
        <w:t xml:space="preserve">continuous </w:t>
      </w:r>
      <w:r w:rsidR="00A04120">
        <w:t xml:space="preserve">and non-invasive monitoring of patients admitted to hospital could lead to improved care and outcomes. </w:t>
      </w:r>
      <w:r>
        <w:t xml:space="preserve">We </w:t>
      </w:r>
      <w:r w:rsidR="00267B56">
        <w:t xml:space="preserve">evaluated the </w:t>
      </w:r>
      <w:r>
        <w:t xml:space="preserve">performance of a </w:t>
      </w:r>
      <w:proofErr w:type="gramStart"/>
      <w:r>
        <w:t>commercially-available</w:t>
      </w:r>
      <w:proofErr w:type="gramEnd"/>
      <w:r w:rsidR="00334C0A">
        <w:t xml:space="preserve"> </w:t>
      </w:r>
      <w:r>
        <w:t xml:space="preserve">wearable </w:t>
      </w:r>
      <w:r w:rsidR="00697279">
        <w:t xml:space="preserve">(SmartCare) </w:t>
      </w:r>
      <w:r w:rsidR="00A04120">
        <w:t xml:space="preserve">utilising photoplethysmography </w:t>
      </w:r>
      <w:r w:rsidR="00334C0A">
        <w:t xml:space="preserve">(PPG) </w:t>
      </w:r>
      <w:r w:rsidR="00C473EE">
        <w:t xml:space="preserve">to stratify </w:t>
      </w:r>
      <w:r w:rsidR="00A04120">
        <w:t xml:space="preserve">clinical risk for a cohort of hospitalised </w:t>
      </w:r>
      <w:r w:rsidR="00C54F73">
        <w:t xml:space="preserve">dengue </w:t>
      </w:r>
      <w:r w:rsidR="00334C0A">
        <w:t xml:space="preserve">patients </w:t>
      </w:r>
      <w:r w:rsidR="00A04120">
        <w:t xml:space="preserve">in Vietnam. </w:t>
      </w:r>
    </w:p>
    <w:p w14:paraId="193824B1" w14:textId="1EBDDAA9" w:rsidR="009D7871" w:rsidRDefault="009D7871" w:rsidP="00FA1F3F">
      <w:pPr>
        <w:jc w:val="both"/>
        <w:rPr>
          <w:b/>
          <w:bCs/>
        </w:rPr>
      </w:pPr>
      <w:r w:rsidRPr="00267B56">
        <w:rPr>
          <w:b/>
          <w:bCs/>
        </w:rPr>
        <w:t>Methods</w:t>
      </w:r>
    </w:p>
    <w:p w14:paraId="747A39C4" w14:textId="0DBB39EC" w:rsidR="00A04120" w:rsidRDefault="00334C0A" w:rsidP="00FA1F3F">
      <w:pPr>
        <w:jc w:val="both"/>
      </w:pPr>
      <w:r>
        <w:t xml:space="preserve">We performed a prospective observational study for adult and </w:t>
      </w:r>
      <w:r w:rsidR="00C71473">
        <w:t>paediatric</w:t>
      </w:r>
      <w:r>
        <w:t xml:space="preserve"> patients with a </w:t>
      </w:r>
      <w:r w:rsidR="00660BC3">
        <w:t xml:space="preserve">clinical </w:t>
      </w:r>
      <w:r>
        <w:t>diagnosis of dengue at the Hospital for Tropical Disease, Ho Chi Minh City, Vietnam</w:t>
      </w:r>
      <w:r w:rsidR="00A5658E">
        <w:t>.</w:t>
      </w:r>
      <w:r>
        <w:t xml:space="preserve"> </w:t>
      </w:r>
      <w:r w:rsidR="00C473EE">
        <w:t>P</w:t>
      </w:r>
      <w:r>
        <w:t>atient</w:t>
      </w:r>
      <w:r w:rsidR="00C473EE">
        <w:t>s</w:t>
      </w:r>
      <w:r>
        <w:t xml:space="preserve"> underwent PPG monitoring</w:t>
      </w:r>
      <w:r w:rsidR="000E07BF">
        <w:t xml:space="preserve"> early</w:t>
      </w:r>
      <w:r>
        <w:t xml:space="preserve"> during</w:t>
      </w:r>
      <w:r w:rsidR="000E07BF">
        <w:t xml:space="preserve"> </w:t>
      </w:r>
      <w:r w:rsidR="00C473EE">
        <w:t xml:space="preserve">admission </w:t>
      </w:r>
      <w:r>
        <w:t xml:space="preserve">alongside </w:t>
      </w:r>
      <w:r w:rsidR="00F225D3">
        <w:t>standard clinical care</w:t>
      </w:r>
      <w:r>
        <w:t>. PPG waveforms were analysed using</w:t>
      </w:r>
      <w:r w:rsidR="00224462">
        <w:t xml:space="preserve"> </w:t>
      </w:r>
      <w:r>
        <w:t>machine</w:t>
      </w:r>
      <w:r w:rsidR="00716C51">
        <w:t xml:space="preserve"> </w:t>
      </w:r>
      <w:r>
        <w:t xml:space="preserve">learning </w:t>
      </w:r>
      <w:r w:rsidR="00C473EE">
        <w:t>models</w:t>
      </w:r>
      <w:r w:rsidR="00D821C2">
        <w:t xml:space="preserve">. Adult patients were classified </w:t>
      </w:r>
      <w:r w:rsidR="00A40622">
        <w:t>between</w:t>
      </w:r>
      <w:r w:rsidR="00D821C2">
        <w:t xml:space="preserve"> 3 severity classes:</w:t>
      </w:r>
      <w:r w:rsidR="00C71473">
        <w:t xml:space="preserve"> </w:t>
      </w:r>
      <w:proofErr w:type="spellStart"/>
      <w:r w:rsidR="00B97635">
        <w:t>i</w:t>
      </w:r>
      <w:proofErr w:type="spellEnd"/>
      <w:r w:rsidR="00B97635">
        <w:t xml:space="preserve">) </w:t>
      </w:r>
      <w:r w:rsidR="000C7E21">
        <w:t>uncomplicated (ward</w:t>
      </w:r>
      <w:r w:rsidR="00251C0B">
        <w:t>-</w:t>
      </w:r>
      <w:r w:rsidR="000C7E21">
        <w:t>based)</w:t>
      </w:r>
      <w:r w:rsidR="00B97635">
        <w:t>, ii) moderate</w:t>
      </w:r>
      <w:r w:rsidR="000C7E21">
        <w:t xml:space="preserve"> - severe (</w:t>
      </w:r>
      <w:r w:rsidR="00251C0B">
        <w:t>ED-</w:t>
      </w:r>
      <w:r w:rsidR="000C7E21">
        <w:t>based)</w:t>
      </w:r>
      <w:r w:rsidR="00B97635">
        <w:t xml:space="preserve">, </w:t>
      </w:r>
      <w:r>
        <w:t>and</w:t>
      </w:r>
      <w:r w:rsidR="00B97635">
        <w:t xml:space="preserve"> iii) severe</w:t>
      </w:r>
      <w:r w:rsidR="000C7E21">
        <w:t xml:space="preserve"> (</w:t>
      </w:r>
      <w:r w:rsidR="00251C0B">
        <w:t>ICU-</w:t>
      </w:r>
      <w:r w:rsidR="000C7E21">
        <w:t xml:space="preserve">based). </w:t>
      </w:r>
      <w:r w:rsidR="005B42A7">
        <w:t xml:space="preserve">Data from </w:t>
      </w:r>
      <w:r w:rsidR="008F6D00">
        <w:t xml:space="preserve">paediatric </w:t>
      </w:r>
      <w:r w:rsidR="00D821C2">
        <w:t>patients</w:t>
      </w:r>
      <w:r w:rsidR="007476BC">
        <w:t xml:space="preserve"> </w:t>
      </w:r>
      <w:r w:rsidR="005B42A7">
        <w:t>was split into 2 classes</w:t>
      </w:r>
      <w:r w:rsidR="007476BC">
        <w:t xml:space="preserve">: </w:t>
      </w:r>
      <w:proofErr w:type="spellStart"/>
      <w:r w:rsidR="007476BC">
        <w:t>i</w:t>
      </w:r>
      <w:proofErr w:type="spellEnd"/>
      <w:r w:rsidR="007476BC">
        <w:t xml:space="preserve">) </w:t>
      </w:r>
      <w:r w:rsidR="008F6D00">
        <w:t>severe</w:t>
      </w:r>
      <w:r w:rsidR="00251C0B">
        <w:t xml:space="preserve"> (</w:t>
      </w:r>
      <w:r w:rsidR="007476BC">
        <w:t>during ICU stay</w:t>
      </w:r>
      <w:r w:rsidR="00251C0B">
        <w:t>)</w:t>
      </w:r>
      <w:r w:rsidR="007476BC">
        <w:t xml:space="preserve"> and ii) follow-up </w:t>
      </w:r>
      <w:r w:rsidR="008F6D00">
        <w:t>(</w:t>
      </w:r>
      <w:r w:rsidR="00251C0B">
        <w:t>7-14</w:t>
      </w:r>
      <w:r w:rsidR="00E730A5">
        <w:t xml:space="preserve"> days</w:t>
      </w:r>
      <w:r w:rsidR="008F6D00">
        <w:t xml:space="preserve"> </w:t>
      </w:r>
      <w:r w:rsidR="007476BC">
        <w:t>after discharge</w:t>
      </w:r>
      <w:r w:rsidR="008F6D00">
        <w:t>)</w:t>
      </w:r>
      <w:r w:rsidR="007476BC">
        <w:t xml:space="preserve">. </w:t>
      </w:r>
      <w:r w:rsidR="00C473EE">
        <w:t>Model</w:t>
      </w:r>
      <w:r w:rsidR="001930E6">
        <w:t xml:space="preserve"> performances were</w:t>
      </w:r>
      <w:r w:rsidR="00C473EE">
        <w:t xml:space="preserve"> evaluated using standard classification metrics and 5-fold </w:t>
      </w:r>
      <w:r w:rsidR="00C93F89">
        <w:t xml:space="preserve">stratified </w:t>
      </w:r>
      <w:r w:rsidR="00C473EE">
        <w:t>cross validation</w:t>
      </w:r>
      <w:r w:rsidR="001930E6">
        <w:t>.</w:t>
      </w:r>
    </w:p>
    <w:p w14:paraId="3D281B77" w14:textId="5E0DA37C" w:rsidR="009D7871" w:rsidRPr="007C701E" w:rsidRDefault="009D7871" w:rsidP="00FA1F3F">
      <w:pPr>
        <w:jc w:val="both"/>
        <w:rPr>
          <w:b/>
          <w:bCs/>
        </w:rPr>
      </w:pPr>
      <w:r w:rsidRPr="007C701E">
        <w:rPr>
          <w:b/>
          <w:bCs/>
        </w:rPr>
        <w:t>Results</w:t>
      </w:r>
    </w:p>
    <w:p w14:paraId="1F0A5DE5" w14:textId="50241228" w:rsidR="007C701E" w:rsidRPr="00334C0A" w:rsidRDefault="007C701E" w:rsidP="00FA1F3F">
      <w:pPr>
        <w:jc w:val="both"/>
      </w:pPr>
      <w:r>
        <w:t>We included PPG and clinical data from 13</w:t>
      </w:r>
      <w:r w:rsidR="005B42A7">
        <w:t>2</w:t>
      </w:r>
      <w:r>
        <w:t xml:space="preserve"> adults and </w:t>
      </w:r>
      <w:r w:rsidR="00F01620">
        <w:t>1</w:t>
      </w:r>
      <w:r w:rsidR="00813D9B">
        <w:t>5</w:t>
      </w:r>
      <w:r>
        <w:t xml:space="preserve"> </w:t>
      </w:r>
      <w:r w:rsidR="000A2A5A">
        <w:t xml:space="preserve">children </w:t>
      </w:r>
      <w:r w:rsidR="00C93F89">
        <w:t xml:space="preserve">with the </w:t>
      </w:r>
      <w:r w:rsidR="00A5658E">
        <w:t xml:space="preserve">median age </w:t>
      </w:r>
      <w:r w:rsidR="00C93F89">
        <w:t xml:space="preserve">of </w:t>
      </w:r>
      <w:r w:rsidR="00566835">
        <w:t xml:space="preserve">28 </w:t>
      </w:r>
      <w:r w:rsidR="00A5658E">
        <w:t xml:space="preserve">and </w:t>
      </w:r>
      <w:r w:rsidR="00566835">
        <w:t>1</w:t>
      </w:r>
      <w:r w:rsidR="00E128D7">
        <w:t>2</w:t>
      </w:r>
      <w:r w:rsidR="00C71473">
        <w:t xml:space="preserve"> years</w:t>
      </w:r>
      <w:r w:rsidR="00566835">
        <w:t xml:space="preserve"> </w:t>
      </w:r>
      <w:r w:rsidR="00A5658E">
        <w:t>respectively</w:t>
      </w:r>
      <w:r w:rsidR="00C93F89">
        <w:t>.</w:t>
      </w:r>
      <w:r w:rsidR="00A5658E">
        <w:t xml:space="preserve"> </w:t>
      </w:r>
      <w:r w:rsidR="00DB30CF">
        <w:t>1</w:t>
      </w:r>
      <w:r w:rsidR="00542DFA" w:rsidRPr="00542DFA">
        <w:t>7</w:t>
      </w:r>
      <w:r w:rsidR="00DB30CF">
        <w:t>81</w:t>
      </w:r>
      <w:r w:rsidR="00F225D3" w:rsidRPr="00EF330E">
        <w:t xml:space="preserve">-hours of PPG data were available </w:t>
      </w:r>
      <w:r w:rsidR="00DC42BC" w:rsidRPr="00EF330E">
        <w:t>for analysis</w:t>
      </w:r>
      <w:r w:rsidR="001930E6" w:rsidRPr="00EF330E">
        <w:t>.</w:t>
      </w:r>
      <w:r w:rsidR="00DC42BC">
        <w:t xml:space="preserve"> </w:t>
      </w:r>
      <w:r w:rsidR="00A51C25">
        <w:t>The best performing</w:t>
      </w:r>
      <w:r w:rsidR="00BD046C">
        <w:t xml:space="preserve"> convolutional neural network model (CNN)</w:t>
      </w:r>
      <w:r w:rsidR="00C54F73">
        <w:t xml:space="preserve"> </w:t>
      </w:r>
      <w:r w:rsidR="001930E6">
        <w:t xml:space="preserve">achieved </w:t>
      </w:r>
      <w:r w:rsidR="00A51C25">
        <w:t>precision of 0.</w:t>
      </w:r>
      <w:r w:rsidR="00A51C25" w:rsidRPr="00A51C25">
        <w:t xml:space="preserve"> 785</w:t>
      </w:r>
      <w:r w:rsidR="00A51C25">
        <w:t xml:space="preserve"> and recall of </w:t>
      </w:r>
      <w:r w:rsidR="00A51C25" w:rsidRPr="00A51C25">
        <w:t>0.771</w:t>
      </w:r>
      <w:r w:rsidR="00A51C25">
        <w:t xml:space="preserve"> </w:t>
      </w:r>
      <w:r w:rsidR="00C93F89">
        <w:t>in classifying</w:t>
      </w:r>
      <w:r w:rsidR="00A51C25">
        <w:t xml:space="preserve"> adult</w:t>
      </w:r>
      <w:r w:rsidR="003A3CB8">
        <w:t xml:space="preserve"> </w:t>
      </w:r>
      <w:r w:rsidR="000A2A5A">
        <w:t xml:space="preserve">patients according to </w:t>
      </w:r>
      <w:r w:rsidR="00E730A5">
        <w:t>severity class</w:t>
      </w:r>
      <w:r w:rsidR="003A3CB8">
        <w:t xml:space="preserve"> </w:t>
      </w:r>
      <w:r w:rsidR="00A51C25">
        <w:t>and</w:t>
      </w:r>
      <w:r w:rsidR="00C93F89">
        <w:t xml:space="preserve"> precision </w:t>
      </w:r>
      <w:r w:rsidR="000A2A5A">
        <w:t xml:space="preserve">of </w:t>
      </w:r>
      <w:r w:rsidR="003A3CB8">
        <w:t>0.891</w:t>
      </w:r>
      <w:r w:rsidR="00C93F89">
        <w:t xml:space="preserve"> and recall of</w:t>
      </w:r>
      <w:r w:rsidR="003A3CB8">
        <w:t xml:space="preserve"> 0.891 </w:t>
      </w:r>
      <w:r w:rsidR="000A2A5A">
        <w:t>in classifying between disease and post-disease</w:t>
      </w:r>
      <w:r w:rsidR="0057785D">
        <w:t xml:space="preserve"> state</w:t>
      </w:r>
      <w:r w:rsidR="000A2A5A">
        <w:t xml:space="preserve"> in</w:t>
      </w:r>
      <w:r w:rsidR="003A3CB8">
        <w:t xml:space="preserve"> </w:t>
      </w:r>
      <w:r w:rsidR="004A4537">
        <w:t>paediatric patients</w:t>
      </w:r>
      <w:r w:rsidR="00C93F89">
        <w:t>.</w:t>
      </w:r>
      <w:r w:rsidR="001930E6">
        <w:t xml:space="preserve"> </w:t>
      </w:r>
    </w:p>
    <w:p w14:paraId="70CDA693" w14:textId="77F27AE5" w:rsidR="009D7871" w:rsidRDefault="00BF5C3E" w:rsidP="00FA1F3F">
      <w:pPr>
        <w:jc w:val="both"/>
        <w:rPr>
          <w:b/>
          <w:bCs/>
        </w:rPr>
      </w:pPr>
      <w:r>
        <w:rPr>
          <w:b/>
          <w:bCs/>
        </w:rPr>
        <w:t>Conclusion</w:t>
      </w:r>
    </w:p>
    <w:p w14:paraId="5B7FBF98" w14:textId="17AD4667" w:rsidR="00BF5C3E" w:rsidRDefault="00E72CDB" w:rsidP="00FA1F3F">
      <w:pPr>
        <w:jc w:val="both"/>
      </w:pPr>
      <w:r>
        <w:t>We</w:t>
      </w:r>
      <w:r w:rsidR="00F26869">
        <w:t xml:space="preserve"> demonstrate that use of</w:t>
      </w:r>
      <w:r>
        <w:t xml:space="preserve"> </w:t>
      </w:r>
      <w:r w:rsidR="00AD1C89">
        <w:t xml:space="preserve">a low-cost wearable </w:t>
      </w:r>
      <w:r w:rsidR="002C33E8">
        <w:t>provide</w:t>
      </w:r>
      <w:r w:rsidR="00DC42BC">
        <w:t>d</w:t>
      </w:r>
      <w:r w:rsidR="002C33E8">
        <w:t xml:space="preserve"> </w:t>
      </w:r>
      <w:proofErr w:type="gramStart"/>
      <w:r w:rsidR="002C33E8">
        <w:t>clinically-actionable</w:t>
      </w:r>
      <w:proofErr w:type="gramEnd"/>
      <w:r w:rsidR="002C33E8">
        <w:t xml:space="preserve"> data to differentiate between patients with dengue of varying severity. </w:t>
      </w:r>
      <w:r w:rsidR="00BF5C3E">
        <w:t>C</w:t>
      </w:r>
      <w:r w:rsidR="002C33E8">
        <w:t xml:space="preserve">ontinuous </w:t>
      </w:r>
      <w:r w:rsidR="00BF5C3E">
        <w:t>monitoring and connectivity to early warning system</w:t>
      </w:r>
      <w:r w:rsidR="00DC42BC">
        <w:t>s</w:t>
      </w:r>
      <w:r w:rsidR="00BF5C3E">
        <w:t xml:space="preserve"> could provide significant benefit </w:t>
      </w:r>
      <w:r w:rsidR="00DC42BC">
        <w:t xml:space="preserve">to </w:t>
      </w:r>
      <w:r w:rsidR="00BF5C3E">
        <w:t xml:space="preserve">clinical care in dengue, particularly </w:t>
      </w:r>
      <w:r w:rsidR="00DC42BC">
        <w:t>with</w:t>
      </w:r>
      <w:r w:rsidR="00BF5C3E">
        <w:t xml:space="preserve">in an endemic setting. Work is currently underway to </w:t>
      </w:r>
      <w:r w:rsidR="00473E33">
        <w:t xml:space="preserve">implement </w:t>
      </w:r>
      <w:r w:rsidR="00DC42BC">
        <w:t>these models for dynamic risk predictions and provide individualised patient care.</w:t>
      </w:r>
    </w:p>
    <w:sectPr w:rsidR="00BF5C3E" w:rsidSect="00084034">
      <w:pgSz w:w="11906" w:h="16838"/>
      <w:pgMar w:top="1276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71"/>
    <w:rsid w:val="00084034"/>
    <w:rsid w:val="000A12F4"/>
    <w:rsid w:val="000A2A5A"/>
    <w:rsid w:val="000A5A73"/>
    <w:rsid w:val="000C68A7"/>
    <w:rsid w:val="000C7E21"/>
    <w:rsid w:val="000E07BF"/>
    <w:rsid w:val="000F3477"/>
    <w:rsid w:val="00152331"/>
    <w:rsid w:val="001930E6"/>
    <w:rsid w:val="00215F74"/>
    <w:rsid w:val="00224462"/>
    <w:rsid w:val="00251C0B"/>
    <w:rsid w:val="00267B56"/>
    <w:rsid w:val="002C0F4C"/>
    <w:rsid w:val="002C33E8"/>
    <w:rsid w:val="00334C0A"/>
    <w:rsid w:val="003A3CB8"/>
    <w:rsid w:val="003B7AD5"/>
    <w:rsid w:val="00473E33"/>
    <w:rsid w:val="004A4537"/>
    <w:rsid w:val="004C3206"/>
    <w:rsid w:val="004E6956"/>
    <w:rsid w:val="005419F2"/>
    <w:rsid w:val="00542DFA"/>
    <w:rsid w:val="00566835"/>
    <w:rsid w:val="0057785D"/>
    <w:rsid w:val="005B42A7"/>
    <w:rsid w:val="005F5FDE"/>
    <w:rsid w:val="0064681A"/>
    <w:rsid w:val="00660BC3"/>
    <w:rsid w:val="00697279"/>
    <w:rsid w:val="00716C51"/>
    <w:rsid w:val="00722AB3"/>
    <w:rsid w:val="00732883"/>
    <w:rsid w:val="007476BC"/>
    <w:rsid w:val="007B7CF5"/>
    <w:rsid w:val="007C701E"/>
    <w:rsid w:val="00813D9B"/>
    <w:rsid w:val="00850D83"/>
    <w:rsid w:val="008D296C"/>
    <w:rsid w:val="008F6D00"/>
    <w:rsid w:val="00920F6C"/>
    <w:rsid w:val="009D7871"/>
    <w:rsid w:val="00A04120"/>
    <w:rsid w:val="00A25CF9"/>
    <w:rsid w:val="00A40622"/>
    <w:rsid w:val="00A51C25"/>
    <w:rsid w:val="00A5658E"/>
    <w:rsid w:val="00AD1C89"/>
    <w:rsid w:val="00B95CE1"/>
    <w:rsid w:val="00B97635"/>
    <w:rsid w:val="00BD046C"/>
    <w:rsid w:val="00BF5C3E"/>
    <w:rsid w:val="00C473EE"/>
    <w:rsid w:val="00C54F73"/>
    <w:rsid w:val="00C6431D"/>
    <w:rsid w:val="00C71473"/>
    <w:rsid w:val="00C93F89"/>
    <w:rsid w:val="00D32D58"/>
    <w:rsid w:val="00D821C2"/>
    <w:rsid w:val="00D92BB3"/>
    <w:rsid w:val="00DB30CF"/>
    <w:rsid w:val="00DC42BC"/>
    <w:rsid w:val="00E128D7"/>
    <w:rsid w:val="00E40054"/>
    <w:rsid w:val="00E72CDB"/>
    <w:rsid w:val="00E730A5"/>
    <w:rsid w:val="00EB1502"/>
    <w:rsid w:val="00EF330E"/>
    <w:rsid w:val="00F01620"/>
    <w:rsid w:val="00F225D3"/>
    <w:rsid w:val="00F26869"/>
    <w:rsid w:val="00FA1F3F"/>
    <w:rsid w:val="00FA6877"/>
    <w:rsid w:val="00F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2C17"/>
  <w15:chartTrackingRefBased/>
  <w15:docId w15:val="{7DE42FE2-3089-4849-AFC7-D32D349B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0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B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C7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73C8-A017-448C-A5AA-25700C6F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352</Words>
  <Characters>2120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Damien Keng Yen</dc:creator>
  <cp:keywords/>
  <dc:description/>
  <cp:lastModifiedBy>Hernandez Perez, Bernard A</cp:lastModifiedBy>
  <cp:revision>5</cp:revision>
  <dcterms:created xsi:type="dcterms:W3CDTF">2022-08-08T08:54:00Z</dcterms:created>
  <dcterms:modified xsi:type="dcterms:W3CDTF">2023-01-17T10:19:00Z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3aeb5a2ac9a348939e44a5d4e2a135d0f8cdf14852c18e05291af71a6af355f2</vt:lpwstr>
  </property>
</Properties>
</file>