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C634AAD" wp14:paraId="2C078E63" wp14:textId="2CF44718">
      <w:pPr>
        <w:jc w:val="center"/>
      </w:pPr>
      <w:r w:rsidR="38ED6B79">
        <w:rPr/>
        <w:t>Designing</w:t>
      </w:r>
      <w:r w:rsidR="31D7CB3F">
        <w:rPr/>
        <w:t xml:space="preserve">, </w:t>
      </w:r>
      <w:r w:rsidR="778E0764">
        <w:rPr/>
        <w:t>evaluati</w:t>
      </w:r>
      <w:r w:rsidR="434B9B7B">
        <w:rPr/>
        <w:t>ng</w:t>
      </w:r>
      <w:r w:rsidR="778E0764">
        <w:rPr/>
        <w:t xml:space="preserve"> and integrati</w:t>
      </w:r>
      <w:r w:rsidR="3A1D8D09">
        <w:rPr/>
        <w:t>ng</w:t>
      </w:r>
      <w:r w:rsidR="778E0764">
        <w:rPr/>
        <w:t xml:space="preserve"> AI decision support systems </w:t>
      </w:r>
      <w:r w:rsidR="192BEC23">
        <w:rPr/>
        <w:t>in healthcare</w:t>
      </w:r>
    </w:p>
    <w:p w:rsidR="6C634AAD" w:rsidP="6C634AAD" w:rsidRDefault="6C634AAD" w14:paraId="6D830591" w14:textId="06561C48">
      <w:pPr>
        <w:pStyle w:val="Normal"/>
      </w:pPr>
    </w:p>
    <w:p w:rsidR="5313001E" w:rsidP="6C634AAD" w:rsidRDefault="5313001E" w14:paraId="21DD396A" w14:textId="2C842486">
      <w:pPr>
        <w:pStyle w:val="Normal"/>
      </w:pPr>
      <w:r w:rsidR="5313001E">
        <w:rPr/>
        <w:t>1. Welcome and Introduction (5 min)</w:t>
      </w:r>
    </w:p>
    <w:p w:rsidR="5313001E" w:rsidP="6C634AAD" w:rsidRDefault="5313001E" w14:paraId="0951E2F9" w14:textId="07BEEA3A">
      <w:pPr>
        <w:pStyle w:val="ListParagraph"/>
        <w:numPr>
          <w:ilvl w:val="0"/>
          <w:numId w:val="1"/>
        </w:numPr>
        <w:rPr/>
      </w:pPr>
      <w:r w:rsidR="5313001E">
        <w:rPr/>
        <w:t xml:space="preserve">Introduce the </w:t>
      </w:r>
      <w:r w:rsidR="1CFA1CC5">
        <w:rPr/>
        <w:t>objectives</w:t>
      </w:r>
      <w:r w:rsidR="1CFA1CC5">
        <w:rPr/>
        <w:t xml:space="preserve"> of the session and agenda</w:t>
      </w:r>
    </w:p>
    <w:p w:rsidR="1CFA1CC5" w:rsidP="6C634AAD" w:rsidRDefault="1CFA1CC5" w14:paraId="5643E8C6" w14:textId="23155D6B">
      <w:pPr>
        <w:pStyle w:val="ListParagraph"/>
        <w:numPr>
          <w:ilvl w:val="0"/>
          <w:numId w:val="1"/>
        </w:numPr>
        <w:rPr/>
      </w:pPr>
      <w:r w:rsidR="1CFA1CC5">
        <w:rPr/>
        <w:t>Outline the desired outcomes</w:t>
      </w:r>
    </w:p>
    <w:p w:rsidR="6C634AAD" w:rsidP="6C634AAD" w:rsidRDefault="6C634AAD" w14:paraId="1E2592E3" w14:textId="79302186">
      <w:pPr>
        <w:pStyle w:val="Normal"/>
      </w:pPr>
    </w:p>
    <w:p w:rsidR="1CFA1CC5" w:rsidP="6C634AAD" w:rsidRDefault="1CFA1CC5" w14:paraId="06D5E92B" w14:textId="7CEDBEC4">
      <w:pPr>
        <w:pStyle w:val="Normal"/>
      </w:pPr>
      <w:r w:rsidR="1CFA1CC5">
        <w:rPr/>
        <w:t>2. Background (</w:t>
      </w:r>
      <w:r w:rsidR="4EC01561">
        <w:rPr/>
        <w:t xml:space="preserve">10 </w:t>
      </w:r>
      <w:r w:rsidR="1CFA1CC5">
        <w:rPr/>
        <w:t>min)</w:t>
      </w:r>
    </w:p>
    <w:p w:rsidR="1CFA1CC5" w:rsidP="6C634AAD" w:rsidRDefault="1CFA1CC5" w14:paraId="7A9DC3C7" w14:textId="2A67FC38">
      <w:pPr>
        <w:pStyle w:val="ListParagraph"/>
        <w:numPr>
          <w:ilvl w:val="0"/>
          <w:numId w:val="2"/>
        </w:numPr>
        <w:rPr/>
      </w:pPr>
      <w:r w:rsidR="1CFA1CC5">
        <w:rPr/>
        <w:t xml:space="preserve">Overview of decision support systems </w:t>
      </w:r>
      <w:r w:rsidR="02AB4834">
        <w:rPr/>
        <w:t xml:space="preserve">and research </w:t>
      </w:r>
    </w:p>
    <w:p w:rsidR="1CFA1CC5" w:rsidP="6C634AAD" w:rsidRDefault="1CFA1CC5" w14:paraId="66CC69F5" w14:textId="5C654F39">
      <w:pPr>
        <w:pStyle w:val="ListParagraph"/>
        <w:numPr>
          <w:ilvl w:val="0"/>
          <w:numId w:val="2"/>
        </w:numPr>
        <w:rPr/>
      </w:pPr>
      <w:r w:rsidR="1CFA1CC5">
        <w:rPr/>
        <w:t xml:space="preserve">Demo of current apps </w:t>
      </w:r>
    </w:p>
    <w:p w:rsidR="1CFA1CC5" w:rsidP="6C634AAD" w:rsidRDefault="1CFA1CC5" w14:paraId="3C665F06" w14:textId="67964498">
      <w:pPr>
        <w:pStyle w:val="ListParagraph"/>
        <w:numPr>
          <w:ilvl w:val="0"/>
          <w:numId w:val="2"/>
        </w:numPr>
        <w:rPr/>
      </w:pPr>
      <w:r w:rsidR="1CFA1CC5">
        <w:rPr/>
        <w:t>Q&amp;A</w:t>
      </w:r>
    </w:p>
    <w:p w:rsidR="6C634AAD" w:rsidP="6C634AAD" w:rsidRDefault="6C634AAD" w14:paraId="60A99C9D" w14:textId="619B3051">
      <w:pPr>
        <w:pStyle w:val="Normal"/>
      </w:pPr>
    </w:p>
    <w:p w:rsidR="1CFA1CC5" w:rsidP="6C634AAD" w:rsidRDefault="1CFA1CC5" w14:paraId="5079EF97" w14:textId="292D48D9">
      <w:pPr>
        <w:pStyle w:val="Normal"/>
      </w:pPr>
      <w:r w:rsidR="1CFA1CC5">
        <w:rPr/>
        <w:t xml:space="preserve">3. Quick fire </w:t>
      </w:r>
      <w:r w:rsidR="4C95A806">
        <w:rPr/>
        <w:t xml:space="preserve">‘How Might we’ questions on </w:t>
      </w:r>
      <w:r w:rsidR="118DC9FA">
        <w:rPr/>
        <w:t>mentimeter</w:t>
      </w:r>
      <w:r w:rsidR="710B4A92">
        <w:rPr/>
        <w:t xml:space="preserve"> </w:t>
      </w:r>
      <w:r w:rsidR="4C95A806">
        <w:rPr/>
        <w:t>(</w:t>
      </w:r>
      <w:r w:rsidR="4C95A806">
        <w:rPr/>
        <w:t>10 min)</w:t>
      </w:r>
    </w:p>
    <w:p w:rsidR="4D199E78" w:rsidP="6C634AAD" w:rsidRDefault="4D199E78" w14:paraId="31401B8B" w14:textId="6CA82519">
      <w:pPr>
        <w:pStyle w:val="ListParagraph"/>
        <w:numPr>
          <w:ilvl w:val="0"/>
          <w:numId w:val="6"/>
        </w:numPr>
        <w:rPr/>
      </w:pPr>
      <w:r w:rsidR="4D199E78">
        <w:rPr/>
        <w:t>Participants answer questions online</w:t>
      </w:r>
    </w:p>
    <w:p w:rsidR="6C634AAD" w:rsidP="6C634AAD" w:rsidRDefault="6C634AAD" w14:paraId="6EF5E2D7" w14:textId="42AC6A5A">
      <w:pPr>
        <w:pStyle w:val="Normal"/>
      </w:pPr>
    </w:p>
    <w:p w:rsidR="4C95A806" w:rsidP="6C634AAD" w:rsidRDefault="4C95A806" w14:paraId="2E86EFB2" w14:textId="59EBB66A">
      <w:pPr>
        <w:pStyle w:val="Normal"/>
      </w:pPr>
      <w:r w:rsidR="4C95A806">
        <w:rPr/>
        <w:t xml:space="preserve">4. </w:t>
      </w:r>
      <w:r w:rsidRPr="6C634AAD" w:rsidR="4C95A806">
        <w:rPr>
          <w:rFonts w:ascii="Aptos" w:hAnsi="Aptos" w:eastAsia="Aptos" w:cs="Aptos"/>
          <w:noProof w:val="0"/>
          <w:sz w:val="24"/>
          <w:szCs w:val="24"/>
          <w:lang w:val="en-US"/>
        </w:rPr>
        <w:t>Interactive Breakout Session (</w:t>
      </w:r>
      <w:r w:rsidRPr="6C634AAD" w:rsidR="48830B9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45 </w:t>
      </w:r>
      <w:r w:rsidRPr="6C634AAD" w:rsidR="4C95A806">
        <w:rPr>
          <w:rFonts w:ascii="Aptos" w:hAnsi="Aptos" w:eastAsia="Aptos" w:cs="Aptos"/>
          <w:noProof w:val="0"/>
          <w:sz w:val="24"/>
          <w:szCs w:val="24"/>
          <w:lang w:val="en-US"/>
        </w:rPr>
        <w:t>min)</w:t>
      </w:r>
    </w:p>
    <w:p w:rsidR="2D0C8F48" w:rsidP="6C634AAD" w:rsidRDefault="2D0C8F48" w14:paraId="182DE675" w14:textId="35944811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634AAD" w:rsidR="2D0C8F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Split in groups. 8 min to </w:t>
      </w:r>
      <w:r w:rsidRPr="6C634AAD" w:rsidR="62BAC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discuss and </w:t>
      </w:r>
      <w:r w:rsidRPr="6C634AAD" w:rsidR="62BAC45B">
        <w:rPr>
          <w:rFonts w:ascii="Aptos" w:hAnsi="Aptos" w:eastAsia="Aptos" w:cs="Aptos"/>
          <w:noProof w:val="0"/>
          <w:sz w:val="24"/>
          <w:szCs w:val="24"/>
          <w:lang w:val="en-US"/>
        </w:rPr>
        <w:t>come up with</w:t>
      </w:r>
      <w:r w:rsidRPr="6C634AAD" w:rsidR="62BAC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ideas. </w:t>
      </w:r>
      <w:r w:rsidRPr="6C634AAD" w:rsidR="1CECE3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Objective is to </w:t>
      </w:r>
      <w:r w:rsidRPr="6C634AAD" w:rsidR="1CECE3A4">
        <w:rPr>
          <w:rFonts w:ascii="Aptos" w:hAnsi="Aptos" w:eastAsia="Aptos" w:cs="Aptos"/>
          <w:noProof w:val="0"/>
          <w:sz w:val="24"/>
          <w:szCs w:val="24"/>
          <w:lang w:val="en-US"/>
        </w:rPr>
        <w:t>come up with</w:t>
      </w:r>
      <w:r w:rsidRPr="6C634AAD" w:rsidR="1CECE3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634AAD" w:rsidR="46C18B7E">
        <w:rPr>
          <w:rFonts w:ascii="Aptos" w:hAnsi="Aptos" w:eastAsia="Aptos" w:cs="Aptos"/>
          <w:noProof w:val="0"/>
          <w:sz w:val="24"/>
          <w:szCs w:val="24"/>
          <w:lang w:val="en-US"/>
        </w:rPr>
        <w:t>5</w:t>
      </w:r>
      <w:r w:rsidRPr="6C634AAD" w:rsidR="1CECE3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statements of the form: </w:t>
      </w:r>
      <w:r w:rsidRPr="6C634AAD" w:rsidR="0FD1AB32">
        <w:rPr>
          <w:rFonts w:ascii="Aptos" w:hAnsi="Aptos" w:eastAsia="Aptos" w:cs="Aptos"/>
          <w:noProof w:val="0"/>
          <w:sz w:val="24"/>
          <w:szCs w:val="24"/>
          <w:lang w:val="en-US"/>
        </w:rPr>
        <w:t>User – Need</w:t>
      </w:r>
      <w:r w:rsidRPr="6C634AAD" w:rsidR="1EF6BB8E">
        <w:rPr>
          <w:rFonts w:ascii="Aptos" w:hAnsi="Aptos" w:eastAsia="Aptos" w:cs="Aptos"/>
          <w:noProof w:val="0"/>
          <w:sz w:val="24"/>
          <w:szCs w:val="24"/>
          <w:lang w:val="en-US"/>
        </w:rPr>
        <w:t>/Goal</w:t>
      </w:r>
      <w:r w:rsidRPr="6C634AAD" w:rsidR="0FD1AB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</w:t>
      </w:r>
      <w:r w:rsidRPr="6C634AAD" w:rsidR="24FD398B">
        <w:rPr>
          <w:rFonts w:ascii="Aptos" w:hAnsi="Aptos" w:eastAsia="Aptos" w:cs="Aptos"/>
          <w:noProof w:val="0"/>
          <w:sz w:val="24"/>
          <w:szCs w:val="24"/>
          <w:lang w:val="en-US"/>
        </w:rPr>
        <w:t>Benefit/</w:t>
      </w:r>
      <w:r w:rsidRPr="6C634AAD" w:rsidR="0FD1AB3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Insight </w:t>
      </w:r>
    </w:p>
    <w:p w:rsidR="36CB63D7" w:rsidP="6C634AAD" w:rsidRDefault="36CB63D7" w14:paraId="4B38BC5B" w14:textId="164BAD11">
      <w:pPr>
        <w:pStyle w:val="ListParagraph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634AAD" w:rsidR="36CB63D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E.g., </w:t>
      </w:r>
      <w:r w:rsidRPr="6C634AAD" w:rsidR="36CB63D7">
        <w:rPr>
          <w:noProof w:val="0"/>
          <w:lang w:val="en-US"/>
        </w:rPr>
        <w:t>"As a doctor, I want the AI system to automatically integrate with our EHR, to enable real-time decision support as I don't have time to manually enter patient data."</w:t>
      </w:r>
    </w:p>
    <w:p w:rsidR="62BAC45B" w:rsidP="6C634AAD" w:rsidRDefault="62BAC45B" w14:paraId="47DC6706" w14:textId="2B1E9BB6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634AAD" w:rsidR="62BAC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Each group presents </w:t>
      </w:r>
      <w:r w:rsidRPr="6C634AAD" w:rsidR="16327A07">
        <w:rPr>
          <w:rFonts w:ascii="Aptos" w:hAnsi="Aptos" w:eastAsia="Aptos" w:cs="Aptos"/>
          <w:noProof w:val="0"/>
          <w:sz w:val="24"/>
          <w:szCs w:val="24"/>
          <w:lang w:val="en-US"/>
        </w:rPr>
        <w:t>their</w:t>
      </w:r>
      <w:r w:rsidRPr="6C634AAD" w:rsidR="62BAC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634AAD" w:rsidR="16327A0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statements </w:t>
      </w:r>
      <w:r w:rsidRPr="6C634AAD" w:rsidR="62BAC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for </w:t>
      </w:r>
      <w:r w:rsidRPr="6C634AAD" w:rsidR="51C01B4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 </w:t>
      </w:r>
      <w:r w:rsidRPr="6C634AAD" w:rsidR="62BAC4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min. Then </w:t>
      </w:r>
      <w:r w:rsidRPr="6C634AAD" w:rsidR="1F11530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groups </w:t>
      </w:r>
      <w:r w:rsidRPr="6C634AAD" w:rsidR="62BAC45B">
        <w:rPr>
          <w:rFonts w:ascii="Aptos" w:hAnsi="Aptos" w:eastAsia="Aptos" w:cs="Aptos"/>
          <w:noProof w:val="0"/>
          <w:sz w:val="24"/>
          <w:szCs w:val="24"/>
          <w:lang w:val="en-US"/>
        </w:rPr>
        <w:t>rotate topics</w:t>
      </w:r>
      <w:r w:rsidRPr="6C634AAD" w:rsidR="519A6A6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2D0C8F48" w:rsidP="6C634AAD" w:rsidRDefault="2D0C8F48" w14:paraId="1B49964C" w14:textId="1D070D33">
      <w:pPr>
        <w:pStyle w:val="ListParagraph"/>
        <w:numPr>
          <w:ilvl w:val="0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634AAD" w:rsidR="2D0C8F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topics: </w:t>
      </w:r>
    </w:p>
    <w:p w:rsidR="2D0C8F48" w:rsidP="6C634AAD" w:rsidRDefault="2D0C8F48" w14:paraId="4E999FCB" w14:textId="03129F0A">
      <w:pPr>
        <w:pStyle w:val="ListParagraph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634AAD" w:rsidR="2D0C8F48">
        <w:rPr>
          <w:rFonts w:ascii="Aptos" w:hAnsi="Aptos" w:eastAsia="Aptos" w:cs="Aptos"/>
          <w:noProof w:val="0"/>
          <w:sz w:val="24"/>
          <w:szCs w:val="24"/>
          <w:lang w:val="en-US"/>
        </w:rPr>
        <w:t>Design</w:t>
      </w:r>
    </w:p>
    <w:p w:rsidR="2D0C8F48" w:rsidP="6C634AAD" w:rsidRDefault="2D0C8F48" w14:paraId="5C2C6C0B" w14:textId="79F7DA68">
      <w:pPr>
        <w:pStyle w:val="ListParagraph"/>
        <w:numPr>
          <w:ilvl w:val="1"/>
          <w:numId w:val="3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634AAD" w:rsidR="2D0C8F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Clinical evaluation </w:t>
      </w:r>
    </w:p>
    <w:p w:rsidR="2D0C8F48" w:rsidP="6C634AAD" w:rsidRDefault="2D0C8F48" w14:paraId="0D555E68" w14:textId="293790EC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6C634AAD" w:rsidR="2D0C8F4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Intergration </w:t>
      </w:r>
      <w:r w:rsidRPr="6C634AAD" w:rsidR="2DB9B4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6C634AAD" w:rsidR="2DB9B4E6">
        <w:rPr>
          <w:noProof w:val="0"/>
          <w:lang w:val="en-US"/>
        </w:rPr>
        <w:t>Infrastructure</w:t>
      </w:r>
    </w:p>
    <w:p w:rsidR="6C634AAD" w:rsidP="6C634AAD" w:rsidRDefault="6C634AAD" w14:paraId="79907E6D" w14:textId="2B71D5F0">
      <w:pPr>
        <w:pStyle w:val="Normal"/>
        <w:ind w:left="0"/>
        <w:rPr>
          <w:noProof w:val="0"/>
          <w:lang w:val="en-US"/>
        </w:rPr>
      </w:pPr>
    </w:p>
    <w:p w:rsidR="4C95A806" w:rsidP="6C634AAD" w:rsidRDefault="4C95A806" w14:paraId="344AE680" w14:textId="26F20269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634AAD" w:rsidR="4C95A80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 </w:t>
      </w:r>
      <w:r w:rsidRPr="6C634AAD" w:rsidR="772D83C5">
        <w:rPr>
          <w:rFonts w:ascii="Aptos" w:hAnsi="Aptos" w:eastAsia="Aptos" w:cs="Aptos"/>
          <w:noProof w:val="0"/>
          <w:sz w:val="24"/>
          <w:szCs w:val="24"/>
          <w:lang w:val="en-US"/>
        </w:rPr>
        <w:t>Closing Remarks and Next Steps</w:t>
      </w:r>
      <w:r w:rsidRPr="6C634AAD" w:rsidR="3E95E5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(10 min)</w:t>
      </w:r>
    </w:p>
    <w:p w:rsidR="270067F6" w:rsidP="6C634AAD" w:rsidRDefault="270067F6" w14:paraId="0AD54186" w14:textId="534C72BF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6C634AAD" w:rsidR="270067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Develop </w:t>
      </w:r>
      <w:r w:rsidRPr="6C634AAD" w:rsidR="45134CF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3 </w:t>
      </w:r>
      <w:r w:rsidRPr="6C634AAD" w:rsidR="270067F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SMART goals </w:t>
      </w:r>
      <w:r w:rsidRPr="6C634AAD" w:rsidR="33916D1F">
        <w:rPr>
          <w:rFonts w:ascii="Aptos" w:hAnsi="Aptos" w:eastAsia="Aptos" w:cs="Aptos"/>
          <w:noProof w:val="0"/>
          <w:sz w:val="24"/>
          <w:szCs w:val="24"/>
          <w:lang w:val="en-US"/>
        </w:rPr>
        <w:t>as a whole group</w:t>
      </w:r>
      <w:r w:rsidRPr="6C634AAD" w:rsidR="683A3DB2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6C634AAD" w:rsidR="683A3DB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6C634AAD" w:rsidR="683A3DB2">
        <w:rPr>
          <w:noProof w:val="0"/>
          <w:lang w:val="en-US"/>
        </w:rPr>
        <w:t>Identify</w:t>
      </w:r>
      <w:r w:rsidRPr="6C634AAD" w:rsidR="683A3DB2">
        <w:rPr>
          <w:noProof w:val="0"/>
          <w:lang w:val="en-US"/>
        </w:rPr>
        <w:t xml:space="preserve"> key steps, responsible parties, and timelines. </w:t>
      </w:r>
    </w:p>
    <w:p w:rsidR="683A3DB2" w:rsidP="6C634AAD" w:rsidRDefault="683A3DB2" w14:paraId="05929201" w14:textId="1EADE0B8">
      <w:pPr>
        <w:pStyle w:val="ListParagraph"/>
        <w:numPr>
          <w:ilvl w:val="0"/>
          <w:numId w:val="5"/>
        </w:numPr>
        <w:rPr>
          <w:noProof w:val="0"/>
          <w:lang w:val="en-US"/>
        </w:rPr>
      </w:pPr>
      <w:r w:rsidRPr="6C634AAD" w:rsidR="683A3DB2">
        <w:rPr>
          <w:noProof w:val="0"/>
          <w:lang w:val="en-US"/>
        </w:rPr>
        <w:t>Discuss potential collaborative opportunities</w:t>
      </w:r>
    </w:p>
    <w:p w:rsidR="21CE6045" w:rsidP="6C634AAD" w:rsidRDefault="21CE6045" w14:paraId="06053BB6" w14:textId="0CF96CD7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4FC6D" w:rsidR="21CE604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Conclude </w:t>
      </w:r>
      <w:r w:rsidRPr="2344FC6D" w:rsidR="0D74E82A">
        <w:rPr>
          <w:rFonts w:ascii="Aptos" w:hAnsi="Aptos" w:eastAsia="Aptos" w:cs="Aptos"/>
          <w:noProof w:val="0"/>
          <w:sz w:val="24"/>
          <w:szCs w:val="24"/>
          <w:lang w:val="en-US"/>
        </w:rPr>
        <w:t>key points and next steps</w:t>
      </w:r>
    </w:p>
    <w:p w:rsidR="2344FC6D" w:rsidRDefault="2344FC6D" w14:paraId="51304EC6" w14:textId="42967E7A">
      <w:r>
        <w:br w:type="page"/>
      </w:r>
    </w:p>
    <w:p w:rsidR="170FA382" w:rsidP="2344FC6D" w:rsidRDefault="170FA382" w14:paraId="606709AE" w14:textId="49458C0D">
      <w:pPr>
        <w:pStyle w:val="Normal"/>
        <w:ind w:left="0" w:hanging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344FC6D" w:rsidR="170FA3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Pre-reading </w:t>
      </w:r>
      <w:r w:rsidRPr="2344FC6D" w:rsidR="170FA382">
        <w:rPr>
          <w:rFonts w:ascii="Aptos" w:hAnsi="Aptos" w:eastAsia="Aptos" w:cs="Aptos"/>
          <w:noProof w:val="0"/>
          <w:sz w:val="24"/>
          <w:szCs w:val="24"/>
          <w:lang w:val="en-US"/>
        </w:rPr>
        <w:t>material</w:t>
      </w:r>
      <w:r w:rsidRPr="2344FC6D" w:rsidR="170FA38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if the participants have time:</w:t>
      </w:r>
    </w:p>
    <w:p w:rsidR="09D7446A" w:rsidP="2344FC6D" w:rsidRDefault="09D7446A" w14:paraId="0B1D14E7" w14:textId="77C0563E">
      <w:pPr>
        <w:pStyle w:val="Normal"/>
        <w:ind w:left="0" w:hanging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2344FC6D" w:rsidR="09D74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1. </w:t>
      </w:r>
      <w:r w:rsidRPr="2344FC6D" w:rsidR="09D74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Randomised</w:t>
      </w:r>
      <w:r w:rsidRPr="2344FC6D" w:rsidR="09D74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controlled trials evaluating artificial intelligence in clinical practice: a scoping review, The Lancet Digital Health, 2024,</w:t>
      </w:r>
      <w:r w:rsidRPr="2344FC6D" w:rsidR="09D7446A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hyperlink r:id="R546cd7a269694dfa">
        <w:r w:rsidRPr="2344FC6D" w:rsidR="170FA38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</w:t>
        </w:r>
      </w:hyperlink>
      <w:r w:rsidRPr="2344FC6D" w:rsidR="170FA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w:rsidR="67BBB586" w:rsidP="2344FC6D" w:rsidRDefault="67BBB586" w14:paraId="204200AC" w14:textId="688981C0">
      <w:pPr>
        <w:pStyle w:val="Normal"/>
        <w:ind w:left="0" w:hanging="0"/>
        <w:jc w:val="both"/>
      </w:pPr>
      <w:r w:rsidRPr="2344FC6D" w:rsidR="67BBB58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2. Prospective, multi-site study of patient outcomes after implementation of the TREWS machine learning-based early warning system for sepsis, Nature Medicine, 2022, </w:t>
      </w:r>
      <w:hyperlink r:id="R6e3c10bbeb4640a1">
        <w:r w:rsidRPr="2344FC6D" w:rsidR="170FA38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</w:t>
        </w:r>
      </w:hyperlink>
      <w:r w:rsidRPr="2344FC6D" w:rsidR="170FA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w:rsidR="75B6FF81" w:rsidP="2344FC6D" w:rsidRDefault="75B6FF81" w14:paraId="31A692C7" w14:textId="64CA2C63">
      <w:pPr>
        <w:pStyle w:val="Normal"/>
        <w:ind w:left="0" w:hanging="0"/>
        <w:jc w:val="both"/>
      </w:pPr>
      <w:r w:rsidRPr="2344FC6D" w:rsidR="75B6FF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3. Artificial intelligence (AI) and machine learning, NHS England, </w:t>
      </w:r>
      <w:r w:rsidRPr="2344FC6D" w:rsidR="75B6FF8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2023</w:t>
      </w:r>
      <w:r w:rsidRPr="2344FC6D" w:rsidR="75B6FF81">
        <w:rPr>
          <w:rStyle w:val="Hyperlink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,</w:t>
      </w:r>
      <w:r w:rsidRPr="2344FC6D" w:rsidR="75B6FF81">
        <w:rPr>
          <w:rStyle w:val="Hyperlink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hyperlink r:id="R2c6d16953a9b4c37">
        <w:r w:rsidRPr="2344FC6D" w:rsidR="170FA38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</w:t>
        </w:r>
      </w:hyperlink>
      <w:r w:rsidRPr="2344FC6D" w:rsidR="170FA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</w:p>
    <w:p w:rsidR="68CCF1EF" w:rsidP="2344FC6D" w:rsidRDefault="68CCF1EF" w14:paraId="7E7E7BCA" w14:textId="7A7905A9">
      <w:pPr>
        <w:pStyle w:val="Normal"/>
        <w:ind w:left="0" w:hanging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2344FC6D" w:rsidR="68CCF1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4. </w:t>
      </w:r>
      <w:r w:rsidRPr="2344FC6D" w:rsidR="3F9986D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Reporting guidelines in medical artificial intelligence: a systematic review and meta-analysis, Communications Medicine, 2024,</w:t>
      </w:r>
      <w:r w:rsidRPr="2344FC6D" w:rsidR="68CCF1E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hyperlink r:id="R594a866579734727">
        <w:r w:rsidRPr="2344FC6D" w:rsidR="170FA38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</w:t>
        </w:r>
      </w:hyperlink>
      <w:r w:rsidRPr="2344FC6D" w:rsidR="170FA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, </w:t>
      </w:r>
    </w:p>
    <w:p w:rsidR="40E50BBC" w:rsidP="2344FC6D" w:rsidRDefault="40E50BBC" w14:paraId="7844A07A" w14:textId="3AAF398C">
      <w:pPr>
        <w:pStyle w:val="Normal"/>
        <w:ind w:left="0" w:hanging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2344FC6D" w:rsidR="40E50BB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5.</w:t>
      </w:r>
      <w:r w:rsidRPr="2344FC6D" w:rsidR="4825309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r w:rsidRPr="2344FC6D" w:rsidR="3987BC4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TRIPOD+AI statement: updated guidance for reporting clinical prediction models that use regression or machine learning methods, The BMJ Research Methods and Reporting, 2023,</w:t>
      </w:r>
      <w:r w:rsidRPr="2344FC6D" w:rsidR="3987BC42">
        <w:rPr>
          <w:rStyle w:val="Hyperlink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hyperlink r:id="Ra414c0653e674bab">
        <w:r w:rsidRPr="2344FC6D" w:rsidR="170FA38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</w:t>
        </w:r>
      </w:hyperlink>
      <w:r w:rsidRPr="2344FC6D" w:rsidR="170FA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, </w:t>
      </w:r>
    </w:p>
    <w:p w:rsidR="3FD77A09" w:rsidP="2344FC6D" w:rsidRDefault="3FD77A09" w14:paraId="1AA9857E" w14:textId="67484D4A">
      <w:pPr>
        <w:pStyle w:val="Normal"/>
        <w:ind w:left="0" w:hanging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2344FC6D" w:rsidR="3FD77A0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6</w:t>
      </w:r>
      <w:r w:rsidRPr="2344FC6D" w:rsidR="20F9F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. Reporting guideline for the </w:t>
      </w:r>
      <w:r w:rsidRPr="2344FC6D" w:rsidR="20F9F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early stage</w:t>
      </w:r>
      <w:r w:rsidRPr="2344FC6D" w:rsidR="20F9F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clinical evaluation of decision support systems driven by artificial intelligence: DECIDE-AI, The BMJ Research Methods and Reporting, 2022</w:t>
      </w:r>
      <w:r w:rsidRPr="2344FC6D" w:rsidR="20F9F671">
        <w:rPr>
          <w:rStyle w:val="Hyperlink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r w:rsidRPr="2344FC6D" w:rsidR="20F9F67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 </w:t>
      </w:r>
      <w:hyperlink r:id="R507fb1d203f64845">
        <w:r w:rsidRPr="2344FC6D" w:rsidR="170FA38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</w:t>
        </w:r>
      </w:hyperlink>
      <w:r w:rsidRPr="2344FC6D" w:rsidR="170FA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, </w:t>
      </w:r>
    </w:p>
    <w:p w:rsidR="6AF9FFED" w:rsidP="2344FC6D" w:rsidRDefault="6AF9FFED" w14:paraId="25CF8DE0" w14:textId="16C827F5">
      <w:pPr>
        <w:pStyle w:val="Normal"/>
        <w:ind w:left="0" w:hanging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2344FC6D" w:rsidR="6AF9FFED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7. </w:t>
      </w:r>
      <w:r w:rsidRPr="2344FC6D" w:rsidR="26219AF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Software and artificial intelligence (AI) as a medical device, Medicines &amp; Healthcare products Regulatory Agency, 2023,</w:t>
      </w:r>
      <w:r w:rsidRPr="2344FC6D" w:rsidR="57AA79F1">
        <w:rPr>
          <w:rStyle w:val="Hyperlink"/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  <w:hyperlink r:id="R675e799f52f246bf">
        <w:r w:rsidRPr="2344FC6D" w:rsidR="170FA38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</w:t>
        </w:r>
      </w:hyperlink>
      <w:r w:rsidRPr="2344FC6D" w:rsidR="170FA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, </w:t>
      </w:r>
    </w:p>
    <w:p w:rsidR="45BD9989" w:rsidP="2344FC6D" w:rsidRDefault="45BD9989" w14:paraId="5E669B0D" w14:textId="620C63EB">
      <w:pPr>
        <w:pStyle w:val="Normal"/>
        <w:ind w:left="0" w:hanging="0"/>
        <w:jc w:val="both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2344FC6D" w:rsidR="45BD998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8</w:t>
      </w:r>
      <w:r w:rsidRPr="2344FC6D" w:rsidR="26B40B77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. Potential effectiveness and efficiency issues in usability evaluation within digital health: A systematic literature review, Journal of Systems and Software, 2024, </w:t>
      </w:r>
      <w:hyperlink r:id="R2a985726e1ab483d">
        <w:r w:rsidRPr="2344FC6D" w:rsidR="170FA38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LINK</w:t>
        </w:r>
      </w:hyperlink>
      <w:r w:rsidRPr="2344FC6D" w:rsidR="170FA38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bf1da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135a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c55a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0181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b59d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3d4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C062BE"/>
    <w:rsid w:val="018782C8"/>
    <w:rsid w:val="02AB4834"/>
    <w:rsid w:val="0469974D"/>
    <w:rsid w:val="048BEFD3"/>
    <w:rsid w:val="05931127"/>
    <w:rsid w:val="075DA006"/>
    <w:rsid w:val="07C062BE"/>
    <w:rsid w:val="08468722"/>
    <w:rsid w:val="09D7446A"/>
    <w:rsid w:val="0A87292B"/>
    <w:rsid w:val="0D54495B"/>
    <w:rsid w:val="0D74E82A"/>
    <w:rsid w:val="0D8E9AC8"/>
    <w:rsid w:val="0F112017"/>
    <w:rsid w:val="0FD1AB32"/>
    <w:rsid w:val="0FE5CDCA"/>
    <w:rsid w:val="118DC9FA"/>
    <w:rsid w:val="144CEED6"/>
    <w:rsid w:val="1497E002"/>
    <w:rsid w:val="16327A07"/>
    <w:rsid w:val="170FA382"/>
    <w:rsid w:val="18D81583"/>
    <w:rsid w:val="192BEC23"/>
    <w:rsid w:val="19887F18"/>
    <w:rsid w:val="19C6E6E4"/>
    <w:rsid w:val="1CECE3A4"/>
    <w:rsid w:val="1CFA1CC5"/>
    <w:rsid w:val="1EF6BB8E"/>
    <w:rsid w:val="1F04451C"/>
    <w:rsid w:val="1F11530B"/>
    <w:rsid w:val="20F9F671"/>
    <w:rsid w:val="21CE6045"/>
    <w:rsid w:val="2344FC6D"/>
    <w:rsid w:val="24FD398B"/>
    <w:rsid w:val="25B517B5"/>
    <w:rsid w:val="26219AF7"/>
    <w:rsid w:val="26B40B77"/>
    <w:rsid w:val="270067F6"/>
    <w:rsid w:val="271F51E0"/>
    <w:rsid w:val="277213D0"/>
    <w:rsid w:val="277213D0"/>
    <w:rsid w:val="293BF322"/>
    <w:rsid w:val="2D0C8F48"/>
    <w:rsid w:val="2D93B414"/>
    <w:rsid w:val="2DB9B4E6"/>
    <w:rsid w:val="2F4844C2"/>
    <w:rsid w:val="31D7CB3F"/>
    <w:rsid w:val="338B24E3"/>
    <w:rsid w:val="33916D1F"/>
    <w:rsid w:val="34462F9C"/>
    <w:rsid w:val="36CB63D7"/>
    <w:rsid w:val="38ED6B79"/>
    <w:rsid w:val="3987BC42"/>
    <w:rsid w:val="3A1D8D09"/>
    <w:rsid w:val="3E95E59C"/>
    <w:rsid w:val="3F9986DD"/>
    <w:rsid w:val="3FD77A09"/>
    <w:rsid w:val="3FE1A265"/>
    <w:rsid w:val="40E50BBC"/>
    <w:rsid w:val="434B9B7B"/>
    <w:rsid w:val="45134CFD"/>
    <w:rsid w:val="45343A31"/>
    <w:rsid w:val="45BD9989"/>
    <w:rsid w:val="46C18B7E"/>
    <w:rsid w:val="48253097"/>
    <w:rsid w:val="48830B9B"/>
    <w:rsid w:val="4C95A806"/>
    <w:rsid w:val="4D199E78"/>
    <w:rsid w:val="4EC01561"/>
    <w:rsid w:val="4EE90838"/>
    <w:rsid w:val="4FBBFF8F"/>
    <w:rsid w:val="519A6A61"/>
    <w:rsid w:val="51C01B42"/>
    <w:rsid w:val="520C467A"/>
    <w:rsid w:val="5313001E"/>
    <w:rsid w:val="53DA7640"/>
    <w:rsid w:val="57AA79F1"/>
    <w:rsid w:val="5804DD08"/>
    <w:rsid w:val="59119A52"/>
    <w:rsid w:val="593D78DD"/>
    <w:rsid w:val="5E4B172B"/>
    <w:rsid w:val="5EEC68CF"/>
    <w:rsid w:val="61290C49"/>
    <w:rsid w:val="612B36A7"/>
    <w:rsid w:val="62BAC45B"/>
    <w:rsid w:val="66DD815A"/>
    <w:rsid w:val="67BBB586"/>
    <w:rsid w:val="683A3DB2"/>
    <w:rsid w:val="68CCF1EF"/>
    <w:rsid w:val="6A463AF4"/>
    <w:rsid w:val="6A463AF4"/>
    <w:rsid w:val="6AF9FFED"/>
    <w:rsid w:val="6BBBCBCD"/>
    <w:rsid w:val="6C634AAD"/>
    <w:rsid w:val="6E8E4DC8"/>
    <w:rsid w:val="710B4A92"/>
    <w:rsid w:val="72F48152"/>
    <w:rsid w:val="743FA9D2"/>
    <w:rsid w:val="75B6FF81"/>
    <w:rsid w:val="76D3FD31"/>
    <w:rsid w:val="772D83C5"/>
    <w:rsid w:val="778E0764"/>
    <w:rsid w:val="77C0F507"/>
    <w:rsid w:val="7938495F"/>
    <w:rsid w:val="7A9FB357"/>
    <w:rsid w:val="7E08D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EE04A"/>
  <w15:chartTrackingRefBased/>
  <w15:docId w15:val="{97873FC1-1BAE-4FBE-B21B-7501007A42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f318f118344941" /><Relationship Type="http://schemas.openxmlformats.org/officeDocument/2006/relationships/hyperlink" Target="https://www.thelancet.com/journals/landig/article/PIIS2589-7500(24)00047-5/fulltext?uuid=uuid%3A7e019d4a-a7a6-45e6-9f65-164cb77cdf7c" TargetMode="External" Id="R546cd7a269694dfa" /><Relationship Type="http://schemas.openxmlformats.org/officeDocument/2006/relationships/hyperlink" Target="https://www.nature.com/articles/s41591-022-01894-0" TargetMode="External" Id="R6e3c10bbeb4640a1" /><Relationship Type="http://schemas.openxmlformats.org/officeDocument/2006/relationships/hyperlink" Target="https://www.england.nhs.uk/long-read/artificial-intelligence-ai-and-machine-learning/" TargetMode="External" Id="R2c6d16953a9b4c37" /><Relationship Type="http://schemas.openxmlformats.org/officeDocument/2006/relationships/hyperlink" Target="https://www.nature.com/articles/s43856-024-00492-0" TargetMode="External" Id="R594a866579734727" /><Relationship Type="http://schemas.openxmlformats.org/officeDocument/2006/relationships/hyperlink" Target="https://www.bmj.com/content/385/bmj-2023-078378" TargetMode="External" Id="Ra414c0653e674bab" /><Relationship Type="http://schemas.openxmlformats.org/officeDocument/2006/relationships/hyperlink" Target="https://www.bmj.com/content/377/bmj-2022-070904" TargetMode="External" Id="R507fb1d203f64845" /><Relationship Type="http://schemas.openxmlformats.org/officeDocument/2006/relationships/hyperlink" Target="https://www.gov.uk/government/publications/software-and-artificial-intelligence-ai-as-a-medical-device/software-and-artificial-intelligence-ai-as-a-medical-device" TargetMode="External" Id="R675e799f52f246bf" /><Relationship Type="http://schemas.openxmlformats.org/officeDocument/2006/relationships/hyperlink" Target="https://www.sciencedirect.com/science/article/pii/S0164121223002765" TargetMode="External" Id="R2a985726e1ab483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2024-06-17T08:39:37.5835840Z</dcterms:created>
  <dcterms:modified xsi:type="dcterms:W3CDTF">2024-06-18T11:13:06.5420899Z</dcterms:modified>
  <dc:creator>Bolton, William</dc:creator>
  <lastModifiedBy>Hernandez Perez, Bernard A</lastModifiedBy>
</coreProperties>
</file>