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0B2" w:rsidRDefault="00615549" w:rsidP="00137FE5">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bookmarkStart w:id="0" w:name="_GoBack"/>
      <w:r>
        <w:rPr>
          <w:color w:val="000000"/>
          <w:sz w:val="24"/>
          <w:szCs w:val="24"/>
        </w:rPr>
        <w:t xml:space="preserve">Middle East and North Africa Public </w:t>
      </w:r>
      <w:r w:rsidR="00137FE5">
        <w:rPr>
          <w:color w:val="000000"/>
          <w:sz w:val="24"/>
          <w:szCs w:val="24"/>
        </w:rPr>
        <w:t>Administration</w:t>
      </w:r>
      <w:r>
        <w:rPr>
          <w:color w:val="000000"/>
          <w:sz w:val="24"/>
          <w:szCs w:val="24"/>
        </w:rPr>
        <w:t xml:space="preserve"> Research (MENAPAR</w:t>
      </w:r>
      <w:r w:rsidR="004F38FB">
        <w:rPr>
          <w:color w:val="000000"/>
          <w:sz w:val="24"/>
          <w:szCs w:val="24"/>
        </w:rPr>
        <w:t xml:space="preserve"> Hosts the </w:t>
      </w:r>
      <w:r>
        <w:rPr>
          <w:color w:val="000000"/>
          <w:sz w:val="24"/>
          <w:szCs w:val="24"/>
        </w:rPr>
        <w:t xml:space="preserve">First </w:t>
      </w:r>
      <w:bookmarkEnd w:id="0"/>
      <w:r w:rsidR="004F38FB">
        <w:rPr>
          <w:color w:val="000000"/>
          <w:sz w:val="24"/>
          <w:szCs w:val="24"/>
        </w:rPr>
        <w:t xml:space="preserve">Regional </w:t>
      </w:r>
      <w:r>
        <w:rPr>
          <w:color w:val="000000"/>
          <w:sz w:val="24"/>
          <w:szCs w:val="24"/>
        </w:rPr>
        <w:t>V</w:t>
      </w:r>
      <w:r w:rsidR="004F38FB">
        <w:rPr>
          <w:color w:val="000000"/>
          <w:sz w:val="24"/>
          <w:szCs w:val="24"/>
        </w:rPr>
        <w:t xml:space="preserve">irtual E-Workshop </w:t>
      </w:r>
      <w:r>
        <w:rPr>
          <w:color w:val="000000"/>
          <w:sz w:val="24"/>
          <w:szCs w:val="24"/>
        </w:rPr>
        <w:t>P</w:t>
      </w:r>
      <w:r w:rsidR="004F38FB">
        <w:rPr>
          <w:color w:val="000000"/>
          <w:sz w:val="24"/>
          <w:szCs w:val="24"/>
        </w:rPr>
        <w:t xml:space="preserve">latform </w:t>
      </w:r>
      <w:r w:rsidR="00137FE5">
        <w:rPr>
          <w:b/>
          <w:color w:val="000000"/>
          <w:sz w:val="24"/>
          <w:szCs w:val="24"/>
        </w:rPr>
        <w:t>Jalsa</w:t>
      </w:r>
      <w:r w:rsidR="00137FE5">
        <w:rPr>
          <w:color w:val="000000"/>
          <w:sz w:val="24"/>
          <w:szCs w:val="24"/>
        </w:rPr>
        <w:t xml:space="preserve"> </w:t>
      </w:r>
      <w:r>
        <w:rPr>
          <w:color w:val="000000"/>
          <w:sz w:val="24"/>
          <w:szCs w:val="24"/>
        </w:rPr>
        <w:t>P</w:t>
      </w:r>
      <w:r w:rsidR="004F38FB">
        <w:rPr>
          <w:color w:val="000000"/>
          <w:sz w:val="24"/>
          <w:szCs w:val="24"/>
        </w:rPr>
        <w:t>owered by Amazon Web Services</w:t>
      </w:r>
    </w:p>
    <w:p w:rsidR="003060B2" w:rsidRDefault="004F38FB" w:rsidP="000E60D3">
      <w:pPr>
        <w:spacing w:before="240" w:after="240"/>
        <w:jc w:val="both"/>
      </w:pPr>
      <w:r>
        <w:rPr>
          <w:b/>
        </w:rPr>
        <w:t xml:space="preserve">New York, 15 June 2020: </w:t>
      </w:r>
      <w:r>
        <w:t>The United Nations Office for South-South Cooperation (UNOSSC), the United Nations Development Programme (UNDP) Bahrain, and UN Resident Coordinator Office (RCO) Bahrain, in partnership with the Middle East and North Africa Public Administration Research (MENAPAR), the Bahrain Institute of Public Administration (BIPA), and the Bahrain Ministry of Foreign Affairs (MOFA), had their Annual conference. This year</w:t>
      </w:r>
      <w:r w:rsidR="00615549">
        <w:t>'s</w:t>
      </w:r>
      <w:r>
        <w:t xml:space="preserve"> conference hosted over 150 high-level government officials, business leaders, and development agencies among others, from across all regions of the globe for the first time electronically </w:t>
      </w:r>
      <w:r w:rsidR="000E60D3">
        <w:t>using the</w:t>
      </w:r>
      <w:r>
        <w:t xml:space="preserve"> novel online platform </w:t>
      </w:r>
      <w:r w:rsidR="00C01400">
        <w:t>Jalsa,</w:t>
      </w:r>
      <w:r w:rsidR="000E60D3">
        <w:t xml:space="preserve"> </w:t>
      </w:r>
      <w:r>
        <w:t>developed and powered by Amazon Web Services (AWS).</w:t>
      </w:r>
    </w:p>
    <w:p w:rsidR="000E60D3" w:rsidRDefault="000E60D3" w:rsidP="000E60D3">
      <w:pPr>
        <w:spacing w:before="240" w:after="240"/>
        <w:jc w:val="both"/>
      </w:pPr>
      <w:r>
        <w:t>The AWS virtual conference platform enabled the attendees to collaborate online and discuss means to accelerate the achievement of the Sustainable Development Goals (SDGs) under the overarching theme of 'Promoting conducive policy, enabling business and legal environment, and integration in the Arab States Region.' Held exclusively online on the 14</w:t>
      </w:r>
      <w:r w:rsidRPr="00137FE5">
        <w:rPr>
          <w:vertAlign w:val="superscript"/>
        </w:rPr>
        <w:t>th</w:t>
      </w:r>
      <w:r>
        <w:t>, 15</w:t>
      </w:r>
      <w:r w:rsidRPr="00137FE5">
        <w:rPr>
          <w:vertAlign w:val="superscript"/>
        </w:rPr>
        <w:t>th</w:t>
      </w:r>
      <w:r>
        <w:t>, and 16</w:t>
      </w:r>
      <w:r w:rsidRPr="00137FE5">
        <w:rPr>
          <w:vertAlign w:val="superscript"/>
        </w:rPr>
        <w:t>th</w:t>
      </w:r>
      <w:r>
        <w:t xml:space="preserve"> of June 2020 for the first time utilizing </w:t>
      </w:r>
      <w:r w:rsidR="00C01400">
        <w:t>Jalsa,</w:t>
      </w:r>
      <w:r>
        <w:t xml:space="preserve"> the e-workshop included expert panel discussions and regional perspectives on the first and second day. The third day saw the continuation of talks and began the process of formulating research agendas </w:t>
      </w:r>
      <w:proofErr w:type="gramStart"/>
      <w:r>
        <w:t>from</w:t>
      </w:r>
      <w:proofErr w:type="gramEnd"/>
      <w:r>
        <w:t xml:space="preserve"> the findings of the event as post-workshop activity by UNOSSC's Global Coalition of Think Tank Networks (GCTTN) to strengthen investment policies using informed policymaking.</w:t>
      </w:r>
    </w:p>
    <w:p w:rsidR="003060B2" w:rsidRDefault="004F38FB">
      <w:pPr>
        <w:spacing w:before="240" w:after="240"/>
        <w:jc w:val="both"/>
      </w:pPr>
      <w:r>
        <w:t xml:space="preserve">It requires usually travel and personal contact, which the C19 Pandemic has put severe restrictions on.  BIPA had to choose between </w:t>
      </w:r>
      <w:r w:rsidR="000E60D3">
        <w:t>cancelling</w:t>
      </w:r>
      <w:r>
        <w:t xml:space="preserve"> the conference and finding a creative way to run a virtual e-workshop using innovative technologies. Before COVID-19, conferences, travel and physical meeting were the norm, while now with social distancing, closure of most airports and travel ban, life should continue, and we need to come up with innovative technologies to continue business as usual. </w:t>
      </w:r>
    </w:p>
    <w:p w:rsidR="003060B2" w:rsidRDefault="00C01400" w:rsidP="00B876C9">
      <w:pPr>
        <w:jc w:val="both"/>
      </w:pPr>
      <w:r>
        <w:t xml:space="preserve">Jalsa </w:t>
      </w:r>
      <w:r w:rsidR="00A56BA6">
        <w:t xml:space="preserve">is leveraging </w:t>
      </w:r>
      <w:r w:rsidR="004F38FB">
        <w:t xml:space="preserve">the </w:t>
      </w:r>
      <w:sdt>
        <w:sdtPr>
          <w:tag w:val="goog_rdk_1"/>
          <w:id w:val="-1211503003"/>
        </w:sdtPr>
        <w:sdtEndPr/>
        <w:sdtContent/>
      </w:sdt>
      <w:r w:rsidR="004F38FB">
        <w:t>Amazon Chime SDK</w:t>
      </w:r>
      <w:r w:rsidR="00202B1B">
        <w:t xml:space="preserve"> (1)</w:t>
      </w:r>
      <w:r w:rsidR="00A56BA6" w:rsidRPr="00202B1B">
        <w:t>,</w:t>
      </w:r>
      <w:r w:rsidR="00202B1B">
        <w:t xml:space="preserve"> which is </w:t>
      </w:r>
      <w:r w:rsidR="00A56BA6" w:rsidRPr="00202B1B">
        <w:t xml:space="preserve">a set of real-time communications components that developers can use to add </w:t>
      </w:r>
      <w:r w:rsidR="00202B1B" w:rsidRPr="00202B1B">
        <w:t xml:space="preserve">quickly </w:t>
      </w:r>
      <w:r w:rsidR="00A56BA6" w:rsidRPr="00202B1B">
        <w:t>audio calling, video calling, and screen sharing capabilities to their own web or mobile applications. This SDK</w:t>
      </w:r>
      <w:r w:rsidR="004F38FB">
        <w:t xml:space="preserve"> was the base to build a customized virtual conferencing e-workshop solution</w:t>
      </w:r>
      <w:r w:rsidR="00202B1B">
        <w:t xml:space="preserve">. </w:t>
      </w:r>
      <w:r w:rsidR="00202B1B" w:rsidRPr="00202B1B">
        <w:t>Jalsa is a customized virtual e-conference &amp; e-workshop solution</w:t>
      </w:r>
      <w:r w:rsidR="00647FC8">
        <w:t xml:space="preserve"> with </w:t>
      </w:r>
      <w:r w:rsidR="00202B1B">
        <w:t>w</w:t>
      </w:r>
      <w:r w:rsidR="001E3AA5" w:rsidRPr="00202B1B">
        <w:t>hite labelled customized mobile &amp; web application</w:t>
      </w:r>
      <w:r w:rsidR="00B876C9">
        <w:t xml:space="preserve">. It will be </w:t>
      </w:r>
      <w:r w:rsidR="00202B1B">
        <w:t>c</w:t>
      </w:r>
      <w:r w:rsidR="001E3AA5" w:rsidRPr="00202B1B">
        <w:t xml:space="preserve">onference &amp; </w:t>
      </w:r>
      <w:r w:rsidR="00202B1B">
        <w:t>p</w:t>
      </w:r>
      <w:r w:rsidR="00202B1B" w:rsidRPr="00202B1B">
        <w:t xml:space="preserve">anel </w:t>
      </w:r>
      <w:r w:rsidR="00202B1B">
        <w:t>m</w:t>
      </w:r>
      <w:r w:rsidR="001E3AA5" w:rsidRPr="00202B1B">
        <w:t>ode</w:t>
      </w:r>
      <w:r w:rsidR="00B876C9">
        <w:t xml:space="preserve"> with</w:t>
      </w:r>
      <w:r w:rsidR="00202B1B" w:rsidRPr="00202B1B">
        <w:t xml:space="preserve"> </w:t>
      </w:r>
      <w:r w:rsidR="00202B1B">
        <w:t>f</w:t>
      </w:r>
      <w:r w:rsidR="00647FC8">
        <w:t>ull registration</w:t>
      </w:r>
      <w:r w:rsidR="00B876C9">
        <w:t xml:space="preserve">&amp; </w:t>
      </w:r>
      <w:r w:rsidR="001E3AA5" w:rsidRPr="00202B1B">
        <w:t>notification and enrolment functionalities</w:t>
      </w:r>
      <w:r w:rsidR="00647FC8" w:rsidRPr="00202B1B">
        <w:t>, audio</w:t>
      </w:r>
      <w:r w:rsidR="001E3AA5" w:rsidRPr="00202B1B">
        <w:t xml:space="preserve"> calling &amp; video calli</w:t>
      </w:r>
      <w:r w:rsidR="00202B1B" w:rsidRPr="00202B1B">
        <w:t xml:space="preserve">ng, </w:t>
      </w:r>
      <w:r w:rsidR="006A2D44">
        <w:t>s</w:t>
      </w:r>
      <w:r w:rsidR="006A2D44" w:rsidRPr="00202B1B">
        <w:t>creen-sharing</w:t>
      </w:r>
      <w:r w:rsidR="00202B1B" w:rsidRPr="00202B1B">
        <w:t xml:space="preserve"> capabilities</w:t>
      </w:r>
      <w:r w:rsidR="006A2D44">
        <w:t>. Jalsa will also provide</w:t>
      </w:r>
      <w:r w:rsidR="00202B1B" w:rsidRPr="00202B1B">
        <w:t xml:space="preserve"> </w:t>
      </w:r>
      <w:r w:rsidR="00202B1B">
        <w:t>v</w:t>
      </w:r>
      <w:r w:rsidR="006A2D44">
        <w:t xml:space="preserve">oting with </w:t>
      </w:r>
      <w:r w:rsidR="00202B1B">
        <w:t>p</w:t>
      </w:r>
      <w:r w:rsidR="00202B1B" w:rsidRPr="00202B1B">
        <w:t xml:space="preserve">oll, </w:t>
      </w:r>
      <w:r w:rsidR="00202B1B">
        <w:t>m</w:t>
      </w:r>
      <w:r w:rsidR="001E3AA5" w:rsidRPr="00202B1B">
        <w:t xml:space="preserve">oderation </w:t>
      </w:r>
      <w:r w:rsidR="00647FC8">
        <w:t>&amp;</w:t>
      </w:r>
      <w:r w:rsidR="001E3AA5" w:rsidRPr="00202B1B">
        <w:t xml:space="preserve"> control system</w:t>
      </w:r>
      <w:r w:rsidR="00202B1B" w:rsidRPr="00202B1B">
        <w:t xml:space="preserve">, </w:t>
      </w:r>
      <w:r w:rsidR="00202B1B">
        <w:t>q</w:t>
      </w:r>
      <w:r w:rsidR="00202B1B" w:rsidRPr="00202B1B">
        <w:t>ueuing</w:t>
      </w:r>
      <w:r w:rsidR="00647FC8">
        <w:t xml:space="preserve">, </w:t>
      </w:r>
      <w:r w:rsidR="00202B1B">
        <w:t>q</w:t>
      </w:r>
      <w:r w:rsidR="001E3AA5" w:rsidRPr="00202B1B">
        <w:t>uestion</w:t>
      </w:r>
      <w:r w:rsidR="00202B1B" w:rsidRPr="00202B1B">
        <w:t xml:space="preserve">s &amp; recording capabilities, </w:t>
      </w:r>
      <w:r w:rsidR="00202B1B">
        <w:t>s</w:t>
      </w:r>
      <w:r w:rsidR="001E3AA5" w:rsidRPr="00202B1B">
        <w:t xml:space="preserve">ign language &amp; subtitles for the conference </w:t>
      </w:r>
      <w:r w:rsidR="00202B1B" w:rsidRPr="00202B1B">
        <w:t>and Social media sharing</w:t>
      </w:r>
      <w:r w:rsidR="00202B1B">
        <w:t>.</w:t>
      </w:r>
    </w:p>
    <w:p w:rsidR="00202B1B" w:rsidRDefault="00202B1B" w:rsidP="00202B1B">
      <w:pPr>
        <w:jc w:val="both"/>
      </w:pPr>
    </w:p>
    <w:p w:rsidR="003060B2" w:rsidRDefault="004F38FB" w:rsidP="00647FC8">
      <w:pPr>
        <w:jc w:val="both"/>
      </w:pPr>
      <w:r>
        <w:t xml:space="preserve">The first release of </w:t>
      </w:r>
      <w:r w:rsidR="00C01400">
        <w:t xml:space="preserve">Jalsa </w:t>
      </w:r>
      <w:r>
        <w:t xml:space="preserve">had single track (no breakouts), </w:t>
      </w:r>
      <w:r w:rsidR="000D6FFC">
        <w:t>gave the participants the ability to select their language preferences of either English or Arabic for the application, the on-air live voice translation and for the automated transcription settings in both written for</w:t>
      </w:r>
      <w:r w:rsidR="00647FC8">
        <w:t xml:space="preserve">m and for the hearing-impaired. Jalsa provided </w:t>
      </w:r>
      <w:r>
        <w:t>communication fostering between attendees, encourage interaction, more than a webinar format, and gamification of the event, rewarding interactions, hashtags on twitter/Instagram, preserving the valuable collaboration that occurs in a physical event even while converting this to a virtual event.</w:t>
      </w:r>
    </w:p>
    <w:p w:rsidR="003060B2" w:rsidRDefault="004F38FB">
      <w:pPr>
        <w:pBdr>
          <w:top w:val="nil"/>
          <w:left w:val="nil"/>
          <w:bottom w:val="nil"/>
          <w:right w:val="nil"/>
          <w:between w:val="nil"/>
        </w:pBdr>
        <w:spacing w:line="240" w:lineRule="auto"/>
        <w:jc w:val="both"/>
        <w:rPr>
          <w:color w:val="000000"/>
        </w:rPr>
      </w:pPr>
      <w:r>
        <w:rPr>
          <w:color w:val="000000"/>
        </w:rPr>
        <w:lastRenderedPageBreak/>
        <w:t xml:space="preserve">"The virtual conference exceeded all of our expectations, as we received a lot of positive feedback from participants, as well as from our international counterparts and partners, stated </w:t>
      </w:r>
      <w:proofErr w:type="spellStart"/>
      <w:r>
        <w:rPr>
          <w:color w:val="000000"/>
        </w:rPr>
        <w:t>Dr.</w:t>
      </w:r>
      <w:proofErr w:type="spellEnd"/>
      <w:r>
        <w:rPr>
          <w:color w:val="000000"/>
        </w:rPr>
        <w:t xml:space="preserve"> Ra'ed Ben Shams, the Director-General of BIPA. “We were able to provide the usual breadth of workshops without compromising any quality of the discussions or the output, even in the current C19 pandemic environment.  It worked so well, we plan to make this format our first choice, added </w:t>
      </w:r>
      <w:proofErr w:type="spellStart"/>
      <w:r>
        <w:rPr>
          <w:color w:val="000000"/>
        </w:rPr>
        <w:t>Dr.</w:t>
      </w:r>
      <w:proofErr w:type="spellEnd"/>
      <w:r>
        <w:rPr>
          <w:color w:val="000000"/>
        </w:rPr>
        <w:t xml:space="preserve"> Shams. </w:t>
      </w:r>
    </w:p>
    <w:p w:rsidR="003060B2" w:rsidRPr="00B876C9" w:rsidRDefault="004F38FB">
      <w:pPr>
        <w:pBdr>
          <w:top w:val="nil"/>
          <w:left w:val="nil"/>
          <w:bottom w:val="nil"/>
          <w:right w:val="nil"/>
          <w:between w:val="nil"/>
        </w:pBdr>
        <w:spacing w:line="240" w:lineRule="auto"/>
        <w:jc w:val="both"/>
        <w:rPr>
          <w:color w:val="000000"/>
        </w:rPr>
      </w:pPr>
      <w:r w:rsidRPr="00B876C9">
        <w:rPr>
          <w:color w:val="000000"/>
        </w:rPr>
        <w:t>Teresa Carlson worldwide vice president public sector at Amazon Web Services stated: “I was exceptionally pleased with the proactive approach of using a novel online platform to attend the conference. It was seamless and mimicked the offline experience well. I hope more events emulate the practice in hopes of it becoming an industry norm”.</w:t>
      </w:r>
    </w:p>
    <w:p w:rsidR="003060B2" w:rsidRDefault="004F38F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Amazon Ember" w:eastAsia="Amazon Ember" w:hAnsi="Amazon Ember" w:cs="Amazon Ember"/>
          <w:color w:val="000000"/>
        </w:rPr>
        <w:t>        </w:t>
      </w:r>
    </w:p>
    <w:p w:rsidR="003060B2" w:rsidRDefault="004F38FB">
      <w:pPr>
        <w:pBdr>
          <w:top w:val="nil"/>
          <w:left w:val="nil"/>
          <w:bottom w:val="nil"/>
          <w:right w:val="nil"/>
          <w:between w:val="nil"/>
        </w:pBdr>
        <w:spacing w:after="0" w:line="240" w:lineRule="auto"/>
        <w:rPr>
          <w:rFonts w:ascii="Amazon Ember" w:eastAsia="Amazon Ember" w:hAnsi="Amazon Ember" w:cs="Amazon Ember"/>
          <w:color w:val="000000"/>
        </w:rPr>
      </w:pPr>
      <w:r>
        <w:rPr>
          <w:rFonts w:ascii="Amazon Ember" w:eastAsia="Amazon Ember" w:hAnsi="Amazon Ember" w:cs="Amazon Ember"/>
          <w:color w:val="000000"/>
        </w:rPr>
        <w:t xml:space="preserve">To experience a demo version of </w:t>
      </w:r>
      <w:r w:rsidR="00647FC8">
        <w:rPr>
          <w:rFonts w:ascii="Amazon Ember" w:eastAsia="Amazon Ember" w:hAnsi="Amazon Ember" w:cs="Amazon Ember"/>
          <w:color w:val="000000"/>
        </w:rPr>
        <w:t>Jalsa,</w:t>
      </w:r>
      <w:r>
        <w:rPr>
          <w:rFonts w:ascii="Amazon Ember" w:eastAsia="Amazon Ember" w:hAnsi="Amazon Ember" w:cs="Amazon Ember"/>
          <w:color w:val="000000"/>
        </w:rPr>
        <w:t xml:space="preserve"> please reach out </w:t>
      </w:r>
      <w:proofErr w:type="gramStart"/>
      <w:r>
        <w:rPr>
          <w:rFonts w:ascii="Amazon Ember" w:eastAsia="Amazon Ember" w:hAnsi="Amazon Ember" w:cs="Amazon Ember"/>
          <w:color w:val="000000"/>
        </w:rPr>
        <w:t>to :</w:t>
      </w:r>
      <w:proofErr w:type="gramEnd"/>
      <w:r>
        <w:rPr>
          <w:rFonts w:ascii="Amazon Ember" w:eastAsia="Amazon Ember" w:hAnsi="Amazon Ember" w:cs="Amazon Ember"/>
          <w:color w:val="000000"/>
        </w:rPr>
        <w:t>-</w:t>
      </w:r>
    </w:p>
    <w:p w:rsidR="003060B2" w:rsidRDefault="004F38FB">
      <w:pPr>
        <w:pBdr>
          <w:top w:val="nil"/>
          <w:left w:val="nil"/>
          <w:bottom w:val="nil"/>
          <w:right w:val="nil"/>
          <w:between w:val="nil"/>
        </w:pBdr>
        <w:spacing w:after="0" w:line="240" w:lineRule="auto"/>
        <w:rPr>
          <w:rFonts w:ascii="Amazon Ember" w:eastAsia="Amazon Ember" w:hAnsi="Amazon Ember" w:cs="Amazon Ember"/>
          <w:b/>
          <w:color w:val="000000"/>
        </w:rPr>
      </w:pPr>
      <w:r>
        <w:rPr>
          <w:rFonts w:ascii="Amazon Ember" w:eastAsia="Amazon Ember" w:hAnsi="Amazon Ember" w:cs="Amazon Ember"/>
          <w:color w:val="000000"/>
        </w:rPr>
        <w:t xml:space="preserve">BIPA team </w:t>
      </w:r>
      <w:proofErr w:type="gramStart"/>
      <w:r>
        <w:rPr>
          <w:rFonts w:ascii="Amazon Ember" w:eastAsia="Amazon Ember" w:hAnsi="Amazon Ember" w:cs="Amazon Ember"/>
          <w:color w:val="000000"/>
        </w:rPr>
        <w:t xml:space="preserve">email </w:t>
      </w:r>
      <w:r>
        <w:rPr>
          <w:rFonts w:ascii="Amazon Ember" w:eastAsia="Amazon Ember" w:hAnsi="Amazon Ember" w:cs="Amazon Ember"/>
          <w:b/>
          <w:color w:val="000000"/>
        </w:rPr>
        <w:t>:-</w:t>
      </w:r>
      <w:proofErr w:type="gramEnd"/>
      <w:r>
        <w:rPr>
          <w:rFonts w:ascii="Amazon Ember" w:eastAsia="Amazon Ember" w:hAnsi="Amazon Ember" w:cs="Amazon Ember"/>
          <w:b/>
          <w:color w:val="000000"/>
        </w:rPr>
        <w:t xml:space="preserve"> </w:t>
      </w:r>
      <w:hyperlink r:id="rId6">
        <w:r>
          <w:rPr>
            <w:rFonts w:ascii="Amazon Ember" w:eastAsia="Amazon Ember" w:hAnsi="Amazon Ember" w:cs="Amazon Ember"/>
            <w:b/>
            <w:color w:val="0000FF"/>
            <w:u w:val="single"/>
          </w:rPr>
          <w:t>m.alsabba@bipa.gov.bh</w:t>
        </w:r>
      </w:hyperlink>
      <w:r>
        <w:rPr>
          <w:rFonts w:ascii="Amazon Ember" w:eastAsia="Amazon Ember" w:hAnsi="Amazon Ember" w:cs="Amazon Ember"/>
          <w:b/>
          <w:color w:val="000000"/>
        </w:rPr>
        <w:t xml:space="preserve"> </w:t>
      </w:r>
      <w:r>
        <w:rPr>
          <w:rFonts w:ascii="Amazon Ember" w:eastAsia="Amazon Ember" w:hAnsi="Amazon Ember" w:cs="Amazon Ember"/>
          <w:color w:val="000000"/>
        </w:rPr>
        <w:t>and AWS team email:-</w:t>
      </w:r>
      <w:r>
        <w:rPr>
          <w:rFonts w:ascii="Amazon Ember" w:eastAsia="Amazon Ember" w:hAnsi="Amazon Ember" w:cs="Amazon Ember"/>
          <w:b/>
          <w:color w:val="000000"/>
        </w:rPr>
        <w:t xml:space="preserve"> </w:t>
      </w:r>
      <w:hyperlink r:id="rId7">
        <w:r>
          <w:rPr>
            <w:rFonts w:ascii="Amazon Ember" w:eastAsia="Amazon Ember" w:hAnsi="Amazon Ember" w:cs="Amazon Ember"/>
            <w:b/>
            <w:color w:val="0000FF"/>
            <w:u w:val="single"/>
          </w:rPr>
          <w:t>nidbasha@amazon.com</w:t>
        </w:r>
      </w:hyperlink>
    </w:p>
    <w:p w:rsidR="003060B2" w:rsidRDefault="003060B2">
      <w:pPr>
        <w:pBdr>
          <w:top w:val="nil"/>
          <w:left w:val="nil"/>
          <w:bottom w:val="nil"/>
          <w:right w:val="nil"/>
          <w:between w:val="nil"/>
        </w:pBdr>
        <w:spacing w:line="240" w:lineRule="auto"/>
        <w:rPr>
          <w:rFonts w:ascii="Amazon Ember" w:eastAsia="Amazon Ember" w:hAnsi="Amazon Ember" w:cs="Amazon Ember"/>
          <w:b/>
          <w:color w:val="000000"/>
        </w:rPr>
      </w:pPr>
    </w:p>
    <w:sectPr w:rsidR="003060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azon Ember">
    <w:altName w:val="Corbe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81E19"/>
    <w:multiLevelType w:val="hybridMultilevel"/>
    <w:tmpl w:val="8B000DB0"/>
    <w:lvl w:ilvl="0" w:tplc="70DAB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65F2B"/>
    <w:multiLevelType w:val="hybridMultilevel"/>
    <w:tmpl w:val="7E68C09A"/>
    <w:lvl w:ilvl="0" w:tplc="45902DA6">
      <w:start w:val="1"/>
      <w:numFmt w:val="bullet"/>
      <w:lvlText w:val="•"/>
      <w:lvlJc w:val="left"/>
      <w:pPr>
        <w:tabs>
          <w:tab w:val="num" w:pos="720"/>
        </w:tabs>
        <w:ind w:left="720" w:hanging="360"/>
      </w:pPr>
      <w:rPr>
        <w:rFonts w:ascii="Arial" w:hAnsi="Arial" w:hint="default"/>
      </w:rPr>
    </w:lvl>
    <w:lvl w:ilvl="1" w:tplc="BC8CCD92" w:tentative="1">
      <w:start w:val="1"/>
      <w:numFmt w:val="bullet"/>
      <w:lvlText w:val="•"/>
      <w:lvlJc w:val="left"/>
      <w:pPr>
        <w:tabs>
          <w:tab w:val="num" w:pos="1440"/>
        </w:tabs>
        <w:ind w:left="1440" w:hanging="360"/>
      </w:pPr>
      <w:rPr>
        <w:rFonts w:ascii="Arial" w:hAnsi="Arial" w:hint="default"/>
      </w:rPr>
    </w:lvl>
    <w:lvl w:ilvl="2" w:tplc="D8C45312" w:tentative="1">
      <w:start w:val="1"/>
      <w:numFmt w:val="bullet"/>
      <w:lvlText w:val="•"/>
      <w:lvlJc w:val="left"/>
      <w:pPr>
        <w:tabs>
          <w:tab w:val="num" w:pos="2160"/>
        </w:tabs>
        <w:ind w:left="2160" w:hanging="360"/>
      </w:pPr>
      <w:rPr>
        <w:rFonts w:ascii="Arial" w:hAnsi="Arial" w:hint="default"/>
      </w:rPr>
    </w:lvl>
    <w:lvl w:ilvl="3" w:tplc="3B0E0AC6" w:tentative="1">
      <w:start w:val="1"/>
      <w:numFmt w:val="bullet"/>
      <w:lvlText w:val="•"/>
      <w:lvlJc w:val="left"/>
      <w:pPr>
        <w:tabs>
          <w:tab w:val="num" w:pos="2880"/>
        </w:tabs>
        <w:ind w:left="2880" w:hanging="360"/>
      </w:pPr>
      <w:rPr>
        <w:rFonts w:ascii="Arial" w:hAnsi="Arial" w:hint="default"/>
      </w:rPr>
    </w:lvl>
    <w:lvl w:ilvl="4" w:tplc="ACFE2C92" w:tentative="1">
      <w:start w:val="1"/>
      <w:numFmt w:val="bullet"/>
      <w:lvlText w:val="•"/>
      <w:lvlJc w:val="left"/>
      <w:pPr>
        <w:tabs>
          <w:tab w:val="num" w:pos="3600"/>
        </w:tabs>
        <w:ind w:left="3600" w:hanging="360"/>
      </w:pPr>
      <w:rPr>
        <w:rFonts w:ascii="Arial" w:hAnsi="Arial" w:hint="default"/>
      </w:rPr>
    </w:lvl>
    <w:lvl w:ilvl="5" w:tplc="3FAC0860" w:tentative="1">
      <w:start w:val="1"/>
      <w:numFmt w:val="bullet"/>
      <w:lvlText w:val="•"/>
      <w:lvlJc w:val="left"/>
      <w:pPr>
        <w:tabs>
          <w:tab w:val="num" w:pos="4320"/>
        </w:tabs>
        <w:ind w:left="4320" w:hanging="360"/>
      </w:pPr>
      <w:rPr>
        <w:rFonts w:ascii="Arial" w:hAnsi="Arial" w:hint="default"/>
      </w:rPr>
    </w:lvl>
    <w:lvl w:ilvl="6" w:tplc="CF5EF65E" w:tentative="1">
      <w:start w:val="1"/>
      <w:numFmt w:val="bullet"/>
      <w:lvlText w:val="•"/>
      <w:lvlJc w:val="left"/>
      <w:pPr>
        <w:tabs>
          <w:tab w:val="num" w:pos="5040"/>
        </w:tabs>
        <w:ind w:left="5040" w:hanging="360"/>
      </w:pPr>
      <w:rPr>
        <w:rFonts w:ascii="Arial" w:hAnsi="Arial" w:hint="default"/>
      </w:rPr>
    </w:lvl>
    <w:lvl w:ilvl="7" w:tplc="20DE4664" w:tentative="1">
      <w:start w:val="1"/>
      <w:numFmt w:val="bullet"/>
      <w:lvlText w:val="•"/>
      <w:lvlJc w:val="left"/>
      <w:pPr>
        <w:tabs>
          <w:tab w:val="num" w:pos="5760"/>
        </w:tabs>
        <w:ind w:left="5760" w:hanging="360"/>
      </w:pPr>
      <w:rPr>
        <w:rFonts w:ascii="Arial" w:hAnsi="Arial" w:hint="default"/>
      </w:rPr>
    </w:lvl>
    <w:lvl w:ilvl="8" w:tplc="E1366A4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B2"/>
    <w:rsid w:val="000D6FFC"/>
    <w:rsid w:val="000E60D3"/>
    <w:rsid w:val="00137FE5"/>
    <w:rsid w:val="001E3AA5"/>
    <w:rsid w:val="00202B1B"/>
    <w:rsid w:val="0020619A"/>
    <w:rsid w:val="003060B2"/>
    <w:rsid w:val="004F38FB"/>
    <w:rsid w:val="00615549"/>
    <w:rsid w:val="00647FC8"/>
    <w:rsid w:val="006A2D44"/>
    <w:rsid w:val="00A56BA6"/>
    <w:rsid w:val="00B876C9"/>
    <w:rsid w:val="00C01400"/>
    <w:rsid w:val="00E84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EF9326-8F5E-4676-A218-8B7A0D01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733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3342"/>
    <w:rPr>
      <w:color w:val="0000FF"/>
      <w:u w:val="single"/>
    </w:rPr>
  </w:style>
  <w:style w:type="character" w:styleId="CommentReference">
    <w:name w:val="annotation reference"/>
    <w:basedOn w:val="DefaultParagraphFont"/>
    <w:uiPriority w:val="99"/>
    <w:semiHidden/>
    <w:unhideWhenUsed/>
    <w:rsid w:val="00A448F3"/>
    <w:rPr>
      <w:sz w:val="16"/>
      <w:szCs w:val="16"/>
    </w:rPr>
  </w:style>
  <w:style w:type="paragraph" w:styleId="CommentText">
    <w:name w:val="annotation text"/>
    <w:basedOn w:val="Normal"/>
    <w:link w:val="CommentTextChar"/>
    <w:uiPriority w:val="99"/>
    <w:semiHidden/>
    <w:unhideWhenUsed/>
    <w:rsid w:val="00A448F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A448F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44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8F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09BE"/>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D09BE"/>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3D09BE"/>
  </w:style>
  <w:style w:type="paragraph" w:styleId="ListParagraph">
    <w:name w:val="List Paragraph"/>
    <w:basedOn w:val="Normal"/>
    <w:uiPriority w:val="34"/>
    <w:qFormat/>
    <w:rsid w:val="00E407F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normaltextrun">
    <w:name w:val="normaltextrun"/>
    <w:basedOn w:val="DefaultParagraphFont"/>
    <w:rsid w:val="00A56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173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idbasha@amaz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lsabba@bipa.gov.b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kAeLTNLKkxRXvxzXUhokaA/Q==">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3982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AlBasha, Nidal</dc:creator>
  <cp:lastModifiedBy>AlBasha, Nidal</cp:lastModifiedBy>
  <cp:revision>2</cp:revision>
  <dcterms:created xsi:type="dcterms:W3CDTF">2020-06-29T19:03:00Z</dcterms:created>
  <dcterms:modified xsi:type="dcterms:W3CDTF">2020-06-29T19:03:00Z</dcterms:modified>
</cp:coreProperties>
</file>