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فعلی فایل‌ها زیر F:\Automasion شامل backend برای پایتون و سرور localhost، frontend/index.html برای رابط، tests برای آزمون خودکار، data و reports برای داده و گزارش محلیِ آینده و skills برای اسکیل‌ها است. نسخهٔ اولیه فقط دادهٔ نمونهٔ داخلی را تحلیل می‌کند و دادهٔ واقعی پرتفوی نگه نمی‌دارد.</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همچنین اندیکاتورهای هم‌خانواده و هم‌پوشان را بر اساس نوع سیگنال، دادهٔ ورودی، تایم‌فریم و پارامترها گروه‌بندی می‌کند تا یک شاهد چندبار در امتیاز تقویت نشود.</w:t>
      </w:r>
    </w:p>
    <w:p>
      <w:pPr>
        <w:bidi/>
        <w:spacing w:after="120" w:line="288" w:lineRule="auto"/>
        <w:jc w:val="right"/>
      </w:pPr>
      <w:r>
        <w:rPr>
          <w:rFonts w:ascii="Vazirmatn" w:hAnsi="Vazirmatn" w:cs="Vazirmatn"/>
          <w:b w:val="0"/>
          <w:color w:val="000000"/>
          <w:sz w:val="22"/>
          <w:rtl w:val="1"/>
        </w:rPr>
        <w:t>تعارض مؤثر اندیکاتورها با کد INDICATOR_CONFLICT، نام و پارامتر اندیکاتورها، تایم‌فریم، جهت هر سیگنال و اثر عددی آن بر امتیاز ثبت می‌شود. اختلاف طبیعی میان تایم‌فریم‌ها باید جداگانه برچسب بخورد. ناظر هرگز داده یا امتیاز را بی‌صدا تغییر نمی‌دهد؛ حذف یا ترجیح‌دادن اندیکاتور فقط با قاعدهٔ نسخه‌بندی‌شدهٔ از پیش‌تأییدشده مجاز است.</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p>
      <w:pPr>
        <w:pStyle w:val="Heading1"/>
        <w:keepNext/>
        <w:bidi/>
        <w:jc w:val="right"/>
      </w:pPr>
      <w:r>
        <w:rPr>
          <w:rFonts w:ascii="Vazirmatn" w:hAnsi="Vazirmatn" w:cs="Vazirmatn"/>
          <w:b/>
          <w:color w:val="2E74B5"/>
          <w:sz w:val="32"/>
          <w:rtl w:val="1"/>
        </w:rPr>
        <w:t>۱۹. وضعیت پیاده‌سازی نسخهٔ اولیه</w:t>
      </w:r>
    </w:p>
    <w:p>
      <w:pPr>
        <w:bidi/>
        <w:spacing w:after="120" w:line="288" w:lineRule="auto"/>
        <w:jc w:val="right"/>
      </w:pPr>
      <w:r>
        <w:rPr>
          <w:rFonts w:ascii="Vazirmatn" w:hAnsi="Vazirmatn" w:cs="Vazirmatn"/>
          <w:b w:val="0"/>
          <w:color w:val="000000"/>
          <w:sz w:val="22"/>
          <w:rtl w:val="1"/>
        </w:rPr>
        <w:t>نسخهٔ اولیهٔ قابل‌اجرا شامل سرور استاندارد پایتون فقط روی 127.0.0.1:8765، داشبورد فارسی HTML و گزارش نمونهٔ غیرشخصی است. سرور وضعیت سلامت و گزارش نمونه را به رابط محلی می‌دهد. این نسخه هیچ اتصال کارگزاری، نگهداری نشست، سفارش‌گذاری یا اقدام مالی ندارد.</w:t>
      </w:r>
    </w:p>
    <w:p>
      <w:pPr>
        <w:bidi/>
        <w:spacing w:after="120" w:line="288" w:lineRule="auto"/>
        <w:jc w:val="right"/>
      </w:pPr>
      <w:r>
        <w:rPr>
          <w:rFonts w:ascii="Vazirmatn" w:hAnsi="Vazirmatn" w:cs="Vazirmatn"/>
          <w:b w:val="0"/>
          <w:color w:val="000000"/>
          <w:sz w:val="22"/>
          <w:rtl w:val="1"/>
        </w:rPr>
        <w:t>داشبورد فیلد نماد دارد و نام نماد را در مسیر محلی برنامه اعتبارسنجی می‌کند. انتخاب نماد تا پیش از اتصال منبع دادهٔ بازار و خواندن مرورگر، DATA_BLOCKED با کد MARKET_SOURCE_NOT_CONNECTED تولید می‌کند؛ این توقف عمدی برای جلوگیری از تحلیل بر پایهٔ دادهٔ حدسی است.</w:t>
      </w:r>
    </w:p>
    <w:p>
      <w:pPr>
        <w:bidi/>
        <w:spacing w:after="120" w:line="288" w:lineRule="auto"/>
        <w:jc w:val="right"/>
      </w:pPr>
      <w:r>
        <w:rPr>
          <w:rFonts w:ascii="Vazirmatn" w:hAnsi="Vazirmatn" w:cs="Vazirmatn"/>
          <w:b w:val="0"/>
          <w:color w:val="000000"/>
          <w:sz w:val="22"/>
          <w:rtl w:val="1"/>
        </w:rPr>
        <w:t>ناظر کیفیت نمونه در هستهٔ پایتون هم‌پوشانی اندیکاتورهای هم‌خانواده را سقف‌دهی می‌کند و تعارض مؤثر را با INDICATOR_CONFLICT مسدود می‌سازد. دریافت واقعی پرتفوی پس از ورود دستی کاربر، دریافت دادهٔ بازار و ایجنت‌های تخصصی کامل، مراحل بعدی پیاده‌سازی هستند.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