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hyperlink r:id="rId4" w:history="1">
        <w:r w:rsidRPr="00382338">
          <w:rPr>
            <w:rFonts w:ascii="Arial" w:eastAsia="Times New Roman" w:hAnsi="Arial" w:cs="Arial"/>
            <w:b/>
            <w:bCs/>
            <w:color w:val="3C63AF"/>
            <w:sz w:val="20"/>
            <w:szCs w:val="20"/>
            <w:u w:val="single"/>
          </w:rPr>
          <w:t>S1 Video.</w:t>
        </w:r>
        <w:r w:rsidRPr="00382338">
          <w:rPr>
            <w:rFonts w:ascii="Arial" w:eastAsia="Times New Roman" w:hAnsi="Arial" w:cs="Arial"/>
            <w:b/>
            <w:bCs/>
            <w:color w:val="3C63AF"/>
            <w:sz w:val="20"/>
            <w:szCs w:val="20"/>
          </w:rPr>
          <w:t> </w:t>
        </w:r>
      </w:hyperlink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(BioSig3D: Resource Manager Video): A video presenting the use and application of resource manager.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5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https://doi.org/10.1371/journal.pone.0148379.s005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bookmarkStart w:id="0" w:name="pone.0148379.s006"/>
    <w:bookmarkEnd w:id="0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"http://journals.plos.org/plosone/article/file?type=supplementary&amp;id=info:doi/10.1371/journal.pone.0148379.s006"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S2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(BioSig3D: Experimental Design Video) A video presenting the process of experimental design in BioSig3D.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6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https://doi.org/10.1371/journal.pone.0148379.s006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bookmarkStart w:id="1" w:name="pone.0148379.s007"/>
    <w:bookmarkEnd w:id="1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"http://journals.plos.org/plosone/article/file?type=supplementary&amp;id=info:doi/10.1371/journal.pone.0148379.s007"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S3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(BioSig3D: Plate Layout Video) A video presenting how to do plate layout for high content screening.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7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https://doi.org/10.1371/journal.pone.0148379.s007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bookmarkStart w:id="2" w:name="pone.0148379.s008"/>
    <w:bookmarkEnd w:id="2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"http://journals.plos.org/plosone/article/file?type=supplementary&amp;id=info:doi/10.1371/journal.pone.0148379.s008"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S4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(BioSig3D Uploading Images Video) A video presenting how to upload images into BioSig3D for visualization of processing.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8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https://doi.org/10.1371/journal.pone.0148379.s008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bookmarkStart w:id="3" w:name="pone.0148379.s009"/>
    <w:bookmarkEnd w:id="3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"http://journals.plos.org/plosone/article/file?type=supplementary&amp;id=info:doi/10.1371/journal.pone.0148379.s009"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S5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(BioSig3D: Image linking video with the experimental variables) A video presenting how to use the java app to link images with experimental factors.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9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https://doi.org/10.1371/journal.pone.0148379.s009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bookmarkStart w:id="4" w:name="pone.0148379.s010"/>
    <w:bookmarkEnd w:id="4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"http://journals.plos.org/plosone/article/file?type=supplementary&amp;id=info:doi/10.1371/journal.pone.0148379.s010"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S6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(Biosig3D: Visualization and bioinformatics analysis) A video presenting visualization and bioinformatics analysis in BioSig3D.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0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https://doi.org/10.1371/journal.pone.0148379.s010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bookmarkStart w:id="5" w:name="pone.0148379.s011"/>
    <w:bookmarkEnd w:id="5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"http://journals.plos.org/plosone/article/file?type=supplementary&amp;id=info:doi/10.1371/journal.pone.0148379.s011"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S7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MCF10A at day 2 with scale (first example).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1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https://doi.org/10.1371/journal.pone.0148379.s011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6" w:name="pone.0148379.s012"/>
    <w:bookmarkEnd w:id="6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"http://journals.plos.org/plosone/article/file?type=supplementary&amp;id=info:doi/10.1371/journal.pone.0148379.s012"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S8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MCF10A at day 2 with scale (second example).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2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https://doi.org/10.1371/journal.pone.0148379.s012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7" w:name="pone.0148379.s013"/>
    <w:bookmarkEnd w:id="7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"http://journals.plos.org/plosone/article/file?type=supplementary&amp;id=info:doi/10.1371/journal.pone.0148379.s013"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S9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MCF10A at day 5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3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https://doi.org/10.1371/journal.pone.0148379.s013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(AVI)</w:t>
      </w:r>
    </w:p>
    <w:bookmarkStart w:id="8" w:name="pone.0148379.s014"/>
    <w:bookmarkEnd w:id="8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"http://journals.plos.org/plosone/article/file?type=supplementary&amp;id=info:doi/10.1371/journal.pone.0148379.s014"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S10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MCF10A at day 7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4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https://doi.org/10.1371/journal.pone.0148379.s014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9" w:name="pone.0148379.s015"/>
    <w:bookmarkEnd w:id="9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"http://journals.plos.org/plosone/article/file?type=supplementary&amp;id=info:doi/10.1371/journal.pone.0148379.s015"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S11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MCF10A at day 12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5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https://doi.org/10.1371/journal.pone.0148379.s015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0" w:name="pone.0148379.s016"/>
    <w:bookmarkEnd w:id="10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"http://journals.plos.org/plosone/article/file?type=supplementary&amp;id=info:doi/10.1371/journal.pone.0148379.s016"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S12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MCF7at day 2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6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https://doi.org/10.1371/journal.pone.0148379.s016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1" w:name="pone.0148379.s017"/>
    <w:bookmarkEnd w:id="11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"http://journals.plos.org/plosone/article/file?type=supplementary&amp;id=info:doi/10.1371/journal.pone.0148379.s017"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S13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MCF7 at day 5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7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https://doi.org/10.1371/journal.pone.0148379.s017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2" w:name="pone.0148379.s018"/>
    <w:bookmarkEnd w:id="12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"http://journals.plos.org/plosone/article/file?type=supplementary&amp;id=info:doi/10.1371/journal.pone.0148379.s018"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S14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MCF7 at day 7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8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https://doi.org/10.1371/journal.pone.0148379.s018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3" w:name="pone.0148379.s019"/>
    <w:bookmarkEnd w:id="13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"http://journals.plos.org/plosone/article/file?type=supplementary&amp;id=info:doi/10.1371/journal.pone.0148379.s019"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S15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MCF7 at day 12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19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https://doi.org/10.1371/journal.pone.0148379.s019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4" w:name="pone.0148379.s020"/>
    <w:bookmarkEnd w:id="14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"http://journals.plos.org/plosone/article/file?type=supplementary&amp;id=info:doi/10.1371/journal.pone.0148379.s020"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S16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MDA-MB-231at day 2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0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https://doi.org/10.1371/journal.pone.0148379.s020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5" w:name="pone.0148379.s021"/>
    <w:bookmarkEnd w:id="15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"http://journals.plos.org/plosone/article/file?type=supplementary&amp;id=info:doi/10.1371/journal.pone.0148379.s021"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S17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MDA-MB-231at day 5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1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https://doi.org/10.1371/journal.pone.0148379.s021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6" w:name="pone.0148379.s022"/>
    <w:bookmarkEnd w:id="16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"http://journals.plos.org/plosone/article/file?type=supplementary&amp;id=info:doi/10.1371/journal.pone.0148379.s022"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S18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MDA-MB-231at day 7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2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https://doi.org/10.1371/journal.pone.0148379.s022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7" w:name="pone.0148379.s023"/>
    <w:bookmarkEnd w:id="17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"http://journals.plos.org/plosone/article/file?type=supplementary&amp;id=info:doi/10.1371/journal.pone.0148379.s023"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S19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MDA-MB-468 at day 2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3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https://doi.org/10.1371/journal.pone.0148379.s023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8" w:name="pone.0148379.s024"/>
    <w:bookmarkEnd w:id="18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"http://journals.plos.org/plosone/article/file?type=supplementary&amp;id=info:doi/10.1371/journal.pone.0148379.s024"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S20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MDA-MB-468 at day 5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4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https://doi.org/10.1371/journal.pone.0148379.s024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19" w:name="pone.0148379.s025"/>
    <w:bookmarkEnd w:id="19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"http://journals.plos.org/plosone/article/file?type=supplementary&amp;id=info:doi/10.1371/journal.pone.0148379.s025"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S21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3D stack for a representative of MDA-MB-468 at day 7 with scale.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5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https://doi.org/10.1371/journal.pone.0148379.s025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r w:rsidRPr="00382338">
        <w:rPr>
          <w:rFonts w:ascii="inherit" w:eastAsia="Times New Roman" w:hAnsi="inherit" w:cs="Arial"/>
          <w:color w:val="333333"/>
          <w:sz w:val="24"/>
          <w:szCs w:val="24"/>
        </w:rPr>
        <w:t>(AVI)</w:t>
      </w:r>
    </w:p>
    <w:bookmarkStart w:id="20" w:name="pone.0148379.s026"/>
    <w:bookmarkEnd w:id="20"/>
    <w:p w:rsidR="00382338" w:rsidRPr="00382338" w:rsidRDefault="00382338" w:rsidP="003823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"http://journals.plos.org/plosone/article/file?type=supplementary&amp;id=info:doi/10.1371/journal.pone.0148379.s026" </w:instrTex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  <w:u w:val="single"/>
        </w:rPr>
        <w:t>S22 Video.</w:t>
      </w:r>
      <w:r w:rsidRPr="00382338">
        <w:rPr>
          <w:rFonts w:ascii="Arial" w:eastAsia="Times New Roman" w:hAnsi="Arial" w:cs="Arial"/>
          <w:b/>
          <w:bCs/>
          <w:color w:val="3C63AF"/>
          <w:sz w:val="20"/>
          <w:szCs w:val="20"/>
        </w:rPr>
        <w:t> </w:t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382338">
        <w:rPr>
          <w:rFonts w:ascii="Arial" w:eastAsia="Times New Roman" w:hAnsi="Arial" w:cs="Arial"/>
          <w:b/>
          <w:bCs/>
          <w:color w:val="333333"/>
          <w:sz w:val="20"/>
          <w:szCs w:val="20"/>
        </w:rPr>
        <w:t>BioSig3D overview.</w:t>
      </w:r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hyperlink r:id="rId26" w:history="1">
        <w:r w:rsidRPr="00382338">
          <w:rPr>
            <w:rFonts w:ascii="inherit" w:eastAsia="Times New Roman" w:hAnsi="inherit" w:cs="Arial"/>
            <w:color w:val="3C63AF"/>
            <w:sz w:val="24"/>
            <w:szCs w:val="24"/>
            <w:u w:val="single"/>
          </w:rPr>
          <w:t>https://doi.org/10.1371/journal.pone.0148379.s026</w:t>
        </w:r>
      </w:hyperlink>
    </w:p>
    <w:p w:rsidR="00382338" w:rsidRPr="00382338" w:rsidRDefault="00382338" w:rsidP="0038233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33333"/>
          <w:sz w:val="24"/>
          <w:szCs w:val="24"/>
        </w:rPr>
      </w:pPr>
      <w:bookmarkStart w:id="21" w:name="article1.body1.sec5.supplementary-materi"/>
      <w:bookmarkEnd w:id="21"/>
      <w:r w:rsidRPr="00382338">
        <w:rPr>
          <w:rFonts w:ascii="inherit" w:eastAsia="Times New Roman" w:hAnsi="inherit" w:cs="Arial"/>
          <w:color w:val="333333"/>
          <w:sz w:val="24"/>
          <w:szCs w:val="24"/>
        </w:rPr>
        <w:t>(MP4)</w:t>
      </w:r>
    </w:p>
    <w:p w:rsidR="00E73E28" w:rsidRDefault="00E73E28">
      <w:bookmarkStart w:id="22" w:name="_GoBack"/>
      <w:bookmarkEnd w:id="22"/>
    </w:p>
    <w:sectPr w:rsidR="00E7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0NzU2N7QwMTA0NDBU0lEKTi0uzszPAykwrAUA8v95uSwAAAA="/>
  </w:docVars>
  <w:rsids>
    <w:rsidRoot w:val="00132B8B"/>
    <w:rsid w:val="00132B8B"/>
    <w:rsid w:val="00382338"/>
    <w:rsid w:val="00E7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47EE2-BC1B-42B8-B3FB-B812B33B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23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823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2338"/>
  </w:style>
  <w:style w:type="paragraph" w:customStyle="1" w:styleId="sidoi">
    <w:name w:val="sidoi"/>
    <w:basedOn w:val="Normal"/>
    <w:rsid w:val="0038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sidoi">
    <w:name w:val="postsidoi"/>
    <w:basedOn w:val="Normal"/>
    <w:rsid w:val="0038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148379.s008" TargetMode="External"/><Relationship Id="rId13" Type="http://schemas.openxmlformats.org/officeDocument/2006/relationships/hyperlink" Target="https://doi.org/10.1371/journal.pone.0148379.s013" TargetMode="External"/><Relationship Id="rId18" Type="http://schemas.openxmlformats.org/officeDocument/2006/relationships/hyperlink" Target="https://doi.org/10.1371/journal.pone.0148379.s018" TargetMode="External"/><Relationship Id="rId26" Type="http://schemas.openxmlformats.org/officeDocument/2006/relationships/hyperlink" Target="https://doi.org/10.1371/journal.pone.0148379.s02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371/journal.pone.0148379.s021" TargetMode="External"/><Relationship Id="rId7" Type="http://schemas.openxmlformats.org/officeDocument/2006/relationships/hyperlink" Target="https://doi.org/10.1371/journal.pone.0148379.s007" TargetMode="External"/><Relationship Id="rId12" Type="http://schemas.openxmlformats.org/officeDocument/2006/relationships/hyperlink" Target="https://doi.org/10.1371/journal.pone.0148379.s012" TargetMode="External"/><Relationship Id="rId17" Type="http://schemas.openxmlformats.org/officeDocument/2006/relationships/hyperlink" Target="https://doi.org/10.1371/journal.pone.0148379.s017" TargetMode="External"/><Relationship Id="rId25" Type="http://schemas.openxmlformats.org/officeDocument/2006/relationships/hyperlink" Target="https://doi.org/10.1371/journal.pone.0148379.s0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371/journal.pone.0148379.s016" TargetMode="External"/><Relationship Id="rId20" Type="http://schemas.openxmlformats.org/officeDocument/2006/relationships/hyperlink" Target="https://doi.org/10.1371/journal.pone.0148379.s02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371/journal.pone.0148379.s006" TargetMode="External"/><Relationship Id="rId11" Type="http://schemas.openxmlformats.org/officeDocument/2006/relationships/hyperlink" Target="https://doi.org/10.1371/journal.pone.0148379.s011" TargetMode="External"/><Relationship Id="rId24" Type="http://schemas.openxmlformats.org/officeDocument/2006/relationships/hyperlink" Target="https://doi.org/10.1371/journal.pone.0148379.s024" TargetMode="External"/><Relationship Id="rId5" Type="http://schemas.openxmlformats.org/officeDocument/2006/relationships/hyperlink" Target="https://doi.org/10.1371/journal.pone.0148379.s005" TargetMode="External"/><Relationship Id="rId15" Type="http://schemas.openxmlformats.org/officeDocument/2006/relationships/hyperlink" Target="https://doi.org/10.1371/journal.pone.0148379.s015" TargetMode="External"/><Relationship Id="rId23" Type="http://schemas.openxmlformats.org/officeDocument/2006/relationships/hyperlink" Target="https://doi.org/10.1371/journal.pone.0148379.s02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371/journal.pone.0148379.s010" TargetMode="External"/><Relationship Id="rId19" Type="http://schemas.openxmlformats.org/officeDocument/2006/relationships/hyperlink" Target="https://doi.org/10.1371/journal.pone.0148379.s019" TargetMode="External"/><Relationship Id="rId4" Type="http://schemas.openxmlformats.org/officeDocument/2006/relationships/hyperlink" Target="http://journals.plos.org/plosone/article/file?type=supplementary&amp;id=info:doi/10.1371/journal.pone.0148379.s005" TargetMode="External"/><Relationship Id="rId9" Type="http://schemas.openxmlformats.org/officeDocument/2006/relationships/hyperlink" Target="https://doi.org/10.1371/journal.pone.0148379.s009" TargetMode="External"/><Relationship Id="rId14" Type="http://schemas.openxmlformats.org/officeDocument/2006/relationships/hyperlink" Target="https://doi.org/10.1371/journal.pone.0148379.s014" TargetMode="External"/><Relationship Id="rId22" Type="http://schemas.openxmlformats.org/officeDocument/2006/relationships/hyperlink" Target="https://doi.org/10.1371/journal.pone.0148379.s02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1139</Words>
  <Characters>6258</Characters>
  <Application>Microsoft Office Word</Application>
  <DocSecurity>0</DocSecurity>
  <Lines>113</Lines>
  <Paragraphs>93</Paragraphs>
  <ScaleCrop>false</ScaleCrop>
  <Company>University of Nevada, Reno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A Parvin</dc:creator>
  <cp:keywords/>
  <dc:description/>
  <cp:lastModifiedBy>Bahram A Parvin</cp:lastModifiedBy>
  <cp:revision>2</cp:revision>
  <dcterms:created xsi:type="dcterms:W3CDTF">2017-06-05T22:29:00Z</dcterms:created>
  <dcterms:modified xsi:type="dcterms:W3CDTF">2017-06-05T22:29:00Z</dcterms:modified>
</cp:coreProperties>
</file>