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309E512B" w14:textId="77777777" w:rsidTr="007C0062">
        <w:trPr>
          <w:gridAfter w:val="1"/>
          <w:wAfter w:w="2340" w:type="dxa"/>
          <w:trHeight w:val="540"/>
        </w:trPr>
        <w:tc>
          <w:tcPr>
            <w:tcW w:w="630" w:type="dxa"/>
            <w:vMerge w:val="restart"/>
            <w:tcBorders>
              <w:bottom w:val="nil"/>
            </w:tcBorders>
            <w:noWrap/>
            <w:tcMar>
              <w:left w:w="0" w:type="dxa"/>
              <w:right w:w="0" w:type="dxa"/>
            </w:tcMar>
          </w:tcPr>
          <w:p w14:paraId="5787C473"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0E88638B" w14:textId="77777777" w:rsidR="00054958" w:rsidRDefault="00054958" w:rsidP="00054958">
            <w:r>
              <w:t>Earlene W. Thomas, PE</w:t>
            </w:r>
          </w:p>
          <w:p w14:paraId="215F9753" w14:textId="77777777" w:rsidR="00054958" w:rsidRDefault="00054958" w:rsidP="00054958">
            <w:r>
              <w:t>Development Infrastructure Division</w:t>
            </w:r>
          </w:p>
          <w:p w14:paraId="6B3D1E18" w14:textId="77777777" w:rsidR="00054958" w:rsidRDefault="00054958" w:rsidP="00054958">
            <w:r>
              <w:t>Planning &amp; Development Department</w:t>
            </w:r>
          </w:p>
          <w:p w14:paraId="22B881D8" w14:textId="77777777" w:rsidR="00054958" w:rsidRDefault="00054958" w:rsidP="00054958">
            <w:r>
              <w:t>101 City Hall Plaza, 4th Floor</w:t>
            </w:r>
          </w:p>
          <w:p w14:paraId="1B5A1084" w14:textId="77777777" w:rsidR="008F7593" w:rsidRPr="00054958" w:rsidRDefault="00054958" w:rsidP="00054958">
            <w:r>
              <w:t>Durham, NC 27701</w:t>
            </w:r>
          </w:p>
        </w:tc>
        <w:tc>
          <w:tcPr>
            <w:tcW w:w="900" w:type="dxa"/>
            <w:tcBorders>
              <w:bottom w:val="nil"/>
            </w:tcBorders>
          </w:tcPr>
          <w:p w14:paraId="693851A5"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30A121E6" w14:textId="09467DC1" w:rsidR="008F7593" w:rsidRPr="00555A12" w:rsidRDefault="008F7593" w:rsidP="004766D5">
            <w:pPr>
              <w:pStyle w:val="Date"/>
              <w:framePr w:hSpace="0" w:wrap="auto" w:vAnchor="margin" w:yAlign="inline"/>
              <w:suppressOverlap w:val="0"/>
            </w:pPr>
            <w:r>
              <w:t>August 7, 2026</w:t>
            </w:r>
          </w:p>
        </w:tc>
      </w:tr>
      <w:tr w:rsidR="008F7593" w:rsidRPr="00C2710D" w14:paraId="05EA600D" w14:textId="77777777" w:rsidTr="00D42DA3">
        <w:trPr>
          <w:gridAfter w:val="1"/>
          <w:wAfter w:w="2340" w:type="dxa"/>
          <w:trHeight w:val="498"/>
        </w:trPr>
        <w:tc>
          <w:tcPr>
            <w:tcW w:w="630" w:type="dxa"/>
            <w:vMerge/>
            <w:noWrap/>
            <w:tcMar>
              <w:left w:w="0" w:type="dxa"/>
              <w:right w:w="0" w:type="dxa"/>
            </w:tcMar>
          </w:tcPr>
          <w:p w14:paraId="449CA594" w14:textId="77777777" w:rsidR="008F7593" w:rsidRPr="00C2710D" w:rsidRDefault="008F7593" w:rsidP="00D962DB">
            <w:pPr>
              <w:pStyle w:val="Header"/>
              <w:jc w:val="right"/>
              <w:rPr>
                <w:sz w:val="18"/>
              </w:rPr>
            </w:pPr>
          </w:p>
        </w:tc>
        <w:tc>
          <w:tcPr>
            <w:tcW w:w="4410" w:type="dxa"/>
            <w:vMerge/>
            <w:tcBorders>
              <w:bottom w:val="nil"/>
            </w:tcBorders>
          </w:tcPr>
          <w:p w14:paraId="4888F921" w14:textId="77777777" w:rsidR="008F7593" w:rsidRPr="00D45FDC" w:rsidRDefault="008F7593" w:rsidP="00D962DB"/>
        </w:tc>
        <w:tc>
          <w:tcPr>
            <w:tcW w:w="900" w:type="dxa"/>
          </w:tcPr>
          <w:p w14:paraId="49CA4313" w14:textId="77777777" w:rsidR="008F7593" w:rsidRPr="00C2710D" w:rsidRDefault="008F7593" w:rsidP="00D962DB">
            <w:pPr>
              <w:pStyle w:val="Header"/>
              <w:ind w:left="-108" w:right="-108"/>
              <w:jc w:val="right"/>
              <w:rPr>
                <w:sz w:val="18"/>
              </w:rPr>
            </w:pPr>
            <w:r>
              <w:rPr>
                <w:sz w:val="18"/>
              </w:rPr>
              <w:t>Project #:</w:t>
            </w:r>
          </w:p>
        </w:tc>
        <w:tc>
          <w:tcPr>
            <w:tcW w:w="1980" w:type="dxa"/>
          </w:tcPr>
          <w:p w14:paraId="6F7C12CE"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20005DD" w14:textId="77777777" w:rsidTr="00B7114A">
        <w:tc>
          <w:tcPr>
            <w:tcW w:w="630" w:type="dxa"/>
            <w:noWrap/>
            <w:tcMar>
              <w:left w:w="0" w:type="dxa"/>
              <w:right w:w="0" w:type="dxa"/>
            </w:tcMar>
          </w:tcPr>
          <w:p w14:paraId="0B7385E7" w14:textId="77777777" w:rsidR="00B7114A" w:rsidRPr="00C2710D" w:rsidRDefault="00B7114A" w:rsidP="00D962DB">
            <w:pPr>
              <w:pStyle w:val="Header"/>
              <w:ind w:right="-6"/>
              <w:jc w:val="right"/>
              <w:rPr>
                <w:sz w:val="18"/>
              </w:rPr>
            </w:pPr>
          </w:p>
        </w:tc>
        <w:tc>
          <w:tcPr>
            <w:tcW w:w="4410" w:type="dxa"/>
          </w:tcPr>
          <w:p w14:paraId="69E4A4B7" w14:textId="77777777" w:rsidR="00B7114A" w:rsidRPr="00D45FDC" w:rsidRDefault="00B7114A" w:rsidP="00D962DB"/>
        </w:tc>
        <w:tc>
          <w:tcPr>
            <w:tcW w:w="900" w:type="dxa"/>
          </w:tcPr>
          <w:p w14:paraId="038FEA5C" w14:textId="77777777" w:rsidR="00B7114A" w:rsidRPr="00C2710D" w:rsidRDefault="00B7114A" w:rsidP="00D962DB">
            <w:pPr>
              <w:pStyle w:val="Header"/>
              <w:ind w:left="-108" w:right="-108"/>
              <w:jc w:val="right"/>
              <w:rPr>
                <w:sz w:val="18"/>
              </w:rPr>
            </w:pPr>
          </w:p>
        </w:tc>
        <w:tc>
          <w:tcPr>
            <w:tcW w:w="4320" w:type="dxa"/>
            <w:gridSpan w:val="2"/>
          </w:tcPr>
          <w:p w14:paraId="431E71C9" w14:textId="77777777" w:rsidR="00B7114A" w:rsidRPr="00C2710D" w:rsidRDefault="00B7114A" w:rsidP="00D962DB">
            <w:pPr>
              <w:pStyle w:val="Header"/>
              <w:rPr>
                <w:sz w:val="18"/>
              </w:rPr>
            </w:pPr>
          </w:p>
        </w:tc>
      </w:tr>
      <w:tr w:rsidR="00D962DB" w:rsidRPr="00C2710D" w14:paraId="326688FB" w14:textId="77777777" w:rsidTr="00B7114A">
        <w:trPr>
          <w:trHeight w:val="479"/>
        </w:trPr>
        <w:tc>
          <w:tcPr>
            <w:tcW w:w="630" w:type="dxa"/>
            <w:noWrap/>
            <w:tcMar>
              <w:left w:w="0" w:type="dxa"/>
              <w:right w:w="0" w:type="dxa"/>
            </w:tcMar>
          </w:tcPr>
          <w:p w14:paraId="55ED9A98" w14:textId="77777777" w:rsidR="00D962DB" w:rsidRPr="00C2710D" w:rsidRDefault="00D962DB" w:rsidP="00D962DB">
            <w:pPr>
              <w:pStyle w:val="Header"/>
              <w:ind w:right="-6"/>
              <w:jc w:val="right"/>
              <w:rPr>
                <w:sz w:val="18"/>
              </w:rPr>
            </w:pPr>
            <w:r>
              <w:rPr>
                <w:sz w:val="18"/>
              </w:rPr>
              <w:t>From:</w:t>
            </w:r>
          </w:p>
        </w:tc>
        <w:tc>
          <w:tcPr>
            <w:tcW w:w="4410" w:type="dxa"/>
          </w:tcPr>
          <w:p w14:paraId="1750929D" w14:textId="77777777" w:rsidR="00D962DB" w:rsidRDefault="000661A2" w:rsidP="00D962DB">
            <w:r>
              <w:t>Chris Bahret, PE</w:t>
            </w:r>
          </w:p>
          <w:p w14:paraId="09154FE7" w14:textId="77777777" w:rsidR="00190787" w:rsidRPr="00D45FDC" w:rsidRDefault="000661A2" w:rsidP="00D962DB">
            <w:r>
              <w:t>Transportation Engineer, VHB</w:t>
            </w:r>
          </w:p>
        </w:tc>
        <w:tc>
          <w:tcPr>
            <w:tcW w:w="900" w:type="dxa"/>
          </w:tcPr>
          <w:p w14:paraId="11A7139B"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51A7EE1C"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 xml:space="preserve">Durham, NC</w:t>
            </w:r>
          </w:p>
        </w:tc>
      </w:tr>
    </w:tbl>
    <w:p w14:paraId="22A1D2BD" w14:textId="4AB85661" w:rsidR="00C46B0E" w:rsidRPr="0004595F" w:rsidRDefault="00C46B0E" w:rsidP="00C70B48">
      <w:pPr>
        <w:pStyle w:val="BodyText"/>
        <w:spacing w:before="240" w:after="0"/>
        <w:contextualSpacing/>
      </w:pPr>
      <w:r>
        <w:t xml:space="preserve">This memorandum provides an assessment of the trip generation (site generated traffic volumes) for a proposed industrial development at 3905 Page Road in Durham, NC.</w:t>
      </w:r>
      <w:r>
        <w:rPr>
          <w:strike/>
        </w:rPr>
        <w:t xml:space="preserve"> </w:t>
      </w:r>
    </w:p>
    <w:p w14:paraId="351E5010" w14:textId="77777777" w:rsidR="00ED2FE3" w:rsidRPr="0004595F" w:rsidRDefault="0045601F" w:rsidP="00C70B48">
      <w:pPr>
        <w:pStyle w:val="Heading1"/>
        <w:spacing w:before="240"/>
        <w:contextualSpacing/>
      </w:pPr>
      <w:r>
        <w:t>Project Background</w:t>
      </w:r>
    </w:p>
    <w:p w14:paraId="66F24084" w14:textId="0419EAD7"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The concept plan is shown in </w:t>
        <w:fldChar w:fldCharType="begin"/>
        <w:instrText xml:space="preserve"> REF _Ref208974195 \h </w:instrText>
        <w:instrText xml:space="preserve"> \* MERGEFORMAT </w:instrText>
        <w:fldChar w:fldCharType="separate"/>
      </w:r>
      <w:r>
        <w:rPr>
          <w:rStyle w:val="TableTitleChar"/>
        </w:rPr>
        <w:t xml:space="preserve">Figure </w:t>
      </w:r>
      <w:r>
        <w:rPr>
          <w:rStyle w:val="TableTitleChar"/>
          <w:noProof/>
        </w:rPr>
        <w:t>1</w:t>
      </w:r>
      <w:r>
        <w:fldChar w:fldCharType="end"/>
        <w:t xml:space="preserve"> below and available in the Appendix located at the end of the memo. Although the specific tenant has not been identified, the development is planned to be a single industrial building for light industrial use. The total building square footage in the concept plan is 132,080 sf; however, the analysis assumes up to 150,000 sf to provide a conservative buffer for minor changes to the building. Access is proposed via two (2) driveways on Page Road and two (2) driveways on Airport Road.</w:t>
      </w:r>
    </w:p>
    <w:p w14:paraId="52DED24B" w14:textId="49365D1D" w:rsidR="001B18FA" w:rsidRPr="0004595F" w:rsidRDefault="001B18FA" w:rsidP="001B18FA">
      <w:pPr>
        <w:pStyle w:val="BodyText"/>
        <w:spacing w:after="0" w:line="240" w:lineRule="auto"/>
      </w:pPr>
      <w:r>
        <w:rPr>
          <w:noProof/>
        </w:rPr>
        <w:drawing>
          <wp:inline distT="0" distB="0" distL="0" distR="0" wp14:anchorId="459F0185" wp14:editId="000A18F2">
            <wp:extent cx="5943600" cy="4245429"/>
            <wp:effectExtent l="0" t="0" r="635" b="254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a:blip r:embed="rId11"/>
                    <a:stretch>
                      <a:fillRect/>
                    </a:stretch>
                  </pic:blipFill>
                  <pic:spPr>
                    <a:xfrm>
                      <a:off x="0" y="0"/>
                      <a:ext cx="5943600" cy="4245429"/>
                    </a:xfrm>
                    <a:prstGeom prst="rect">
                      <a:avLst/>
                    </a:prstGeom>
                  </pic:spPr>
                </pic:pic>
              </a:graphicData>
            </a:graphic>
          </wp:inline>
        </w:drawing>
      </w:r>
    </w:p>
    <w:p w14:paraId="76A1E576" w14:textId="584750F9"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fldChar w:fldCharType="begin"/>
        <w:instrText xml:space="preserve"> SEQ Figure \* ARABIC </w:instrText>
        <w:fldChar w:fldCharType="separate"/>
      </w:r>
      <w:r>
        <w:rPr>
          <w:rStyle w:val="TableTitleChar"/>
          <w:noProof/>
        </w:rPr>
        <w:t>1</w:t>
      </w:r>
      <w:r>
        <w:rPr>
          <w:rStyle w:val="TableTitleChar"/>
        </w:rPr>
        <w:fldChar w:fldCharType="end"/>
      </w:r>
      <w:bookmarkEnd w:id="1"/>
      <w:r>
        <w:rPr>
          <w:rStyle w:val="TableTitleChar"/>
        </w:rPr>
        <w:t xml:space="preserve">: Concept Plan (also available at the end of the memo)</w:t>
      </w:r>
    </w:p>
    <w:p w14:paraId="3BECD415" w14:textId="77777777" w:rsidR="0045601F" w:rsidRPr="0004595F" w:rsidRDefault="0045601F" w:rsidP="00C70B48">
      <w:pPr>
        <w:pStyle w:val="Heading1"/>
        <w:spacing w:before="240"/>
      </w:pPr>
      <w:r>
        <w:lastRenderedPageBreak/>
        <w:t>Trip Generation</w:t>
      </w:r>
    </w:p>
    <w:p w14:paraId="0790F8FB" w14:textId="51A97B2F"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below.</w:t>
      </w:r>
    </w:p>
    <w:p w14:paraId="5FAC765F" w14:textId="77777777" w:rsidR="009B2C7D" w:rsidRPr="00993BA0" w:rsidRDefault="009B2C7D" w:rsidP="00132F15">
      <w:pPr>
        <w:pStyle w:val="Caption"/>
        <w:spacing w:after="0"/>
        <w:jc w:val="center"/>
        <w:rPr>
          <w:rStyle w:val="TableTitleChar"/>
          <w:i w:val="0"/>
          <w:iCs w:val="0"/>
        </w:rPr>
      </w:pPr>
    </w:p>
    <w:p w14:paraId="7645F566" w14:textId="3CD15A00"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fldChar w:fldCharType="begin"/>
        <w:instrText xml:space="preserve"> SEQ Table \* ARABIC </w:instrText>
        <w:fldChar w:fldCharType="separate"/>
      </w:r>
      <w:r>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 xml:space="preserve">Trip Generation – 3905 Page Road Development in Durham, NC</w:t>
      </w:r>
    </w:p>
    <w:tbl>
      <w:tblPr>
        <w:tblW w:w="10440"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3360"/>
        <w:gridCol w:w="1320"/>
        <w:gridCol w:w="720"/>
        <w:gridCol w:w="720"/>
        <w:gridCol w:w="720"/>
        <w:gridCol w:w="720"/>
        <w:gridCol w:w="720"/>
        <w:gridCol w:w="720"/>
        <w:gridCol w:w="720"/>
      </w:tblGrid>
      <w:tr>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LUC</w:t>
            </w:r>
            <w:r>
              <w:rPr>
                <w:rFonts w:ascii="Segoe UI" w:hAnsi="Segoe UI"/>
                <w:sz w:val="20"/>
                <w:vertAlign w:val="superscript"/>
              </w:rPr>
              <w:t>1</w:t>
            </w:r>
          </w:p>
        </w:tc>
        <w:tc>
          <w:tcPr>
            <w:tcW w:w="3360" w:type="dxa"/>
            <w:vMerge w:val="restart"/>
            <w:vAlign w:val="center"/>
          </w:tcPr>
          <w:p>
            <w:pPr>
              <w:spacing w:after="0" w:line="240" w:lineRule="auto"/>
              <w:jc w:val="center"/>
              <w:rPr>
                <w:rFonts w:ascii="Segoe UI" w:hAnsi="Segoe UI"/>
                <w:sz w:val="20"/>
              </w:rPr>
            </w:pPr>
            <w:r>
              <w:rPr>
                <w:rFonts w:ascii="Segoe UI" w:hAnsi="Segoe UI"/>
                <w:sz w:val="20"/>
              </w:rPr>
              <w:t xml:space="preserve">Land Use</w:t>
            </w:r>
          </w:p>
        </w:tc>
        <w:tc>
          <w:tcPr>
            <w:tcW w:w="1320" w:type="dxa"/>
            <w:vMerge w:val="restart"/>
            <w:vAlign w:val="center"/>
          </w:tcPr>
          <w:p>
            <w:pPr>
              <w:spacing w:after="0" w:line="240" w:lineRule="auto"/>
              <w:jc w:val="center"/>
              <w:rPr>
                <w:rFonts w:ascii="Segoe UI" w:hAnsi="Segoe UI"/>
                <w:sz w:val="20"/>
              </w:rPr>
            </w:pPr>
            <w:r>
              <w:rPr>
                <w:rFonts w:ascii="Segoe UI" w:hAnsi="Segoe UI"/>
                <w:sz w:val="20"/>
              </w:rPr>
              <w:t xml:space="preserve">Unit</w:t>
            </w:r>
          </w:p>
        </w:tc>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ADT</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AM Peak Hour</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PM Peak Hour</w:t>
            </w:r>
          </w:p>
        </w:tc>
      </w:tr>
      <w:tr>
        <w:tc>
          <w:tcPr>
            <w:tcW w:w="720" w:type="dxa"/>
            <w:vMerge/>
            <w:vAlign w:val="center"/>
          </w:tcPr>
          <w:p>
            <w:pPr>
              <w:spacing w:after="0" w:line="240" w:lineRule="auto"/>
              <w:jc w:val="center"/>
              <w:rPr>
                <w:rFonts w:ascii="Segoe UI" w:hAnsi="Segoe UI"/>
                <w:sz w:val="20"/>
              </w:rPr>
            </w:pPr>
          </w:p>
        </w:tc>
        <w:tc>
          <w:tcPr>
            <w:tcW w:w="3360" w:type="dxa"/>
            <w:vMerge/>
            <w:vAlign w:val="center"/>
          </w:tcPr>
          <w:p>
            <w:pPr>
              <w:spacing w:after="0" w:line="240" w:lineRule="auto"/>
              <w:jc w:val="center"/>
              <w:rPr>
                <w:rFonts w:ascii="Segoe UI" w:hAnsi="Segoe UI"/>
                <w:sz w:val="20"/>
              </w:rPr>
            </w:pPr>
          </w:p>
        </w:tc>
        <w:tc>
          <w:tcPr>
            <w:tcW w:w="1320" w:type="dxa"/>
            <w:vMerge/>
            <w:vAlign w:val="center"/>
          </w:tcPr>
          <w:p>
            <w:pPr>
              <w:spacing w:after="0" w:line="240" w:lineRule="auto"/>
              <w:jc w:val="center"/>
              <w:rPr>
                <w:rFonts w:ascii="Segoe UI" w:hAnsi="Segoe UI"/>
                <w:sz w:val="20"/>
              </w:rPr>
            </w:pPr>
          </w:p>
        </w:tc>
        <w:tc>
          <w:tcPr>
            <w:tcW w:w="720" w:type="dxa"/>
            <w:vMerge/>
            <w:vAlign w:val="center"/>
          </w:tcPr>
          <w:p>
            <w:pPr>
              <w:spacing w:after="0" w:line="240" w:lineRule="auto"/>
              <w:jc w:val="center"/>
              <w:rPr>
                <w:rFonts w:ascii="Segoe UI" w:hAnsi="Segoe UI"/>
                <w:sz w:val="20"/>
              </w:rPr>
            </w:pP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r>
      <w:tr>
        <w:tc>
          <w:tcPr>
            <w:tcW w:w="10440" w:type="dxa"/>
            <w:gridSpan w:val="10"/>
            <w:vAlign w:val="center"/>
          </w:tcPr>
          <w:p>
            <w:pPr>
              <w:spacing w:after="0" w:line="240" w:lineRule="auto"/>
              <w:jc w:val="center"/>
              <w:rPr>
                <w:rFonts w:ascii="Segoe UI" w:hAnsi="Segoe UI"/>
                <w:b/>
                <w:sz w:val="20"/>
              </w:rPr>
            </w:pPr>
            <w:r>
              <w:rPr>
                <w:rFonts w:ascii="Segoe UI" w:hAnsi="Segoe UI"/>
                <w:b/>
                <w:sz w:val="20"/>
              </w:rPr>
              <w:t xml:space="preserve">Total Site Trips</w:t>
            </w:r>
            <w:r>
              <w:rPr>
                <w:rFonts w:ascii="Segoe UI" w:hAnsi="Segoe UI"/>
                <w:b/>
                <w:sz w:val="20"/>
                <w:vertAlign w:val="superscript"/>
              </w:rPr>
              <w:t>2</w:t>
            </w:r>
          </w:p>
        </w:tc>
      </w:tr>
      <w:tr>
        <w:tc>
          <w:tcPr>
            <w:tcW w:w="720" w:type="dxa"/>
            <w:vAlign w:val="center"/>
          </w:tcPr>
          <w:p>
            <w:pPr>
              <w:spacing w:after="0" w:line="240" w:lineRule="auto"/>
              <w:jc w:val="center"/>
              <w:rPr>
                <w:rFonts w:ascii="Segoe UI" w:hAnsi="Segoe UI"/>
                <w:sz w:val="20"/>
              </w:rPr>
            </w:pPr>
            <w:r>
              <w:rPr>
                <w:rFonts w:ascii="Segoe UI" w:hAnsi="Segoe UI"/>
                <w:sz w:val="20"/>
              </w:rPr>
              <w:t xml:space="preserve">110</w:t>
            </w:r>
          </w:p>
        </w:tc>
        <w:tc>
          <w:tcPr>
            <w:tcW w:w="3360" w:type="dxa"/>
            <w:vAlign w:val="center"/>
          </w:tcPr>
          <w:p>
            <w:pPr>
              <w:spacing w:after="0" w:line="240" w:lineRule="auto"/>
              <w:jc w:val="left"/>
              <w:rPr>
                <w:rFonts w:ascii="Segoe UI" w:hAnsi="Segoe UI"/>
                <w:sz w:val="20"/>
              </w:rPr>
            </w:pPr>
            <w:r>
              <w:rPr>
                <w:rFonts w:ascii="Segoe UI" w:hAnsi="Segoe UI"/>
                <w:sz w:val="20"/>
              </w:rPr>
              <w:t xml:space="preserve">Light Industrial</w:t>
            </w:r>
          </w:p>
        </w:tc>
        <w:tc>
          <w:tcPr>
            <w:tcW w:w="1320" w:type="dxa"/>
            <w:vAlign w:val="center"/>
          </w:tcPr>
          <w:p>
            <w:pPr>
              <w:spacing w:after="0" w:line="240" w:lineRule="auto"/>
              <w:jc w:val="center"/>
              <w:rPr>
                <w:rFonts w:ascii="Segoe UI" w:hAnsi="Segoe UI"/>
                <w:sz w:val="20"/>
              </w:rPr>
            </w:pPr>
            <w:r>
              <w:rPr>
                <w:rFonts w:ascii="Segoe UI" w:hAnsi="Segoe UI"/>
                <w:sz w:val="20"/>
              </w:rPr>
              <w:t xml:space="preserve">150,000 sf</w:t>
            </w:r>
          </w:p>
        </w:tc>
        <w:tc>
          <w:tcPr>
            <w:tcW w:w="720" w:type="dxa"/>
            <w:vAlign w:val="center"/>
          </w:tcPr>
          <w:p>
            <w:pPr>
              <w:spacing w:after="0" w:line="240" w:lineRule="auto"/>
              <w:jc w:val="center"/>
              <w:rPr>
                <w:rFonts w:ascii="Segoe UI" w:hAnsi="Segoe UI"/>
                <w:sz w:val="20"/>
              </w:rPr>
            </w:pPr>
            <w:r>
              <w:rPr>
                <w:rFonts w:ascii="Segoe UI" w:hAnsi="Segoe UI"/>
                <w:sz w:val="20"/>
              </w:rPr>
              <w:t xml:space="preserve">540</w:t>
            </w:r>
          </w:p>
        </w:tc>
        <w:tc>
          <w:tcPr>
            <w:tcW w:w="720" w:type="dxa"/>
            <w:vAlign w:val="center"/>
          </w:tcPr>
          <w:p>
            <w:pPr>
              <w:spacing w:after="0" w:line="240" w:lineRule="auto"/>
              <w:jc w:val="center"/>
              <w:rPr>
                <w:rFonts w:ascii="Segoe UI" w:hAnsi="Segoe UI"/>
                <w:sz w:val="20"/>
              </w:rPr>
            </w:pPr>
            <w:r>
              <w:rPr>
                <w:rFonts w:ascii="Segoe UI" w:hAnsi="Segoe UI"/>
                <w:sz w:val="20"/>
              </w:rPr>
              <w:t xml:space="preserve">62</w:t>
            </w:r>
          </w:p>
        </w:tc>
        <w:tc>
          <w:tcPr>
            <w:tcW w:w="720" w:type="dxa"/>
            <w:vAlign w:val="center"/>
          </w:tcPr>
          <w:p>
            <w:pPr>
              <w:spacing w:after="0" w:line="240" w:lineRule="auto"/>
              <w:jc w:val="center"/>
              <w:rPr>
                <w:rFonts w:ascii="Segoe UI" w:hAnsi="Segoe UI"/>
                <w:sz w:val="20"/>
              </w:rPr>
            </w:pPr>
            <w:r>
              <w:rPr>
                <w:rFonts w:ascii="Segoe UI" w:hAnsi="Segoe UI"/>
                <w:sz w:val="20"/>
              </w:rPr>
              <w:t xml:space="preserve">10</w:t>
            </w:r>
          </w:p>
        </w:tc>
        <w:tc>
          <w:tcPr>
            <w:tcW w:w="720" w:type="dxa"/>
            <w:vAlign w:val="center"/>
          </w:tcPr>
          <w:p>
            <w:pPr>
              <w:spacing w:after="0" w:line="240" w:lineRule="auto"/>
              <w:jc w:val="center"/>
              <w:rPr>
                <w:rFonts w:ascii="Segoe UI" w:hAnsi="Segoe UI"/>
                <w:sz w:val="20"/>
              </w:rPr>
            </w:pPr>
            <w:r>
              <w:rPr>
                <w:rFonts w:ascii="Segoe UI" w:hAnsi="Segoe UI"/>
                <w:sz w:val="20"/>
              </w:rPr>
              <w:t xml:space="preserve">72</w:t>
            </w:r>
          </w:p>
        </w:tc>
        <w:tc>
          <w:tcPr>
            <w:tcW w:w="720" w:type="dxa"/>
            <w:vAlign w:val="center"/>
          </w:tcPr>
          <w:p>
            <w:pPr>
              <w:spacing w:after="0" w:line="240" w:lineRule="auto"/>
              <w:jc w:val="center"/>
              <w:rPr>
                <w:rFonts w:ascii="Segoe UI" w:hAnsi="Segoe UI"/>
                <w:sz w:val="20"/>
              </w:rPr>
            </w:pPr>
            <w:r>
              <w:rPr>
                <w:rFonts w:ascii="Segoe UI" w:hAnsi="Segoe UI"/>
                <w:sz w:val="20"/>
              </w:rPr>
              <w:t xml:space="preserve">18</w:t>
            </w:r>
          </w:p>
        </w:tc>
        <w:tc>
          <w:tcPr>
            <w:tcW w:w="720" w:type="dxa"/>
            <w:vAlign w:val="center"/>
          </w:tcPr>
          <w:p>
            <w:pPr>
              <w:spacing w:after="0" w:line="240" w:lineRule="auto"/>
              <w:jc w:val="center"/>
              <w:rPr>
                <w:rFonts w:ascii="Segoe UI" w:hAnsi="Segoe UI"/>
                <w:sz w:val="20"/>
              </w:rPr>
            </w:pPr>
            <w:r>
              <w:rPr>
                <w:rFonts w:ascii="Segoe UI" w:hAnsi="Segoe UI"/>
                <w:sz w:val="20"/>
              </w:rPr>
              <w:t xml:space="preserve">56</w:t>
            </w:r>
          </w:p>
        </w:tc>
        <w:tc>
          <w:tcPr>
            <w:tcW w:w="720" w:type="dxa"/>
            <w:vAlign w:val="center"/>
          </w:tcPr>
          <w:p>
            <w:pPr>
              <w:spacing w:after="0" w:line="240" w:lineRule="auto"/>
              <w:jc w:val="center"/>
              <w:rPr>
                <w:rFonts w:ascii="Segoe UI" w:hAnsi="Segoe UI"/>
                <w:sz w:val="20"/>
              </w:rPr>
            </w:pPr>
            <w:r>
              <w:rPr>
                <w:rFonts w:ascii="Segoe UI" w:hAnsi="Segoe UI"/>
                <w:sz w:val="20"/>
              </w:rPr>
              <w:t xml:space="preserve">74</w:t>
            </w:r>
          </w:p>
        </w:tc>
      </w:tr>
    </w:tbl>
    <w:p w14:paraId="7127A401" w14:textId="77777777" w:rsidR="00E85016" w:rsidRPr="00993BA0" w:rsidRDefault="001C266D">
      <w:pPr>
        <w:pStyle w:val="BodyText"/>
        <w:spacing w:before="60" w:after="0"/>
      </w:pPr>
      <w:r>
        <w:rPr>
          <w:sz w:val="16"/>
          <w:szCs w:val="16"/>
        </w:rPr>
        <w:t>Notes:</w:t>
      </w:r>
    </w:p>
    <w:p w14:paraId="18CBB446"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59CFA949" w14:textId="77777777" w:rsidR="00E85016" w:rsidRDefault="001C266D">
      <w:pPr>
        <w:pStyle w:val="BodyText"/>
        <w:spacing w:after="0"/>
      </w:pPr>
      <w:r>
        <w:rPr>
          <w:sz w:val="16"/>
          <w:szCs w:val="16"/>
        </w:rPr>
        <w:t xml:space="preserve">2. Total site trips are determined based on the ITE average rates</w:t>
      </w:r>
    </w:p>
    <w:p>
      <w:pPr>
        <w:pStyle w:val="Heading1"/>
        <w:spacing w:before="240"/>
      </w:pPr>
      <w:r>
        <w:t>Background Traffic Volumes</w:t>
      </w:r>
    </w:p>
    <w:p>
      <w:pPr>
        <w:pStyle w:val="BodyText"/>
      </w:pPr>
      <w:r>
        <w:t xml:space="preserve">Based on NCDOT count data, Page Road (SR 1973) carries an Annual Average Daily Traffic (AADT) volume of 11,000 vehicles per day (vpd) south of Airport Road, where the site driveways are proposed, and 7,100 vpd north of Airport Road (2023). Historical counts indicate growth of approximately 1.8 to 5.1 percent per year south of Airport Road over the past ten years, with relatively flat volumes north of Airport Road; a 3.0 percent compound annual growth rate was conservatively applied corridor-wide. Consistent with the City of Durham TIA guidelines, which require the analysis to examine expected traffic conditions one year after the project is scheduled to be complete, background volumes were projected to a 2028 Build year (assuming a 2027 opening), resulting in approximately 12,800 vpd south of Airport Road and 8,200 vpd north of Airport Road.</w:t>
      </w:r>
    </w:p>
    <w:p w14:paraId="0E9E36C8" w14:textId="77777777" w:rsidR="00E9283A" w:rsidRPr="009B2C7D" w:rsidRDefault="00E9283A" w:rsidP="00E9283A">
      <w:pPr>
        <w:pStyle w:val="Heading1"/>
        <w:spacing w:before="240"/>
      </w:pPr>
      <w:r>
        <w:t>Conclusion</w:t>
      </w:r>
    </w:p>
    <w:p w14:paraId="66A8414A" w14:textId="3AEDF10E" w:rsidR="007230B6" w:rsidRPr="00122747" w:rsidRDefault="009B2C7D" w:rsidP="007230B6">
      <w:pPr>
        <w:pStyle w:val="BodyText"/>
      </w:pPr>
      <w:r>
        <w:t xml:space="preserve">Based on the trip generation results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the proposed development is anticipated to generate 72 trips during the weekday AM peak hour and 74 trips during the weekday PM peak hour, fewer than 150 trips during both peak hours. Therefore, a Traffic Impact Analysis (TIA) is not required for the 3905 Page Road development under the City of Durham Unified Development Ordinance (UDO) Section 3.3 threshold. Given the relatively low site trip generation compared to existing and projected background volumes along Page Road, the development is expected to have a minor traffic impact to the area.</w:t>
      </w:r>
      <w:r>
        <w:rPr>
          <w:sz w:val="32"/>
          <w:szCs w:val="32"/>
        </w:rPr>
        <w:br w:type="page"/>
      </w:r>
    </w:p>
    <w:p w14:paraId="5FDD9B48" w14:textId="77777777" w:rsidR="004C65B6" w:rsidRDefault="004C65B6" w:rsidP="00912376">
      <w:pPr>
        <w:pStyle w:val="Heading1"/>
        <w:jc w:val="center"/>
        <w:rPr>
          <w:sz w:val="32"/>
          <w:szCs w:val="32"/>
        </w:rPr>
      </w:pPr>
    </w:p>
    <w:p w14:paraId="539B0C78" w14:textId="77777777" w:rsidR="004C65B6" w:rsidRDefault="004C65B6" w:rsidP="00912376">
      <w:pPr>
        <w:pStyle w:val="Heading1"/>
        <w:jc w:val="center"/>
        <w:rPr>
          <w:sz w:val="32"/>
          <w:szCs w:val="32"/>
        </w:rPr>
      </w:pPr>
    </w:p>
    <w:p w14:paraId="7E3A4656" w14:textId="77777777" w:rsidR="00912376" w:rsidRPr="00912376" w:rsidRDefault="00912376" w:rsidP="00912376">
      <w:pPr>
        <w:pStyle w:val="Heading1"/>
        <w:jc w:val="center"/>
        <w:rPr>
          <w:sz w:val="32"/>
          <w:szCs w:val="32"/>
        </w:rPr>
      </w:pPr>
      <w:r>
        <w:rPr>
          <w:sz w:val="32"/>
          <w:szCs w:val="32"/>
        </w:rPr>
        <w:t>Appendix</w:t>
      </w:r>
    </w:p>
    <w:p>
      <w:pPr>
        <w:spacing w:after="0" w:line="240" w:lineRule="auto"/>
        <w:jc w:val="center"/>
      </w:pPr>
      <w:r>
        <w:rPr>
          <w:noProof/>
        </w:rPr>
        <w:drawing>
          <wp:inline distT="0" distB="0" distL="0" distR="0">
            <wp:extent cx="5617029" cy="7863840"/>
            <wp:effectExtent l="0" t="0" r="0" b="0"/>
            <wp:docPr id="900" name="Picture 900" descr="Concept plan - 3905 Page 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8"/>
                    <a:stretch>
                      <a:fillRect/>
                    </a:stretch>
                  </pic:blipFill>
                  <pic:spPr>
                    <a:xfrm>
                      <a:off x="0" y="0"/>
                      <a:ext cx="5617029" cy="7863840"/>
                    </a:xfrm>
                    <a:prstGeom prst="rect">
                      <a:avLst/>
                    </a:prstGeom>
                  </pic:spPr>
                </pic:pic>
              </a:graphicData>
            </a:graphic>
          </wp:inline>
        </w:drawing>
      </w:r>
    </w:p>
    <w:sectPr w:rsidR="00912376" w:rsidRPr="00912376" w:rsidSect="00ED2FE3">
      <w:headerReference w:type="default" r:id="rId13"/>
      <w:headerReference w:type="first" r:id="rId14"/>
      <w:footerReference w:type="first" r:id="rId15"/>
      <w:pgSz w:w="12240" w:h="15840"/>
      <w:pgMar w:top="2074" w:right="720" w:bottom="1296" w:left="108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78E4" w14:textId="77777777" w:rsidR="0045601F" w:rsidRDefault="0045601F" w:rsidP="00D962DB">
      <w:r>
        <w:separator/>
      </w:r>
    </w:p>
  </w:endnote>
  <w:endnote w:type="continuationSeparator" w:id="0">
    <w:p w14:paraId="3FF7610B" w14:textId="77777777" w:rsidR="0045601F" w:rsidRDefault="0045601F"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C4C8"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334F7" w14:textId="77777777" w:rsidR="0045601F" w:rsidRPr="00ED2FE3" w:rsidRDefault="0045601F" w:rsidP="00ED2FE3">
      <w:pPr>
        <w:pStyle w:val="Footer"/>
        <w:pBdr>
          <w:bottom w:val="single" w:sz="4" w:space="1" w:color="A6A6A6" w:themeColor="background1" w:themeShade="A6"/>
        </w:pBdr>
        <w:spacing w:before="180"/>
        <w:ind w:right="9360"/>
      </w:pPr>
    </w:p>
  </w:footnote>
  <w:footnote w:type="continuationSeparator" w:id="0">
    <w:p w14:paraId="2782E571" w14:textId="77777777" w:rsidR="0045601F" w:rsidRPr="00ED2FE3" w:rsidRDefault="0045601F" w:rsidP="00ED2FE3">
      <w:pPr>
        <w:pStyle w:val="Footer"/>
      </w:pPr>
    </w:p>
  </w:footnote>
  <w:footnote w:type="continuationNotice" w:id="1">
    <w:p w14:paraId="5EFB7163" w14:textId="77777777" w:rsidR="0045601F" w:rsidRPr="00ED2FE3" w:rsidRDefault="0045601F"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F980"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7B2A421B" wp14:editId="1F36F05C">
          <wp:simplePos x="0" y="0"/>
          <wp:positionH relativeFrom="column">
            <wp:posOffset>5219700</wp:posOffset>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346A8B6D" w14:textId="77777777" w:rsidR="00ED2FE3" w:rsidRPr="00602787" w:rsidRDefault="00ED2FE3" w:rsidP="00ED2FE3">
    <w:pPr>
      <w:pStyle w:val="Header"/>
    </w:pPr>
    <w:r w:rsidRPr="00602787">
      <w:t>Ref:</w:t>
    </w:r>
    <w:r>
      <w:t xml:space="preserve"> </w:t>
    </w:r>
    <w:r w:rsidRPr="00602787">
      <w:t xml:space="preserve"> </w:t>
    </w:r>
    <w:r>
      <w:t>R205114.000</w:t>
    </w:r>
  </w:p>
  <w:p w14:paraId="7673ABF6" w14:textId="011F7031" w:rsidR="00ED2FE3" w:rsidRDefault="00A3524B" w:rsidP="00ED2FE3">
    <w:pPr>
      <w:pStyle w:val="Header"/>
    </w:pPr>
    <w:r>
      <w:t xml:space="preserve">August </w:t>
    </w:r>
    <w:r w:rsidR="00993BA0">
      <w:t>7</w:t>
    </w:r>
    <w:r>
      <w:t>, 2026</w:t>
    </w:r>
  </w:p>
  <w:p w14:paraId="4E98F4A0"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5CED8C7E" w14:textId="77777777" w:rsidR="00ED2FE3" w:rsidRDefault="00ED2FE3" w:rsidP="00ED2FE3">
    <w:pPr>
      <w:pStyle w:val="Header"/>
    </w:pPr>
  </w:p>
  <w:bookmarkEnd w:id="3"/>
  <w:bookmarkEnd w:id="4"/>
  <w:p w14:paraId="2033ACF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C62FC" w14:textId="77777777" w:rsidR="00ED2FE3" w:rsidRDefault="00ED2FE3">
    <w:pPr>
      <w:pStyle w:val="Header"/>
    </w:pPr>
    <w:r>
      <w:rPr>
        <w:noProof/>
      </w:rPr>
      <w:drawing>
        <wp:anchor distT="0" distB="0" distL="114300" distR="114300" simplePos="0" relativeHeight="251658240" behindDoc="1" locked="0" layoutInCell="1" allowOverlap="1" wp14:anchorId="19AFB84A" wp14:editId="053DB193">
          <wp:simplePos x="0" y="0"/>
          <wp:positionH relativeFrom="margin">
            <wp:align>right</wp:align>
          </wp:positionH>
          <wp:positionV relativeFrom="paragraph">
            <wp:posOffset>0</wp:posOffset>
          </wp:positionV>
          <wp:extent cx="1856232" cy="1050392"/>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59393"/>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53D23"/>
    <w:rsid w:val="003564A3"/>
    <w:rsid w:val="0035791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416C7"/>
    <w:rsid w:val="00576C03"/>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244D1"/>
    <w:rsid w:val="00B42C84"/>
    <w:rsid w:val="00B50E24"/>
    <w:rsid w:val="00B605FE"/>
    <w:rsid w:val="00B61C64"/>
    <w:rsid w:val="00B7114A"/>
    <w:rsid w:val="00B72791"/>
    <w:rsid w:val="00B77856"/>
    <w:rsid w:val="00B970F0"/>
    <w:rsid w:val="00BC6C29"/>
    <w:rsid w:val="00BF6B3E"/>
    <w:rsid w:val="00C22053"/>
    <w:rsid w:val="00C433C8"/>
    <w:rsid w:val="00C46B0E"/>
    <w:rsid w:val="00C70B48"/>
    <w:rsid w:val="00CA730A"/>
    <w:rsid w:val="00CB1B7B"/>
    <w:rsid w:val="00CC2E50"/>
    <w:rsid w:val="00CC4449"/>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84E7B"/>
    <w:rsid w:val="00E85016"/>
    <w:rsid w:val="00E87690"/>
    <w:rsid w:val="00E9283A"/>
    <w:rsid w:val="00ED22EF"/>
    <w:rsid w:val="00ED2FE3"/>
    <w:rsid w:val="00EE2306"/>
    <w:rsid w:val="00F1034B"/>
    <w:rsid w:val="00F20922"/>
    <w:rsid w:val="00F2467C"/>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9393"/>
    <o:shapelayout v:ext="edit">
      <o:idmap v:ext="edit" data="1"/>
    </o:shapelayout>
  </w:shapeDefaults>
  <w:decimalSymbol w:val="."/>
  <w:listSeparator w:val=","/>
  <w14:docId w14:val="5490EAE9"/>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4.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3.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132D4A4-5C44-46CD-A86A-4991EA9F08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Memorandum</Template>
  <TotalTime>391</TotalTime>
  <Pages>3</Pages>
  <Words>424</Words>
  <Characters>2416</Characters>
  <Application>Microsoft Office Word</Application>
  <DocSecurity>0</DocSecurity>
  <Lines>63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Andrew Topp</cp:lastModifiedBy>
  <cp:revision>13</cp:revision>
  <cp:lastPrinted>2026-04-24T19:56:00Z</cp:lastPrinted>
  <dcterms:created xsi:type="dcterms:W3CDTF">2025-09-16T23:50:00Z</dcterms:created>
  <dcterms:modified xsi:type="dcterms:W3CDTF">2026-04-24T20:14:00Z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