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6.8 it is 1.02, so single-feature accuracy is not lower under the temporal protocol but marginally higher; and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to the bottom third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and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those models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reaches 0.9999 macro-F1 at 46 317 flows/s with a 1.12 ms median latency and a 2.13 MB model, seven times faster than LightGBM (6 281 flows/s), the only detector above it and by 0.0001, and a hundred times faster than the FT-Transformer (430 flows/s), which leads only under the temporal protocol. Random forest pays 55 ms of median latency for accuracy it does not win, and k-NN is the worst of both worlds (1 875 flows/s, 11.4 MB). Logistic regression, at 1.14 M flows/s and 0.9963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accuracy within 0.0001 of the best, highest throughput among the accurate models, smallest latency tail among the tree ensembles. Where the deployment must survive drift in attack timing, the FT-Transformer's temporal-protocol margin (0.9901 versus 0.9666) is worth its 100× cost only if the certified throughput budget allows it.</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Macro-F1 is the five-seed stratified mean on the audited condition as corrected in Section 9, over 54 columns; latency, throughput and model size were measured before that correction, over 55 columns, and have not been re-measured.</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The two axes come from different measurements: quality is the audited condition as corrected in Section 9, over 54 columns, while throughput was measured before that correction, over 55. Throughput spans three orders of magnitude, and no detector occupies the top-right corner: the FT-Transformer buys the best quality at the worst throughput, logistic regression is within 0.0020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430 flows per second, a hundred times fewer than XGBoost. XGBoost sits in the bottom third on quality at 0.9666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 The throughput column awaits re-measurement under the corrected feature set and is left empty rather than carried over from the twelve-column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0.0040 of macro-F1 under the stratified protocol and 0.0263 under the temporal one, the same eightfold ratio between protocols that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and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