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ЗВІТ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про виконання лабораторної роботи №2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«Контролери та представлення»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з дисципліни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«Вебтехнології»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Студента групи КН-2327Б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/>
          <w:sz w:val="28"/>
        </w:rPr>
        <w:t>Багрія-Белза Андрія</w:t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 xml:space="preserve">Мета роботи: </w:t>
      </w:r>
      <w:r>
        <w:rPr>
          <w:rFonts w:ascii="Times New Roman" w:hAnsi="Times New Roman" w:cs="Times New Roman"/>
          <w:b w:val="0"/>
          <w:sz w:val="28"/>
        </w:rPr>
        <w:t>Реалізувати шар контролерів та представлень (server-side рендеринг із шаблонізатором Pug) для сервісу ремонту та обслуговування комп'ютерної техніки на базі моделі даних із Lab 1.</w:t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 xml:space="preserve">Завдання 1: </w:t>
      </w:r>
      <w:r>
        <w:rPr>
          <w:rFonts w:ascii="Times New Roman" w:hAnsi="Times New Roman" w:cs="Times New Roman"/>
          <w:b w:val="0"/>
          <w:sz w:val="28"/>
        </w:rPr>
        <w:t>Запустимо застосування та перевіримо його працездатність.</w:t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Застосування розгортається один-клік скриптом: PostgreSQL 18 в Docker (порт 5433) та контейнер додатка на порту 3000. Health-чек GET /health повертає статус ok / db: up — база даних доступна.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84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ealth_endpoi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84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 xml:space="preserve">Завдання 2: </w:t>
      </w:r>
      <w:r>
        <w:rPr>
          <w:rFonts w:ascii="Times New Roman" w:hAnsi="Times New Roman" w:cs="Times New Roman"/>
          <w:b w:val="0"/>
          <w:sz w:val="28"/>
        </w:rPr>
        <w:t>Дашборд: картки за статусами та останні заявки.</w:t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Дашборд показує 8 карток (всього + 7 статусів), сума карток статусів узгоджена з загальною кількістю заявок (60). Картки клікабельні: клік по «У ремонті» відкриває список заявок із застосованим фільтром.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65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6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 xml:space="preserve">Завдання 3: </w:t>
      </w:r>
      <w:r>
        <w:rPr>
          <w:rFonts w:ascii="Times New Roman" w:hAnsi="Times New Roman" w:cs="Times New Roman"/>
          <w:b w:val="0"/>
          <w:sz w:val="28"/>
        </w:rPr>
        <w:t>Список заявок: фільтри, пошук та пагінація.</w:t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Список заявок підтримує фільтри за статусом, типом і пріоритетом, а також пошук за номером, частиною опису та іменем клієнта. Пагінація — 20 записів на сторінці, фільтри зберігаються в URL-адресі; за відсутності збігів показується повідомлення «Нічого не знайдено» з кнопкою скидання фільтрів.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646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quests_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64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 xml:space="preserve">Завдання 4: </w:t>
      </w:r>
      <w:r>
        <w:rPr>
          <w:rFonts w:ascii="Times New Roman" w:hAnsi="Times New Roman" w:cs="Times New Roman"/>
          <w:b w:val="0"/>
          <w:sz w:val="28"/>
        </w:rPr>
        <w:t>Картка заявки: всі секції, посилання на пов'язані об'єкти.</w:t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Картка заявки містить 13 секцій (клієнт, пристрій, діагностика, роботи, запчастини, оцінка, рахунок, гарантія, коментарі, вкладення). Статус, тип і пріоритет показані кольоровими бейджами українською: клієнт і пристрій ведуть на свої картки.</w:t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Функціонал введення даних — форми створення/редагування заявки та переходи статусів — перенесено у наступну лабораторну роботу: у Lab 2 застосування працює в read-only режимі, без POST-маршрутів і форм.</w:t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 xml:space="preserve">Завдання 5: </w:t>
      </w:r>
      <w:r>
        <w:rPr>
          <w:rFonts w:ascii="Times New Roman" w:hAnsi="Times New Roman" w:cs="Times New Roman"/>
          <w:b w:val="0"/>
          <w:sz w:val="28"/>
        </w:rPr>
        <w:t>Клієнти: список, пошук, картка з історією.</w:t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Список клієнтів — таблиця з лічильниками заявок і пристроями та пошук за іменем та телефоном. Картка клієнта показує контакти, його пристрої та повну історію заявок.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624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lients_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624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lient_c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 xml:space="preserve">Завдання 6: </w:t>
      </w:r>
      <w:r>
        <w:rPr>
          <w:rFonts w:ascii="Times New Roman" w:hAnsi="Times New Roman" w:cs="Times New Roman"/>
          <w:b w:val="0"/>
          <w:sz w:val="28"/>
        </w:rPr>
        <w:t>Пристрої: список, пошук, картка.</w:t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Список пристроїв підтримує пошук за брендом, моделлю та серійним номером. Картка пристрою містить характеристики, власника та історію заявок на ремонт.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624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evices_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624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evice_c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 xml:space="preserve">Завдання 7: </w:t>
      </w:r>
      <w:r>
        <w:rPr>
          <w:rFonts w:ascii="Times New Roman" w:hAnsi="Times New Roman" w:cs="Times New Roman"/>
          <w:b w:val="0"/>
          <w:sz w:val="28"/>
        </w:rPr>
        <w:t>Каталог робіт та сторінки помилок.</w:t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Каталог робіт — read-only прайс-лист: 14 робіт, ціни в гривнях, сортування за назвою. Неіснуючі маршрути та записи повертають стилізовані сторінки 404 з навігацією.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41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works_catalo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4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error_404_p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 xml:space="preserve">Завдання 8: </w:t>
      </w:r>
      <w:r>
        <w:rPr>
          <w:rFonts w:ascii="Times New Roman" w:hAnsi="Times New Roman" w:cs="Times New Roman"/>
          <w:b w:val="0"/>
          <w:sz w:val="28"/>
        </w:rPr>
        <w:t>Фінальний стан застосунка та даних.</w:t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Після всіх перевірок: у базі 60 демонстраційних заявок (додаток read-only — нових записів не створюється); картки дашборда узгоджені, а бізнес-інваріанти моделі І1–І10 виконані (10/10).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658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dashboard_fin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6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/>
        <w:jc w:val="both"/>
      </w:pPr>
      <w:r>
        <w:rPr>
          <w:rFonts w:ascii="Times New Roman" w:hAnsi="Times New Roman" w:cs="Times New Roman"/>
          <w:b/>
          <w:sz w:val="28"/>
        </w:rPr>
        <w:t xml:space="preserve">Висновок: </w:t>
      </w:r>
      <w:r>
        <w:rPr>
          <w:rFonts w:ascii="Times New Roman" w:hAnsi="Times New Roman" w:cs="Times New Roman"/>
          <w:b w:val="0"/>
          <w:sz w:val="28"/>
        </w:rPr>
        <w:t>На цій лабораторній роботі я ознайомився з реалізацією шару контролерів та представлень у Node.js-застосунку: збирав серверні запити за query-параметрами, рендерив Pug-шаблони за даними Prisma та реалізував read-only перегляд заявок, клієнтів, пристроїв і каталогу робіт. У цій роботі я навчився проєктувати маршрути та контролери, реалізовувати пагінацію, фільтри та пошук і демонструвати роботу застосунка через повне E2E-тестування. Закріпив основи роботи із server-side рендерингом.</w:t>
      </w:r>
    </w:p>
    <w:sectPr w:rsidR="00FC693F" w:rsidRPr="0006063C" w:rsidSect="00034616">
      <w:pgSz w:w="11906" w:h="16838"/>
      <w:pgMar w:top="850" w:right="850" w:bottom="850" w:left="85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