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A2DC" w14:textId="067BB451" w:rsidR="00DB2511" w:rsidRDefault="00A64060" w:rsidP="00A64060">
      <w:pPr>
        <w:ind w:firstLine="0"/>
      </w:pPr>
      <w:r>
        <w:rPr>
          <w:rFonts w:hint="eastAsia"/>
        </w:rPr>
        <w:t>技术领域：</w:t>
      </w:r>
    </w:p>
    <w:p w14:paraId="52C140D2" w14:textId="0433BFF8" w:rsidR="00A64060" w:rsidRDefault="00A64060" w:rsidP="00A64060">
      <w:pPr>
        <w:ind w:firstLine="0"/>
      </w:pPr>
      <w:r>
        <w:tab/>
      </w:r>
      <w:r>
        <w:rPr>
          <w:rFonts w:hint="eastAsia"/>
        </w:rPr>
        <w:t>本发明涉及</w:t>
      </w:r>
      <w:r w:rsidR="00306CF1">
        <w:rPr>
          <w:rFonts w:hint="eastAsia"/>
        </w:rPr>
        <w:t>信号调制识别</w:t>
      </w:r>
      <w:r>
        <w:rPr>
          <w:rFonts w:hint="eastAsia"/>
        </w:rPr>
        <w:t>领域，特别是</w:t>
      </w:r>
      <w:bookmarkStart w:id="0" w:name="_Hlk121402690"/>
      <w:r w:rsidR="00306CF1">
        <w:rPr>
          <w:rFonts w:hint="eastAsia"/>
        </w:rPr>
        <w:t>基于深度特征向量组组匹配</w:t>
      </w:r>
      <w:bookmarkEnd w:id="0"/>
      <w:r w:rsidR="00306CF1">
        <w:rPr>
          <w:rFonts w:hint="eastAsia"/>
        </w:rPr>
        <w:t>的小样本信号自动调制识别方法，是一种自动识别无线电信号调制类型的方法，适用于小样本条件下的信号调制类型识别。</w:t>
      </w:r>
    </w:p>
    <w:p w14:paraId="50584118" w14:textId="0104BA68" w:rsidR="00306CF1" w:rsidRDefault="00306CF1" w:rsidP="00A64060">
      <w:pPr>
        <w:ind w:firstLine="0"/>
      </w:pPr>
    </w:p>
    <w:p w14:paraId="2D6FDBEF" w14:textId="3081D528" w:rsidR="00306CF1" w:rsidRDefault="00306CF1" w:rsidP="00A64060">
      <w:pPr>
        <w:ind w:firstLine="0"/>
      </w:pPr>
      <w:r>
        <w:rPr>
          <w:rFonts w:hint="eastAsia"/>
        </w:rPr>
        <w:t>背景技术：</w:t>
      </w:r>
    </w:p>
    <w:p w14:paraId="7FDB21D7" w14:textId="1756D0D5" w:rsidR="00306CF1" w:rsidRDefault="00306CF1" w:rsidP="00A64060">
      <w:pPr>
        <w:ind w:firstLine="0"/>
      </w:pPr>
      <w:r>
        <w:tab/>
      </w:r>
      <w:bookmarkStart w:id="1" w:name="_Hlk121406993"/>
      <w:r w:rsidR="001E4882">
        <w:rPr>
          <w:rFonts w:hint="eastAsia"/>
        </w:rPr>
        <w:t>自动调制分类（</w:t>
      </w:r>
      <w:r w:rsidR="001E4882">
        <w:rPr>
          <w:rFonts w:hint="eastAsia"/>
        </w:rPr>
        <w:t>A</w:t>
      </w:r>
      <w:r w:rsidR="001E4882">
        <w:t>MC</w:t>
      </w:r>
      <w:r w:rsidR="001E4882">
        <w:rPr>
          <w:rFonts w:hint="eastAsia"/>
        </w:rPr>
        <w:t>）是信号检测和信号解调中的中间过程，旨在识别接收到的无线通信信号调制方式类别，在民用和军用场合中都有着重要作用，如频谱检测、频谱干扰战和电子战。</w:t>
      </w:r>
    </w:p>
    <w:p w14:paraId="7896324C" w14:textId="0D4D7C40" w:rsidR="001E4882" w:rsidRDefault="001E4882" w:rsidP="00A64060">
      <w:pPr>
        <w:ind w:firstLine="0"/>
      </w:pPr>
      <w:r>
        <w:tab/>
      </w:r>
      <w:r>
        <w:rPr>
          <w:rFonts w:hint="eastAsia"/>
        </w:rPr>
        <w:t>从机器学习的角度来看，自动调制分类是一个多分类问题，</w:t>
      </w:r>
      <w:r w:rsidR="004B2416">
        <w:rPr>
          <w:rFonts w:hint="eastAsia"/>
        </w:rPr>
        <w:t>按照原理大致分为两类：基于似然估计的方法和基于特征的方法。但这两类都需要大量样本来进行模型训练，并且效率低且通用性差。</w:t>
      </w:r>
    </w:p>
    <w:p w14:paraId="22ACEC9B" w14:textId="60D09731" w:rsidR="004B2416" w:rsidRDefault="004B2416" w:rsidP="00A64060">
      <w:pPr>
        <w:ind w:firstLine="0"/>
      </w:pPr>
      <w:r>
        <w:tab/>
      </w:r>
      <w:r>
        <w:rPr>
          <w:rFonts w:hint="eastAsia"/>
        </w:rPr>
        <w:t>随着深度学习的发展，逐渐成为解决</w:t>
      </w:r>
      <w:r>
        <w:rPr>
          <w:rFonts w:hint="eastAsia"/>
        </w:rPr>
        <w:t>A</w:t>
      </w:r>
      <w:r>
        <w:t>MC</w:t>
      </w:r>
      <w:r>
        <w:rPr>
          <w:rFonts w:hint="eastAsia"/>
        </w:rPr>
        <w:t>问题的首选方法，</w:t>
      </w:r>
      <w:r w:rsidR="00AB046C">
        <w:rPr>
          <w:rFonts w:hint="eastAsia"/>
        </w:rPr>
        <w:t>主要是</w:t>
      </w:r>
      <w:r w:rsidR="00AB046C">
        <w:rPr>
          <w:rFonts w:hint="eastAsia"/>
        </w:rPr>
        <w:t>现代通信系统中使用了更加密集的调制方案来实现高效的高容量数据传输</w:t>
      </w:r>
      <w:r w:rsidR="00AB046C">
        <w:rPr>
          <w:rFonts w:hint="eastAsia"/>
        </w:rPr>
        <w:t>，而</w:t>
      </w:r>
      <w:r>
        <w:rPr>
          <w:rFonts w:hint="eastAsia"/>
        </w:rPr>
        <w:t>深度神经网络</w:t>
      </w:r>
      <w:r w:rsidR="00AB046C">
        <w:rPr>
          <w:rFonts w:hint="eastAsia"/>
        </w:rPr>
        <w:t>对</w:t>
      </w:r>
      <w:r>
        <w:rPr>
          <w:rFonts w:hint="eastAsia"/>
        </w:rPr>
        <w:t>复杂数据学习能力强，并且能够获得较高的分类准确率</w:t>
      </w:r>
      <w:r w:rsidR="00AB046C">
        <w:rPr>
          <w:rFonts w:hint="eastAsia"/>
        </w:rPr>
        <w:t>。</w:t>
      </w:r>
      <w:r w:rsidR="00E45527">
        <w:rPr>
          <w:rFonts w:hint="eastAsia"/>
        </w:rPr>
        <w:t>尽管深度学习在</w:t>
      </w:r>
      <w:r w:rsidR="00E45527">
        <w:rPr>
          <w:rFonts w:hint="eastAsia"/>
        </w:rPr>
        <w:t>A</w:t>
      </w:r>
      <w:r w:rsidR="00E45527">
        <w:t>MC</w:t>
      </w:r>
      <w:r w:rsidR="00E45527">
        <w:rPr>
          <w:rFonts w:hint="eastAsia"/>
        </w:rPr>
        <w:t>任务中取得了一定的成功，但我们可以观察到</w:t>
      </w:r>
      <w:r w:rsidR="00AB046C">
        <w:rPr>
          <w:rFonts w:hint="eastAsia"/>
        </w:rPr>
        <w:t>不同信噪比</w:t>
      </w:r>
      <w:r w:rsidR="00E45527">
        <w:rPr>
          <w:rFonts w:hint="eastAsia"/>
        </w:rPr>
        <w:t>可能会导致信号嵌入到给定的度量空间中远离同一类别，深度神经网络在拥有足够的训练集情况下，使用完全监督学习的方式可以避免这一问题，但在少样本情况下将不可避免；此外单一特征向量并不能很好代表样本信号，可能会丢失部分重要局部信息，</w:t>
      </w:r>
      <w:r w:rsidR="00AB046C">
        <w:rPr>
          <w:rFonts w:hint="eastAsia"/>
        </w:rPr>
        <w:t>而</w:t>
      </w:r>
      <w:r w:rsidR="00E45527">
        <w:rPr>
          <w:rFonts w:hint="eastAsia"/>
        </w:rPr>
        <w:t>局部信息可以提供类别的区分性和</w:t>
      </w:r>
      <w:proofErr w:type="gramStart"/>
      <w:r w:rsidR="00E45527">
        <w:rPr>
          <w:rFonts w:hint="eastAsia"/>
        </w:rPr>
        <w:t>可</w:t>
      </w:r>
      <w:proofErr w:type="gramEnd"/>
      <w:r w:rsidR="00E45527">
        <w:rPr>
          <w:rFonts w:hint="eastAsia"/>
        </w:rPr>
        <w:t>转移信息，是实现</w:t>
      </w:r>
      <w:r w:rsidR="00E45527">
        <w:rPr>
          <w:rFonts w:hint="eastAsia"/>
        </w:rPr>
        <w:t>A</w:t>
      </w:r>
      <w:r w:rsidR="00E45527">
        <w:t>MC</w:t>
      </w:r>
      <w:r w:rsidR="00E45527">
        <w:rPr>
          <w:rFonts w:hint="eastAsia"/>
        </w:rPr>
        <w:t>的重要内容</w:t>
      </w:r>
      <w:r w:rsidR="00AB046C">
        <w:rPr>
          <w:rFonts w:hint="eastAsia"/>
        </w:rPr>
        <w:t>。因此，有必要开发一种基于少量样本和局部信息的</w:t>
      </w:r>
      <w:r w:rsidR="00AB046C">
        <w:t>AMC</w:t>
      </w:r>
      <w:r w:rsidR="00AB046C">
        <w:rPr>
          <w:rFonts w:hint="eastAsia"/>
        </w:rPr>
        <w:t>方法。</w:t>
      </w:r>
      <w:bookmarkEnd w:id="1"/>
    </w:p>
    <w:p w14:paraId="3D451E53" w14:textId="1FA922BB" w:rsidR="00237615" w:rsidRDefault="00237615" w:rsidP="00A64060">
      <w:pPr>
        <w:ind w:firstLine="0"/>
      </w:pPr>
    </w:p>
    <w:p w14:paraId="36A62BD6" w14:textId="7CA6E61A" w:rsidR="00237615" w:rsidRDefault="00237615" w:rsidP="00A64060">
      <w:pPr>
        <w:ind w:firstLine="0"/>
      </w:pPr>
      <w:r>
        <w:rPr>
          <w:rFonts w:hint="eastAsia"/>
        </w:rPr>
        <w:t>发明内容</w:t>
      </w:r>
    </w:p>
    <w:p w14:paraId="29D67B71" w14:textId="560ECCB5" w:rsidR="00237615" w:rsidRDefault="00237615" w:rsidP="00A64060">
      <w:pPr>
        <w:ind w:firstLine="0"/>
      </w:pPr>
      <w:r>
        <w:lastRenderedPageBreak/>
        <w:tab/>
      </w:r>
    </w:p>
    <w:p w14:paraId="10D02CD3" w14:textId="28612EEA" w:rsidR="00237615" w:rsidRDefault="00237615" w:rsidP="00237615">
      <w:pPr>
        <w:pStyle w:val="aa"/>
        <w:numPr>
          <w:ilvl w:val="0"/>
          <w:numId w:val="4"/>
        </w:numPr>
        <w:ind w:firstLineChars="0"/>
      </w:pPr>
      <w:r>
        <w:rPr>
          <w:rFonts w:hint="eastAsia"/>
        </w:rPr>
        <w:t>基于特征向量组组匹配的小样本自动调制方法识别的方法，包括以下步骤：</w:t>
      </w:r>
    </w:p>
    <w:p w14:paraId="4B80D466" w14:textId="6672C881" w:rsidR="00237615" w:rsidRDefault="00237615" w:rsidP="00237615">
      <w:r>
        <w:rPr>
          <w:rFonts w:hint="eastAsia"/>
        </w:rPr>
        <w:t>步骤</w:t>
      </w:r>
      <w:r>
        <w:rPr>
          <w:rFonts w:hint="eastAsia"/>
        </w:rPr>
        <w:t>1</w:t>
      </w:r>
      <w:r>
        <w:rPr>
          <w:rFonts w:hint="eastAsia"/>
        </w:rPr>
        <w:t>：数据集</w:t>
      </w:r>
    </w:p>
    <w:p w14:paraId="090E1431" w14:textId="5AE2291C" w:rsidR="00237615" w:rsidRDefault="00237615" w:rsidP="00237615">
      <w:r>
        <w:rPr>
          <w:rFonts w:hint="eastAsia"/>
        </w:rPr>
        <w:t>步骤</w:t>
      </w:r>
      <w:r>
        <w:rPr>
          <w:rFonts w:hint="eastAsia"/>
        </w:rPr>
        <w:t>2</w:t>
      </w:r>
      <w:r>
        <w:rPr>
          <w:rFonts w:hint="eastAsia"/>
        </w:rPr>
        <w:t>：构建网络</w:t>
      </w:r>
    </w:p>
    <w:p w14:paraId="6B84CC9A" w14:textId="5082E335" w:rsidR="00237615" w:rsidRDefault="00237615" w:rsidP="00237615">
      <w:r>
        <w:rPr>
          <w:rFonts w:hint="eastAsia"/>
        </w:rPr>
        <w:t>步骤</w:t>
      </w:r>
      <w:r>
        <w:rPr>
          <w:rFonts w:hint="eastAsia"/>
        </w:rPr>
        <w:t>3</w:t>
      </w:r>
      <w:r>
        <w:rPr>
          <w:rFonts w:hint="eastAsia"/>
        </w:rPr>
        <w:t>：训练</w:t>
      </w:r>
    </w:p>
    <w:p w14:paraId="48535606" w14:textId="3D37CE38" w:rsidR="00237615" w:rsidRDefault="00237615" w:rsidP="00237615">
      <w:r>
        <w:rPr>
          <w:rFonts w:hint="eastAsia"/>
        </w:rPr>
        <w:t>步骤</w:t>
      </w:r>
      <w:r>
        <w:rPr>
          <w:rFonts w:hint="eastAsia"/>
        </w:rPr>
        <w:t>4</w:t>
      </w:r>
      <w:r>
        <w:rPr>
          <w:rFonts w:hint="eastAsia"/>
        </w:rPr>
        <w:t>：测试</w:t>
      </w:r>
    </w:p>
    <w:p w14:paraId="20EF12FC" w14:textId="646188CE" w:rsidR="00237615" w:rsidRDefault="00237615" w:rsidP="00237615">
      <w:pPr>
        <w:pStyle w:val="aa"/>
        <w:numPr>
          <w:ilvl w:val="0"/>
          <w:numId w:val="4"/>
        </w:numPr>
        <w:ind w:firstLineChars="0"/>
      </w:pPr>
      <w:r>
        <w:rPr>
          <w:rFonts w:hint="eastAsia"/>
        </w:rPr>
        <w:t>构建</w:t>
      </w:r>
      <w:r w:rsidR="00E17D4B">
        <w:rPr>
          <w:rFonts w:hint="eastAsia"/>
        </w:rPr>
        <w:t>特征向量组组匹配</w:t>
      </w:r>
      <w:r>
        <w:rPr>
          <w:rFonts w:hint="eastAsia"/>
        </w:rPr>
        <w:t>网络，包括</w:t>
      </w:r>
      <w:r w:rsidR="00E17D4B">
        <w:rPr>
          <w:rFonts w:hint="eastAsia"/>
        </w:rPr>
        <w:t>特征向量组提取网络、特征向量组权重生成网络和</w:t>
      </w:r>
      <w:r w:rsidR="00E17D4B">
        <w:rPr>
          <w:rFonts w:hint="eastAsia"/>
        </w:rPr>
        <w:t>E</w:t>
      </w:r>
      <w:r w:rsidR="00E17D4B">
        <w:t>MD</w:t>
      </w:r>
      <w:r w:rsidR="00E17D4B">
        <w:rPr>
          <w:rFonts w:hint="eastAsia"/>
        </w:rPr>
        <w:t>网络</w:t>
      </w:r>
      <w:r>
        <w:rPr>
          <w:rFonts w:hint="eastAsia"/>
        </w:rPr>
        <w:t>，具体组成</w:t>
      </w:r>
    </w:p>
    <w:p w14:paraId="134816BC" w14:textId="1D6441EF" w:rsidR="00237615" w:rsidRDefault="00237615" w:rsidP="00237615">
      <w:pPr>
        <w:pStyle w:val="aa"/>
        <w:numPr>
          <w:ilvl w:val="0"/>
          <w:numId w:val="4"/>
        </w:numPr>
        <w:ind w:firstLineChars="0"/>
      </w:pPr>
      <w:r>
        <w:rPr>
          <w:rFonts w:hint="eastAsia"/>
        </w:rPr>
        <w:t>网络的训练方法，包括以下步骤：</w:t>
      </w:r>
    </w:p>
    <w:p w14:paraId="1C6836BC" w14:textId="0DC18A68" w:rsidR="00237615" w:rsidRDefault="00237615" w:rsidP="00237615">
      <w:r>
        <w:rPr>
          <w:rFonts w:hint="eastAsia"/>
        </w:rPr>
        <w:t>步骤</w:t>
      </w:r>
      <w:r>
        <w:rPr>
          <w:rFonts w:hint="eastAsia"/>
        </w:rPr>
        <w:t>1</w:t>
      </w:r>
      <w:r>
        <w:rPr>
          <w:rFonts w:hint="eastAsia"/>
        </w:rPr>
        <w:t>：数据集</w:t>
      </w:r>
    </w:p>
    <w:p w14:paraId="1EAE6047" w14:textId="3C98992F" w:rsidR="00E17D4B" w:rsidRDefault="00237615" w:rsidP="00E17D4B">
      <w:r>
        <w:rPr>
          <w:rFonts w:hint="eastAsia"/>
        </w:rPr>
        <w:t>步骤</w:t>
      </w:r>
      <w:r>
        <w:rPr>
          <w:rFonts w:hint="eastAsia"/>
        </w:rPr>
        <w:t>2</w:t>
      </w:r>
      <w:r>
        <w:rPr>
          <w:rFonts w:hint="eastAsia"/>
        </w:rPr>
        <w:t>：</w:t>
      </w:r>
      <w:r w:rsidR="00E17D4B">
        <w:rPr>
          <w:rFonts w:hint="eastAsia"/>
        </w:rPr>
        <w:t>训练，具体步骤</w:t>
      </w:r>
    </w:p>
    <w:p w14:paraId="453972B8" w14:textId="6B4A83AF" w:rsidR="00E17D4B" w:rsidRDefault="00E17D4B" w:rsidP="00E17D4B">
      <w:r>
        <w:tab/>
        <w:t>2</w:t>
      </w:r>
      <w:r>
        <w:rPr>
          <w:rFonts w:hint="eastAsia"/>
        </w:rPr>
        <w:t>a</w:t>
      </w:r>
      <w:r>
        <w:rPr>
          <w:rFonts w:hint="eastAsia"/>
        </w:rPr>
        <w:t>）设置迭代次数</w:t>
      </w:r>
    </w:p>
    <w:p w14:paraId="24AAC71D" w14:textId="048471CF" w:rsidR="00E17D4B" w:rsidRDefault="00E17D4B" w:rsidP="00E17D4B">
      <w:r>
        <w:tab/>
        <w:t>2</w:t>
      </w:r>
      <w:r>
        <w:rPr>
          <w:rFonts w:hint="eastAsia"/>
        </w:rPr>
        <w:t>b</w:t>
      </w:r>
      <w:r>
        <w:rPr>
          <w:rFonts w:hint="eastAsia"/>
        </w:rPr>
        <w:t>）送入特征向量组提取网络</w:t>
      </w:r>
    </w:p>
    <w:p w14:paraId="680EBE7B" w14:textId="5545349B" w:rsidR="00E17D4B" w:rsidRDefault="00E17D4B" w:rsidP="00E17D4B">
      <w:r>
        <w:tab/>
        <w:t>3</w:t>
      </w:r>
      <w:r>
        <w:rPr>
          <w:rFonts w:hint="eastAsia"/>
        </w:rPr>
        <w:t>c</w:t>
      </w:r>
      <w:r>
        <w:rPr>
          <w:rFonts w:hint="eastAsia"/>
        </w:rPr>
        <w:t>）送入特征向量组权重生成网络</w:t>
      </w:r>
    </w:p>
    <w:p w14:paraId="5B000628" w14:textId="32FF4234" w:rsidR="00E17D4B" w:rsidRDefault="00E17D4B" w:rsidP="00E17D4B">
      <w:r>
        <w:tab/>
        <w:t>3</w:t>
      </w:r>
      <w:r>
        <w:rPr>
          <w:rFonts w:hint="eastAsia"/>
        </w:rPr>
        <w:t>d</w:t>
      </w:r>
      <w:r>
        <w:rPr>
          <w:rFonts w:hint="eastAsia"/>
        </w:rPr>
        <w:t>）送入</w:t>
      </w:r>
      <w:r>
        <w:rPr>
          <w:rFonts w:hint="eastAsia"/>
        </w:rPr>
        <w:t>E</w:t>
      </w:r>
      <w:r>
        <w:t>MD</w:t>
      </w:r>
      <w:r>
        <w:rPr>
          <w:rFonts w:hint="eastAsia"/>
        </w:rPr>
        <w:t>网络，</w:t>
      </w:r>
    </w:p>
    <w:p w14:paraId="059B99F0" w14:textId="19AA5825" w:rsidR="00E17D4B" w:rsidRDefault="00E17D4B" w:rsidP="00E17D4B">
      <w:r>
        <w:tab/>
        <w:t>3</w:t>
      </w:r>
      <w:r>
        <w:rPr>
          <w:rFonts w:hint="eastAsia"/>
        </w:rPr>
        <w:t>e</w:t>
      </w:r>
      <w:r>
        <w:rPr>
          <w:rFonts w:hint="eastAsia"/>
        </w:rPr>
        <w:t>）交叉损失熵函数，随机梯度下降法，参数更新</w:t>
      </w:r>
    </w:p>
    <w:p w14:paraId="37044574" w14:textId="65B04190" w:rsidR="00E17D4B" w:rsidRDefault="00E17D4B" w:rsidP="00E17D4B">
      <w:pPr>
        <w:ind w:firstLine="0"/>
        <w:rPr>
          <w:rFonts w:hint="eastAsia"/>
        </w:rPr>
      </w:pPr>
      <w:r>
        <w:tab/>
      </w:r>
      <w:r>
        <w:rPr>
          <w:rFonts w:hint="eastAsia"/>
        </w:rPr>
        <w:t>步骤</w:t>
      </w:r>
      <w:r>
        <w:rPr>
          <w:rFonts w:hint="eastAsia"/>
        </w:rPr>
        <w:t>3</w:t>
      </w:r>
      <w:r>
        <w:rPr>
          <w:rFonts w:hint="eastAsia"/>
        </w:rPr>
        <w:t>：测试</w:t>
      </w:r>
    </w:p>
    <w:sectPr w:rsidR="00E17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1591B"/>
    <w:multiLevelType w:val="hybridMultilevel"/>
    <w:tmpl w:val="47EC76CC"/>
    <w:lvl w:ilvl="0" w:tplc="DE805F1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1A60D4"/>
    <w:multiLevelType w:val="hybridMultilevel"/>
    <w:tmpl w:val="22661C2A"/>
    <w:lvl w:ilvl="0" w:tplc="C2B075B0">
      <w:start w:val="1"/>
      <w:numFmt w:val="decimal"/>
      <w:pStyle w:val="3"/>
      <w:lvlText w:val="1.%1、"/>
      <w:lvlJc w:val="left"/>
      <w:pPr>
        <w:ind w:left="420" w:hanging="420"/>
      </w:pPr>
      <w:rPr>
        <w:rFonts w:ascii="Times New Roman" w:hAnsi="Times New Roman"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D9403F"/>
    <w:multiLevelType w:val="hybridMultilevel"/>
    <w:tmpl w:val="D758D80C"/>
    <w:lvl w:ilvl="0" w:tplc="45C2B9C2">
      <w:start w:val="1"/>
      <w:numFmt w:val="decimal"/>
      <w:pStyle w:val="4"/>
      <w:lvlText w:val="1.1.%1、"/>
      <w:lvlJc w:val="left"/>
      <w:pPr>
        <w:ind w:left="1021" w:hanging="420"/>
      </w:pPr>
      <w:rPr>
        <w:rFonts w:ascii="Times New Roman" w:hAnsi="Times New Roman"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 w15:restartNumberingAfterBreak="0">
    <w:nsid w:val="7DCD7631"/>
    <w:multiLevelType w:val="hybridMultilevel"/>
    <w:tmpl w:val="4DDEA6F8"/>
    <w:lvl w:ilvl="0" w:tplc="4FA03FC0">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94"/>
    <w:rsid w:val="001E4882"/>
    <w:rsid w:val="002134DA"/>
    <w:rsid w:val="00237615"/>
    <w:rsid w:val="00306CF1"/>
    <w:rsid w:val="004B2416"/>
    <w:rsid w:val="004E7694"/>
    <w:rsid w:val="00531D5E"/>
    <w:rsid w:val="005E1AEA"/>
    <w:rsid w:val="00682E4E"/>
    <w:rsid w:val="00682FFE"/>
    <w:rsid w:val="006F03E5"/>
    <w:rsid w:val="00853F7C"/>
    <w:rsid w:val="009D79B9"/>
    <w:rsid w:val="00A64060"/>
    <w:rsid w:val="00AB046C"/>
    <w:rsid w:val="00DB2511"/>
    <w:rsid w:val="00E17D4B"/>
    <w:rsid w:val="00E4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88B8"/>
  <w15:chartTrackingRefBased/>
  <w15:docId w15:val="{DFBB7AD7-588E-4C0F-8B31-57BFC356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601" w:hanging="6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4DA"/>
    <w:pPr>
      <w:spacing w:before="0" w:after="0" w:line="360" w:lineRule="auto"/>
      <w:ind w:left="0" w:firstLine="601"/>
    </w:pPr>
    <w:rPr>
      <w:rFonts w:ascii="Times New Roman" w:hAnsi="Times New Roman" w:cs="Times New Roman"/>
      <w:sz w:val="24"/>
      <w:szCs w:val="24"/>
    </w:rPr>
  </w:style>
  <w:style w:type="paragraph" w:styleId="1">
    <w:name w:val="heading 1"/>
    <w:basedOn w:val="a"/>
    <w:next w:val="a"/>
    <w:link w:val="10"/>
    <w:uiPriority w:val="9"/>
    <w:qFormat/>
    <w:rsid w:val="002134DA"/>
    <w:pPr>
      <w:keepNext/>
      <w:keepLines/>
      <w:spacing w:before="340" w:after="330" w:line="578" w:lineRule="auto"/>
      <w:ind w:firstLineChars="200" w:firstLine="200"/>
      <w:jc w:val="center"/>
      <w:outlineLvl w:val="0"/>
    </w:pPr>
    <w:rPr>
      <w:b/>
      <w:bCs/>
      <w:kern w:val="44"/>
      <w:sz w:val="30"/>
      <w:szCs w:val="44"/>
    </w:rPr>
  </w:style>
  <w:style w:type="paragraph" w:styleId="2">
    <w:name w:val="heading 2"/>
    <w:basedOn w:val="a"/>
    <w:next w:val="a"/>
    <w:link w:val="20"/>
    <w:uiPriority w:val="9"/>
    <w:unhideWhenUsed/>
    <w:qFormat/>
    <w:rsid w:val="002134DA"/>
    <w:pPr>
      <w:keepNext/>
      <w:keepLines/>
      <w:numPr>
        <w:numId w:val="1"/>
      </w:numPr>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2134DA"/>
    <w:pPr>
      <w:keepNext/>
      <w:keepLines/>
      <w:numPr>
        <w:numId w:val="2"/>
      </w:numPr>
      <w:outlineLvl w:val="2"/>
    </w:pPr>
    <w:rPr>
      <w:b/>
      <w:bCs/>
      <w:szCs w:val="32"/>
    </w:rPr>
  </w:style>
  <w:style w:type="paragraph" w:styleId="4">
    <w:name w:val="heading 4"/>
    <w:basedOn w:val="a"/>
    <w:next w:val="a"/>
    <w:link w:val="40"/>
    <w:uiPriority w:val="9"/>
    <w:semiHidden/>
    <w:unhideWhenUsed/>
    <w:qFormat/>
    <w:rsid w:val="00682E4E"/>
    <w:pPr>
      <w:keepNext/>
      <w:keepLines/>
      <w:numPr>
        <w:numId w:val="3"/>
      </w:numPr>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qFormat/>
    <w:rsid w:val="002134DA"/>
    <w:pPr>
      <w:pBdr>
        <w:top w:val="single" w:sz="4" w:space="1" w:color="A5A5A5" w:themeColor="accent3"/>
        <w:left w:val="single" w:sz="4" w:space="4" w:color="A5A5A5" w:themeColor="accent3"/>
        <w:bottom w:val="single" w:sz="4" w:space="1" w:color="A5A5A5" w:themeColor="accent3"/>
        <w:right w:val="single" w:sz="4" w:space="4" w:color="A5A5A5" w:themeColor="accent3"/>
      </w:pBdr>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pPr>
    <w:rPr>
      <w:rFonts w:asciiTheme="minorHAnsi" w:eastAsia="宋体" w:hAnsiTheme="minorHAnsi" w:cs="Courier New"/>
      <w:kern w:val="0"/>
      <w:sz w:val="21"/>
      <w:szCs w:val="20"/>
    </w:rPr>
  </w:style>
  <w:style w:type="character" w:customStyle="1" w:styleId="a4">
    <w:name w:val="代码 字符"/>
    <w:basedOn w:val="a0"/>
    <w:link w:val="a3"/>
    <w:rsid w:val="002134DA"/>
    <w:rPr>
      <w:rFonts w:eastAsia="宋体" w:cs="Courier New"/>
      <w:kern w:val="0"/>
      <w:szCs w:val="20"/>
      <w:shd w:val="pct12" w:color="auto" w:fill="auto"/>
    </w:rPr>
  </w:style>
  <w:style w:type="paragraph" w:customStyle="1" w:styleId="a5">
    <w:name w:val="图题注"/>
    <w:basedOn w:val="a6"/>
    <w:link w:val="a7"/>
    <w:qFormat/>
    <w:rsid w:val="002134DA"/>
    <w:pPr>
      <w:jc w:val="center"/>
    </w:pPr>
    <w:rPr>
      <w:rFonts w:ascii="Times New Roman" w:hAnsi="Times New Roman"/>
      <w:szCs w:val="21"/>
    </w:rPr>
  </w:style>
  <w:style w:type="character" w:customStyle="1" w:styleId="a7">
    <w:name w:val="图题注 字符"/>
    <w:basedOn w:val="a8"/>
    <w:link w:val="a5"/>
    <w:rsid w:val="002134DA"/>
    <w:rPr>
      <w:rFonts w:ascii="Times New Roman" w:eastAsia="黑体" w:hAnsi="Times New Roman" w:cstheme="majorBidi"/>
      <w:sz w:val="20"/>
      <w:szCs w:val="21"/>
    </w:rPr>
  </w:style>
  <w:style w:type="paragraph" w:styleId="a6">
    <w:name w:val="caption"/>
    <w:basedOn w:val="a"/>
    <w:next w:val="a"/>
    <w:link w:val="a8"/>
    <w:uiPriority w:val="35"/>
    <w:unhideWhenUsed/>
    <w:qFormat/>
    <w:rsid w:val="002134DA"/>
    <w:rPr>
      <w:rFonts w:asciiTheme="majorHAnsi" w:eastAsia="黑体" w:hAnsiTheme="majorHAnsi" w:cstheme="majorBidi"/>
      <w:sz w:val="20"/>
      <w:szCs w:val="20"/>
    </w:rPr>
  </w:style>
  <w:style w:type="character" w:customStyle="1" w:styleId="10">
    <w:name w:val="标题 1 字符"/>
    <w:basedOn w:val="a0"/>
    <w:link w:val="1"/>
    <w:uiPriority w:val="9"/>
    <w:rsid w:val="002134DA"/>
    <w:rPr>
      <w:rFonts w:ascii="Times New Roman" w:hAnsi="Times New Roman" w:cs="Times New Roman"/>
      <w:b/>
      <w:bCs/>
      <w:kern w:val="44"/>
      <w:sz w:val="30"/>
      <w:szCs w:val="44"/>
    </w:rPr>
  </w:style>
  <w:style w:type="character" w:customStyle="1" w:styleId="20">
    <w:name w:val="标题 2 字符"/>
    <w:basedOn w:val="a0"/>
    <w:link w:val="2"/>
    <w:uiPriority w:val="9"/>
    <w:rsid w:val="002134DA"/>
    <w:rPr>
      <w:rFonts w:asciiTheme="majorHAnsi" w:hAnsiTheme="majorHAnsi" w:cstheme="majorBidi"/>
      <w:b/>
      <w:bCs/>
      <w:sz w:val="28"/>
      <w:szCs w:val="32"/>
    </w:rPr>
  </w:style>
  <w:style w:type="character" w:customStyle="1" w:styleId="30">
    <w:name w:val="标题 3 字符"/>
    <w:basedOn w:val="a0"/>
    <w:link w:val="3"/>
    <w:uiPriority w:val="9"/>
    <w:rsid w:val="002134DA"/>
    <w:rPr>
      <w:rFonts w:ascii="Times New Roman" w:hAnsi="Times New Roman" w:cs="Times New Roman"/>
      <w:b/>
      <w:bCs/>
      <w:sz w:val="24"/>
      <w:szCs w:val="32"/>
    </w:rPr>
  </w:style>
  <w:style w:type="character" w:customStyle="1" w:styleId="a8">
    <w:name w:val="题注 字符"/>
    <w:basedOn w:val="a0"/>
    <w:link w:val="a6"/>
    <w:uiPriority w:val="35"/>
    <w:rsid w:val="002134DA"/>
    <w:rPr>
      <w:rFonts w:asciiTheme="majorHAnsi" w:eastAsia="黑体" w:hAnsiTheme="majorHAnsi" w:cstheme="majorBidi"/>
      <w:sz w:val="20"/>
      <w:szCs w:val="20"/>
    </w:rPr>
  </w:style>
  <w:style w:type="paragraph" w:styleId="a9">
    <w:name w:val="No Spacing"/>
    <w:uiPriority w:val="1"/>
    <w:qFormat/>
    <w:rsid w:val="002134DA"/>
    <w:pPr>
      <w:spacing w:before="0" w:after="0" w:line="240" w:lineRule="auto"/>
    </w:pPr>
    <w:rPr>
      <w:rFonts w:ascii="Times New Roman" w:hAnsi="Times New Roman" w:cs="Times New Roman"/>
      <w:sz w:val="24"/>
      <w:szCs w:val="24"/>
    </w:rPr>
  </w:style>
  <w:style w:type="paragraph" w:styleId="aa">
    <w:name w:val="List Paragraph"/>
    <w:basedOn w:val="a"/>
    <w:uiPriority w:val="34"/>
    <w:qFormat/>
    <w:rsid w:val="002134DA"/>
    <w:pPr>
      <w:ind w:firstLineChars="200" w:firstLine="420"/>
    </w:pPr>
  </w:style>
  <w:style w:type="character" w:customStyle="1" w:styleId="40">
    <w:name w:val="标题 4 字符"/>
    <w:basedOn w:val="a0"/>
    <w:link w:val="4"/>
    <w:uiPriority w:val="9"/>
    <w:semiHidden/>
    <w:rsid w:val="00682E4E"/>
    <w:rPr>
      <w:rFonts w:ascii="Times New Roman"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东升</dc:creator>
  <cp:keywords/>
  <dc:description/>
  <cp:lastModifiedBy>白 东升</cp:lastModifiedBy>
  <cp:revision>2</cp:revision>
  <dcterms:created xsi:type="dcterms:W3CDTF">2022-12-08T06:20:00Z</dcterms:created>
  <dcterms:modified xsi:type="dcterms:W3CDTF">2022-12-08T09:30:00Z</dcterms:modified>
</cp:coreProperties>
</file>