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692" w:rsidRDefault="00115EDD" w:rsidP="00332772">
      <w:pPr>
        <w:jc w:val="center"/>
        <w:rPr>
          <w:rFonts w:eastAsia="PMingLiU" w:hint="eastAsia"/>
          <w:b/>
          <w:sz w:val="36"/>
          <w:szCs w:val="36"/>
          <w:lang w:eastAsia="zh-TW"/>
        </w:rPr>
      </w:pPr>
      <w:r w:rsidRPr="00115EDD">
        <w:rPr>
          <w:rFonts w:eastAsia="宋体" w:hint="eastAsia"/>
          <w:b/>
          <w:sz w:val="36"/>
          <w:szCs w:val="36"/>
        </w:rPr>
        <w:t>中信保诚团体长期重疾补充医疗保险</w:t>
      </w:r>
    </w:p>
    <w:p w:rsidR="00332772" w:rsidRPr="00332772" w:rsidRDefault="00332772" w:rsidP="00332772">
      <w:pPr>
        <w:rPr>
          <w:rFonts w:eastAsia="PMingLiU"/>
          <w:b/>
          <w:sz w:val="36"/>
          <w:szCs w:val="36"/>
          <w:lang w:eastAsia="zh-TW"/>
        </w:rPr>
      </w:pPr>
    </w:p>
    <w:p w:rsidR="00E35E1A" w:rsidRDefault="00115EDD" w:rsidP="00332772">
      <w:pPr>
        <w:rPr>
          <w:rFonts w:eastAsia="PMingLiU"/>
          <w:sz w:val="28"/>
          <w:szCs w:val="28"/>
        </w:rPr>
      </w:pPr>
      <w:r w:rsidRPr="00115EDD">
        <w:rPr>
          <w:rFonts w:eastAsia="宋体"/>
          <w:sz w:val="28"/>
          <w:szCs w:val="28"/>
        </w:rPr>
        <w:t>A</w:t>
      </w:r>
      <w:r w:rsidRPr="00115EDD">
        <w:rPr>
          <w:rFonts w:eastAsia="宋体" w:hint="eastAsia"/>
          <w:sz w:val="28"/>
          <w:szCs w:val="28"/>
        </w:rPr>
        <w:t>款</w:t>
      </w:r>
      <w:r w:rsidRPr="00115EDD">
        <w:rPr>
          <w:rFonts w:eastAsia="宋体"/>
          <w:sz w:val="28"/>
          <w:szCs w:val="28"/>
        </w:rPr>
        <w:t>(</w:t>
      </w:r>
      <w:r w:rsidRPr="00115EDD">
        <w:rPr>
          <w:rFonts w:eastAsia="宋体" w:hint="eastAsia"/>
          <w:sz w:val="28"/>
          <w:szCs w:val="28"/>
        </w:rPr>
        <w:t>保费价格较低</w:t>
      </w:r>
      <w:r w:rsidRPr="00115EDD">
        <w:rPr>
          <w:rFonts w:eastAsia="宋体"/>
          <w:sz w:val="28"/>
          <w:szCs w:val="28"/>
        </w:rPr>
        <w:t>)</w:t>
      </w:r>
    </w:p>
    <w:p w:rsidR="008A38BC" w:rsidRPr="00115EDD" w:rsidRDefault="00115EDD" w:rsidP="00332772">
      <w:pPr>
        <w:pStyle w:val="a3"/>
        <w:numPr>
          <w:ilvl w:val="0"/>
          <w:numId w:val="7"/>
        </w:numPr>
        <w:ind w:firstLineChars="0"/>
        <w:rPr>
          <w:rFonts w:eastAsia="PMingLiU"/>
          <w:szCs w:val="21"/>
        </w:rPr>
      </w:pPr>
      <w:r w:rsidRPr="00115EDD">
        <w:rPr>
          <w:rFonts w:eastAsia="宋体" w:hint="eastAsia"/>
          <w:szCs w:val="21"/>
        </w:rPr>
        <w:t>重大疾病补充医疗保险金：被保险人因受伤及意外事故或是届期满后首次，由专科医生确诊含有</w:t>
      </w:r>
      <w:r w:rsidRPr="00115EDD">
        <w:rPr>
          <w:rFonts w:eastAsia="宋体"/>
          <w:szCs w:val="21"/>
        </w:rPr>
        <w:t>1</w:t>
      </w:r>
      <w:r w:rsidRPr="00115EDD">
        <w:rPr>
          <w:rFonts w:eastAsia="宋体" w:hint="eastAsia"/>
          <w:szCs w:val="21"/>
        </w:rPr>
        <w:t>种以上之重大疾病，于首次确诊</w:t>
      </w:r>
      <w:r w:rsidRPr="00115EDD">
        <w:rPr>
          <w:rFonts w:eastAsia="宋体"/>
          <w:szCs w:val="21"/>
        </w:rPr>
        <w:t>30</w:t>
      </w:r>
      <w:r w:rsidRPr="00115EDD">
        <w:rPr>
          <w:rFonts w:eastAsia="宋体" w:hint="eastAsia"/>
          <w:szCs w:val="21"/>
        </w:rPr>
        <w:t>日内，</w:t>
      </w:r>
      <w:r w:rsidRPr="00115EDD">
        <w:rPr>
          <w:rFonts w:eastAsia="宋体"/>
          <w:szCs w:val="21"/>
        </w:rPr>
        <w:t>100%</w:t>
      </w:r>
      <w:r w:rsidRPr="00115EDD">
        <w:rPr>
          <w:rFonts w:eastAsia="宋体" w:hint="eastAsia"/>
          <w:szCs w:val="21"/>
        </w:rPr>
        <w:t>给付重大保险金，限额为确诊时主险合同金本保险金额。</w:t>
      </w:r>
    </w:p>
    <w:p w:rsidR="008A38BC" w:rsidRPr="00115EDD" w:rsidRDefault="00115EDD" w:rsidP="00332772">
      <w:pPr>
        <w:pStyle w:val="a3"/>
        <w:numPr>
          <w:ilvl w:val="0"/>
          <w:numId w:val="7"/>
        </w:numPr>
        <w:ind w:firstLineChars="0"/>
        <w:rPr>
          <w:rFonts w:eastAsia="PMingLiU"/>
          <w:szCs w:val="21"/>
        </w:rPr>
      </w:pPr>
      <w:r w:rsidRPr="00115EDD">
        <w:rPr>
          <w:rFonts w:eastAsia="宋体" w:hint="eastAsia"/>
          <w:szCs w:val="21"/>
        </w:rPr>
        <w:t>轻症疾病补充医疗保险金：被保险人因受伤及意外事故或是届期满后首次，由专科医生确诊含有</w:t>
      </w:r>
      <w:r w:rsidRPr="00115EDD">
        <w:rPr>
          <w:rFonts w:eastAsia="宋体"/>
          <w:szCs w:val="21"/>
        </w:rPr>
        <w:t>1</w:t>
      </w:r>
      <w:r w:rsidRPr="00115EDD">
        <w:rPr>
          <w:rFonts w:eastAsia="宋体" w:hint="eastAsia"/>
          <w:szCs w:val="21"/>
        </w:rPr>
        <w:t>种以上之重大疾病，于首次确诊</w:t>
      </w:r>
      <w:r w:rsidRPr="00115EDD">
        <w:rPr>
          <w:rFonts w:eastAsia="宋体"/>
          <w:szCs w:val="21"/>
        </w:rPr>
        <w:t>30</w:t>
      </w:r>
      <w:r w:rsidRPr="00115EDD">
        <w:rPr>
          <w:rFonts w:eastAsia="宋体" w:hint="eastAsia"/>
          <w:szCs w:val="21"/>
        </w:rPr>
        <w:t>日内，</w:t>
      </w:r>
      <w:r w:rsidRPr="00115EDD">
        <w:rPr>
          <w:rFonts w:eastAsia="宋体"/>
          <w:szCs w:val="21"/>
        </w:rPr>
        <w:t>100%</w:t>
      </w:r>
      <w:r w:rsidRPr="00115EDD">
        <w:rPr>
          <w:rFonts w:eastAsia="宋体" w:hint="eastAsia"/>
          <w:szCs w:val="21"/>
        </w:rPr>
        <w:t>给付重大保险金，限额为确诊时主险合同保险金额之</w:t>
      </w:r>
      <w:r w:rsidRPr="00115EDD">
        <w:rPr>
          <w:rFonts w:eastAsia="宋体"/>
          <w:szCs w:val="21"/>
        </w:rPr>
        <w:t>20%</w:t>
      </w:r>
      <w:r w:rsidRPr="00115EDD">
        <w:rPr>
          <w:rFonts w:eastAsia="宋体" w:hint="eastAsia"/>
          <w:szCs w:val="21"/>
        </w:rPr>
        <w:t>。</w:t>
      </w:r>
    </w:p>
    <w:p w:rsidR="00E35E1A" w:rsidRPr="008A38BC" w:rsidRDefault="00E35E1A" w:rsidP="00332772">
      <w:pPr>
        <w:rPr>
          <w:rFonts w:eastAsia="PMingLiU"/>
          <w:szCs w:val="21"/>
        </w:rPr>
      </w:pPr>
    </w:p>
    <w:p w:rsidR="00E35E1A" w:rsidRPr="008A38BC" w:rsidRDefault="00115EDD" w:rsidP="00332772">
      <w:pPr>
        <w:rPr>
          <w:rFonts w:eastAsia="PMingLiU"/>
          <w:sz w:val="28"/>
          <w:szCs w:val="28"/>
        </w:rPr>
      </w:pPr>
      <w:r w:rsidRPr="00115EDD">
        <w:rPr>
          <w:rFonts w:eastAsia="宋体"/>
          <w:sz w:val="28"/>
          <w:szCs w:val="28"/>
        </w:rPr>
        <w:t>B</w:t>
      </w:r>
      <w:r w:rsidRPr="00115EDD">
        <w:rPr>
          <w:rFonts w:eastAsia="宋体" w:hint="eastAsia"/>
          <w:sz w:val="28"/>
          <w:szCs w:val="28"/>
        </w:rPr>
        <w:t>款</w:t>
      </w:r>
      <w:r w:rsidRPr="00115EDD">
        <w:rPr>
          <w:rFonts w:eastAsia="宋体"/>
          <w:sz w:val="28"/>
          <w:szCs w:val="28"/>
        </w:rPr>
        <w:t>(</w:t>
      </w:r>
      <w:r w:rsidRPr="00115EDD">
        <w:rPr>
          <w:rFonts w:eastAsia="宋体" w:hint="eastAsia"/>
          <w:sz w:val="28"/>
          <w:szCs w:val="28"/>
        </w:rPr>
        <w:t>现金价值较高</w:t>
      </w:r>
      <w:r w:rsidRPr="00115EDD">
        <w:rPr>
          <w:rFonts w:eastAsia="宋体"/>
          <w:sz w:val="28"/>
          <w:szCs w:val="28"/>
        </w:rPr>
        <w:t>)</w:t>
      </w:r>
    </w:p>
    <w:p w:rsidR="00213F52" w:rsidRPr="00115EDD" w:rsidRDefault="00115EDD" w:rsidP="00332772">
      <w:pPr>
        <w:pStyle w:val="a3"/>
        <w:numPr>
          <w:ilvl w:val="0"/>
          <w:numId w:val="8"/>
        </w:numPr>
        <w:ind w:firstLineChars="0"/>
        <w:rPr>
          <w:rFonts w:eastAsia="PMingLiU"/>
          <w:szCs w:val="21"/>
        </w:rPr>
      </w:pPr>
      <w:r w:rsidRPr="00115EDD">
        <w:rPr>
          <w:rFonts w:eastAsia="宋体" w:hint="eastAsia"/>
          <w:szCs w:val="21"/>
        </w:rPr>
        <w:t>重大疾病保险金：被保险人因受伤及意外事故或是届期满后首次，由专科医生确诊含有</w:t>
      </w:r>
      <w:r w:rsidRPr="00115EDD">
        <w:rPr>
          <w:rFonts w:eastAsia="宋体"/>
          <w:szCs w:val="21"/>
        </w:rPr>
        <w:t>1</w:t>
      </w:r>
      <w:r w:rsidRPr="00115EDD">
        <w:rPr>
          <w:rFonts w:eastAsia="宋体" w:hint="eastAsia"/>
          <w:szCs w:val="21"/>
        </w:rPr>
        <w:t>种以上之重大疾病，按确诊时基本保险金给付</w:t>
      </w:r>
      <w:r w:rsidRPr="00115EDD">
        <w:rPr>
          <w:rFonts w:eastAsia="宋体"/>
          <w:szCs w:val="21"/>
        </w:rPr>
        <w:t>45%</w:t>
      </w:r>
      <w:r w:rsidRPr="00115EDD">
        <w:rPr>
          <w:rFonts w:eastAsia="宋体" w:hint="eastAsia"/>
          <w:szCs w:val="21"/>
        </w:rPr>
        <w:t>。</w:t>
      </w:r>
    </w:p>
    <w:p w:rsidR="00213F52" w:rsidRPr="00115EDD" w:rsidRDefault="00115EDD" w:rsidP="00332772">
      <w:pPr>
        <w:pStyle w:val="a3"/>
        <w:numPr>
          <w:ilvl w:val="0"/>
          <w:numId w:val="8"/>
        </w:numPr>
        <w:ind w:firstLineChars="0"/>
        <w:rPr>
          <w:rFonts w:eastAsia="PMingLiU"/>
          <w:szCs w:val="21"/>
        </w:rPr>
      </w:pPr>
      <w:r w:rsidRPr="00115EDD">
        <w:rPr>
          <w:rFonts w:eastAsia="宋体" w:hint="eastAsia"/>
          <w:szCs w:val="21"/>
        </w:rPr>
        <w:t>重大疾病补充医疗保险金：被保险人因受伤及意外事故或是届期满后首次，由专科医生确诊含有</w:t>
      </w:r>
      <w:r w:rsidRPr="00115EDD">
        <w:rPr>
          <w:rFonts w:eastAsia="宋体"/>
          <w:szCs w:val="21"/>
        </w:rPr>
        <w:t>1</w:t>
      </w:r>
      <w:r w:rsidRPr="00115EDD">
        <w:rPr>
          <w:rFonts w:eastAsia="宋体" w:hint="eastAsia"/>
          <w:szCs w:val="21"/>
        </w:rPr>
        <w:t>种以上之重大疾病，于首次确诊</w:t>
      </w:r>
      <w:r w:rsidRPr="00115EDD">
        <w:rPr>
          <w:rFonts w:eastAsia="宋体"/>
          <w:szCs w:val="21"/>
        </w:rPr>
        <w:t>30</w:t>
      </w:r>
      <w:r w:rsidRPr="00115EDD">
        <w:rPr>
          <w:rFonts w:eastAsia="宋体" w:hint="eastAsia"/>
          <w:szCs w:val="21"/>
        </w:rPr>
        <w:t>日内，</w:t>
      </w:r>
      <w:r w:rsidRPr="00115EDD">
        <w:rPr>
          <w:rFonts w:eastAsia="宋体"/>
          <w:szCs w:val="21"/>
        </w:rPr>
        <w:t>100%</w:t>
      </w:r>
      <w:r w:rsidRPr="00115EDD">
        <w:rPr>
          <w:rFonts w:eastAsia="宋体" w:hint="eastAsia"/>
          <w:szCs w:val="21"/>
        </w:rPr>
        <w:t>给付重大保险金，限额为确诊时主险合同保险金额之</w:t>
      </w:r>
      <w:r w:rsidRPr="00115EDD">
        <w:rPr>
          <w:rFonts w:eastAsia="宋体"/>
          <w:szCs w:val="21"/>
        </w:rPr>
        <w:t>55%</w:t>
      </w:r>
      <w:r w:rsidRPr="00115EDD">
        <w:rPr>
          <w:rFonts w:eastAsia="宋体" w:hint="eastAsia"/>
          <w:szCs w:val="21"/>
        </w:rPr>
        <w:t>。</w:t>
      </w:r>
    </w:p>
    <w:p w:rsidR="00213F52" w:rsidRPr="00115EDD" w:rsidRDefault="00115EDD" w:rsidP="00332772">
      <w:pPr>
        <w:pStyle w:val="a3"/>
        <w:numPr>
          <w:ilvl w:val="0"/>
          <w:numId w:val="8"/>
        </w:numPr>
        <w:ind w:firstLineChars="0"/>
        <w:rPr>
          <w:rFonts w:eastAsia="PMingLiU"/>
          <w:szCs w:val="21"/>
        </w:rPr>
      </w:pPr>
      <w:r w:rsidRPr="00115EDD">
        <w:rPr>
          <w:rFonts w:eastAsia="宋体" w:hint="eastAsia"/>
          <w:szCs w:val="21"/>
        </w:rPr>
        <w:t>轻症疾病补充医疗保险金：被保险人因受伤及意外事故或是届期满后首次，由专科医生确诊含有</w:t>
      </w:r>
      <w:r w:rsidRPr="00115EDD">
        <w:rPr>
          <w:rFonts w:eastAsia="宋体"/>
          <w:szCs w:val="21"/>
        </w:rPr>
        <w:t>1</w:t>
      </w:r>
      <w:r w:rsidRPr="00115EDD">
        <w:rPr>
          <w:rFonts w:eastAsia="宋体" w:hint="eastAsia"/>
          <w:szCs w:val="21"/>
        </w:rPr>
        <w:t>种以上之重大疾病，于首次确诊</w:t>
      </w:r>
      <w:r w:rsidRPr="00115EDD">
        <w:rPr>
          <w:rFonts w:eastAsia="宋体"/>
          <w:szCs w:val="21"/>
        </w:rPr>
        <w:t>30</w:t>
      </w:r>
      <w:r w:rsidRPr="00115EDD">
        <w:rPr>
          <w:rFonts w:eastAsia="宋体" w:hint="eastAsia"/>
          <w:szCs w:val="21"/>
        </w:rPr>
        <w:t>日内，</w:t>
      </w:r>
      <w:r w:rsidRPr="00115EDD">
        <w:rPr>
          <w:rFonts w:eastAsia="宋体"/>
          <w:szCs w:val="21"/>
        </w:rPr>
        <w:t>100%</w:t>
      </w:r>
      <w:r w:rsidRPr="00115EDD">
        <w:rPr>
          <w:rFonts w:eastAsia="宋体" w:hint="eastAsia"/>
          <w:szCs w:val="21"/>
        </w:rPr>
        <w:t>给付重大保险金，限额为确诊时主险合同保险金额之</w:t>
      </w:r>
      <w:r w:rsidRPr="00115EDD">
        <w:rPr>
          <w:rFonts w:eastAsia="宋体"/>
          <w:szCs w:val="21"/>
        </w:rPr>
        <w:t>20%</w:t>
      </w:r>
      <w:r w:rsidRPr="00115EDD">
        <w:rPr>
          <w:rFonts w:eastAsia="宋体" w:hint="eastAsia"/>
          <w:szCs w:val="21"/>
        </w:rPr>
        <w:t>。</w:t>
      </w:r>
    </w:p>
    <w:p w:rsidR="00115EDD" w:rsidRDefault="00115EDD" w:rsidP="00332772">
      <w:pPr>
        <w:pStyle w:val="a3"/>
        <w:numPr>
          <w:ilvl w:val="0"/>
          <w:numId w:val="8"/>
        </w:numPr>
        <w:ind w:firstLineChars="0"/>
        <w:rPr>
          <w:rFonts w:eastAsia="PMingLiU" w:hint="eastAsia"/>
          <w:szCs w:val="21"/>
        </w:rPr>
      </w:pPr>
      <w:r w:rsidRPr="00115EDD">
        <w:rPr>
          <w:rFonts w:eastAsia="宋体" w:hint="eastAsia"/>
          <w:szCs w:val="21"/>
        </w:rPr>
        <w:t>疾病身故保险金：</w:t>
      </w:r>
    </w:p>
    <w:p w:rsidR="00115EDD" w:rsidRDefault="00115EDD" w:rsidP="00332772">
      <w:pPr>
        <w:pStyle w:val="a3"/>
        <w:ind w:left="420" w:firstLineChars="0" w:firstLine="0"/>
        <w:rPr>
          <w:rFonts w:eastAsia="PMingLiU" w:hint="eastAsia"/>
          <w:szCs w:val="21"/>
        </w:rPr>
      </w:pPr>
      <w:r w:rsidRPr="00115EDD">
        <w:rPr>
          <w:rFonts w:eastAsia="宋体"/>
          <w:szCs w:val="21"/>
        </w:rPr>
        <w:t>18</w:t>
      </w:r>
      <w:r w:rsidRPr="00115EDD">
        <w:rPr>
          <w:rFonts w:eastAsia="宋体" w:hint="eastAsia"/>
          <w:szCs w:val="21"/>
        </w:rPr>
        <w:t>岁以下</w:t>
      </w:r>
      <w:r w:rsidRPr="00115EDD">
        <w:rPr>
          <w:rFonts w:eastAsia="宋体"/>
          <w:szCs w:val="21"/>
        </w:rPr>
        <w:t>(</w:t>
      </w:r>
      <w:r w:rsidRPr="00115EDD">
        <w:rPr>
          <w:rFonts w:eastAsia="宋体" w:hint="eastAsia"/>
          <w:szCs w:val="21"/>
        </w:rPr>
        <w:t>不含</w:t>
      </w:r>
      <w:r w:rsidRPr="00115EDD">
        <w:rPr>
          <w:rFonts w:eastAsia="宋体"/>
          <w:szCs w:val="21"/>
        </w:rPr>
        <w:t>18</w:t>
      </w:r>
      <w:r w:rsidRPr="00115EDD">
        <w:rPr>
          <w:rFonts w:eastAsia="宋体" w:hint="eastAsia"/>
          <w:szCs w:val="21"/>
        </w:rPr>
        <w:t>岁</w:t>
      </w:r>
      <w:r w:rsidRPr="00115EDD">
        <w:rPr>
          <w:rFonts w:eastAsia="宋体"/>
          <w:szCs w:val="21"/>
        </w:rPr>
        <w:t>)</w:t>
      </w:r>
      <w:r w:rsidRPr="00115EDD">
        <w:rPr>
          <w:rFonts w:eastAsia="宋体" w:hint="eastAsia"/>
          <w:szCs w:val="21"/>
        </w:rPr>
        <w:t>赔付保费或现金价值；</w:t>
      </w:r>
    </w:p>
    <w:p w:rsidR="00213F52" w:rsidRDefault="00115EDD" w:rsidP="00332772">
      <w:pPr>
        <w:pStyle w:val="a3"/>
        <w:ind w:left="420" w:firstLineChars="0" w:firstLine="0"/>
        <w:rPr>
          <w:rFonts w:eastAsia="PMingLiU" w:hint="eastAsia"/>
          <w:szCs w:val="21"/>
          <w:lang w:eastAsia="zh-TW"/>
        </w:rPr>
      </w:pPr>
      <w:r w:rsidRPr="00115EDD">
        <w:rPr>
          <w:rFonts w:eastAsia="宋体"/>
          <w:szCs w:val="21"/>
        </w:rPr>
        <w:t>18</w:t>
      </w:r>
      <w:r w:rsidRPr="00115EDD">
        <w:rPr>
          <w:rFonts w:eastAsia="宋体" w:hint="eastAsia"/>
          <w:szCs w:val="21"/>
        </w:rPr>
        <w:t>岁以上赔付基本保险金，扣除重大和补充医疗保险金之赔付数额之和。</w:t>
      </w:r>
    </w:p>
    <w:p w:rsidR="00115EDD" w:rsidRPr="00115EDD" w:rsidRDefault="00115EDD" w:rsidP="00332772">
      <w:pPr>
        <w:pStyle w:val="a3"/>
        <w:ind w:left="420" w:firstLineChars="0" w:firstLine="0"/>
        <w:rPr>
          <w:rFonts w:eastAsia="PMingLiU" w:hint="eastAsia"/>
          <w:szCs w:val="21"/>
          <w:lang w:eastAsia="zh-TW"/>
        </w:rPr>
      </w:pPr>
    </w:p>
    <w:p w:rsidR="00115EDD" w:rsidRPr="00115EDD" w:rsidRDefault="00115EDD" w:rsidP="00332772">
      <w:pPr>
        <w:pStyle w:val="a3"/>
        <w:ind w:left="420" w:firstLineChars="0" w:firstLine="0"/>
        <w:rPr>
          <w:rFonts w:eastAsia="PMingLiU" w:hint="eastAsia"/>
          <w:szCs w:val="21"/>
        </w:rPr>
      </w:pPr>
      <w:r w:rsidRPr="00115EDD">
        <w:rPr>
          <w:rFonts w:eastAsia="宋体" w:hint="eastAsia"/>
          <w:szCs w:val="21"/>
        </w:rPr>
        <w:t>A</w:t>
      </w:r>
      <w:r w:rsidRPr="00115EDD">
        <w:rPr>
          <w:rFonts w:eastAsia="宋体"/>
          <w:szCs w:val="21"/>
        </w:rPr>
        <w:t>B</w:t>
      </w:r>
      <w:r w:rsidRPr="00115EDD">
        <w:rPr>
          <w:rFonts w:eastAsia="宋体" w:hint="eastAsia"/>
          <w:szCs w:val="21"/>
        </w:rPr>
        <w:t>两款医疗保险之疾病皆含括</w:t>
      </w:r>
      <w:r w:rsidRPr="00115EDD">
        <w:rPr>
          <w:rFonts w:eastAsia="宋体"/>
          <w:szCs w:val="21"/>
        </w:rPr>
        <w:t>110</w:t>
      </w:r>
      <w:r w:rsidRPr="00115EDD">
        <w:rPr>
          <w:rFonts w:eastAsia="宋体" w:hint="eastAsia"/>
          <w:szCs w:val="21"/>
        </w:rPr>
        <w:t>种重症，</w:t>
      </w:r>
      <w:r w:rsidRPr="00115EDD">
        <w:rPr>
          <w:rFonts w:eastAsia="宋体"/>
          <w:szCs w:val="21"/>
        </w:rPr>
        <w:t>60</w:t>
      </w:r>
      <w:r w:rsidRPr="00115EDD">
        <w:rPr>
          <w:rFonts w:eastAsia="宋体" w:hint="eastAsia"/>
          <w:szCs w:val="21"/>
        </w:rPr>
        <w:t>种轻症；</w:t>
      </w:r>
    </w:p>
    <w:p w:rsidR="00115EDD" w:rsidRPr="00115EDD" w:rsidRDefault="00115EDD" w:rsidP="00332772">
      <w:pPr>
        <w:pStyle w:val="a3"/>
        <w:ind w:left="420" w:firstLineChars="0" w:firstLine="0"/>
        <w:rPr>
          <w:rFonts w:eastAsia="PMingLiU" w:hint="eastAsia"/>
          <w:szCs w:val="21"/>
          <w:lang w:eastAsia="zh-TW"/>
        </w:rPr>
      </w:pPr>
      <w:r w:rsidRPr="00115EDD">
        <w:rPr>
          <w:rFonts w:eastAsia="宋体" w:hint="eastAsia"/>
          <w:szCs w:val="21"/>
        </w:rPr>
        <w:t>皆有豁免保费、重大疾病补充医疗保险金、轻症疾病补充医疗保险金</w:t>
      </w:r>
    </w:p>
    <w:tbl>
      <w:tblPr>
        <w:tblW w:w="8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40"/>
        <w:gridCol w:w="3260"/>
        <w:gridCol w:w="3575"/>
      </w:tblGrid>
      <w:tr w:rsidR="00213F52" w:rsidTr="00332772">
        <w:trPr>
          <w:trHeight w:val="360"/>
          <w:jc w:val="center"/>
        </w:trPr>
        <w:tc>
          <w:tcPr>
            <w:tcW w:w="1940" w:type="dxa"/>
            <w:tcBorders>
              <w:tl2br w:val="single" w:sz="4" w:space="0" w:color="auto"/>
            </w:tcBorders>
          </w:tcPr>
          <w:p w:rsidR="00213F52" w:rsidRPr="00FE1980" w:rsidRDefault="00213F52" w:rsidP="00332772">
            <w:pPr>
              <w:rPr>
                <w:rFonts w:eastAsia="PMingLiU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3F52" w:rsidRPr="00FE1980" w:rsidRDefault="00115EDD" w:rsidP="00332772">
            <w:pPr>
              <w:rPr>
                <w:rFonts w:eastAsia="PMingLiU"/>
                <w:b/>
                <w:sz w:val="24"/>
                <w:szCs w:val="24"/>
                <w:lang w:eastAsia="zh-TW"/>
              </w:rPr>
            </w:pPr>
            <w:r w:rsidRPr="00115EDD">
              <w:rPr>
                <w:rFonts w:eastAsia="宋体"/>
                <w:b/>
                <w:sz w:val="24"/>
                <w:szCs w:val="24"/>
              </w:rPr>
              <w:t>A</w:t>
            </w:r>
            <w:r w:rsidRPr="00115EDD">
              <w:rPr>
                <w:rFonts w:eastAsia="宋体" w:hint="eastAsia"/>
                <w:b/>
                <w:sz w:val="24"/>
                <w:szCs w:val="24"/>
              </w:rPr>
              <w:t>款</w:t>
            </w:r>
          </w:p>
        </w:tc>
        <w:tc>
          <w:tcPr>
            <w:tcW w:w="3575" w:type="dxa"/>
          </w:tcPr>
          <w:p w:rsidR="00213F52" w:rsidRPr="00FE1980" w:rsidRDefault="00115EDD" w:rsidP="00332772">
            <w:pPr>
              <w:rPr>
                <w:rFonts w:eastAsia="PMingLiU"/>
                <w:b/>
                <w:sz w:val="24"/>
                <w:szCs w:val="24"/>
                <w:lang w:eastAsia="zh-TW"/>
              </w:rPr>
            </w:pPr>
            <w:r w:rsidRPr="00115EDD">
              <w:rPr>
                <w:rFonts w:eastAsia="宋体"/>
                <w:b/>
                <w:sz w:val="24"/>
                <w:szCs w:val="24"/>
              </w:rPr>
              <w:t>B</w:t>
            </w:r>
            <w:r w:rsidRPr="00115EDD">
              <w:rPr>
                <w:rFonts w:eastAsia="宋体" w:hint="eastAsia"/>
                <w:b/>
                <w:sz w:val="24"/>
                <w:szCs w:val="24"/>
              </w:rPr>
              <w:t>款</w:t>
            </w:r>
          </w:p>
        </w:tc>
      </w:tr>
      <w:tr w:rsidR="00FE1980" w:rsidTr="00332772">
        <w:trPr>
          <w:trHeight w:val="250"/>
          <w:jc w:val="center"/>
        </w:trPr>
        <w:tc>
          <w:tcPr>
            <w:tcW w:w="1940" w:type="dxa"/>
          </w:tcPr>
          <w:p w:rsidR="00FE1980" w:rsidRPr="00FE1980" w:rsidRDefault="00115EDD" w:rsidP="00332772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重大疾病保险金</w:t>
            </w:r>
          </w:p>
        </w:tc>
        <w:tc>
          <w:tcPr>
            <w:tcW w:w="3260" w:type="dxa"/>
          </w:tcPr>
          <w:p w:rsidR="00FE1980" w:rsidRPr="00FE1980" w:rsidRDefault="00115EDD" w:rsidP="00332772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575" w:type="dxa"/>
          </w:tcPr>
          <w:p w:rsidR="00FE1980" w:rsidRPr="00FE1980" w:rsidRDefault="00115EDD" w:rsidP="00332772">
            <w:pPr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有，基本保险金给付</w:t>
            </w:r>
            <w:r w:rsidRPr="00115EDD">
              <w:rPr>
                <w:rFonts w:eastAsia="宋体"/>
                <w:szCs w:val="21"/>
              </w:rPr>
              <w:t>45%</w:t>
            </w:r>
          </w:p>
        </w:tc>
      </w:tr>
      <w:tr w:rsidR="00FE1980" w:rsidTr="00332772">
        <w:trPr>
          <w:trHeight w:val="615"/>
          <w:jc w:val="center"/>
        </w:trPr>
        <w:tc>
          <w:tcPr>
            <w:tcW w:w="1940" w:type="dxa"/>
          </w:tcPr>
          <w:p w:rsidR="00FE1980" w:rsidRPr="00FE1980" w:rsidRDefault="00115EDD" w:rsidP="00332772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重大疾病补充医疗保险金</w:t>
            </w:r>
          </w:p>
        </w:tc>
        <w:tc>
          <w:tcPr>
            <w:tcW w:w="3260" w:type="dxa"/>
          </w:tcPr>
          <w:p w:rsidR="00FE1980" w:rsidRPr="00FE1980" w:rsidRDefault="00115EDD" w:rsidP="00332772">
            <w:pPr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/>
                <w:szCs w:val="21"/>
              </w:rPr>
              <w:t>100%</w:t>
            </w:r>
            <w:r w:rsidRPr="00115EDD">
              <w:rPr>
                <w:rFonts w:eastAsia="宋体" w:hint="eastAsia"/>
                <w:szCs w:val="21"/>
              </w:rPr>
              <w:t>给付重大保险金，限额为确诊时主险合同金本保险金额。</w:t>
            </w:r>
          </w:p>
        </w:tc>
        <w:tc>
          <w:tcPr>
            <w:tcW w:w="3575" w:type="dxa"/>
          </w:tcPr>
          <w:p w:rsidR="00FE1980" w:rsidRPr="00FE1980" w:rsidRDefault="00115EDD" w:rsidP="00332772">
            <w:pPr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/>
                <w:szCs w:val="21"/>
              </w:rPr>
              <w:t>100%</w:t>
            </w:r>
            <w:r w:rsidRPr="00115EDD">
              <w:rPr>
                <w:rFonts w:eastAsia="宋体" w:hint="eastAsia"/>
                <w:szCs w:val="21"/>
              </w:rPr>
              <w:t>给付重大保险金，限额为确诊时主险合同保险金额之</w:t>
            </w:r>
            <w:r w:rsidRPr="00115EDD">
              <w:rPr>
                <w:rFonts w:eastAsia="宋体"/>
                <w:szCs w:val="21"/>
              </w:rPr>
              <w:t>55%</w:t>
            </w:r>
            <w:r w:rsidRPr="00115EDD">
              <w:rPr>
                <w:rFonts w:eastAsia="宋体" w:hint="eastAsia"/>
                <w:szCs w:val="21"/>
              </w:rPr>
              <w:t>。</w:t>
            </w:r>
          </w:p>
        </w:tc>
      </w:tr>
      <w:tr w:rsidR="00FE1980" w:rsidTr="00332772">
        <w:trPr>
          <w:trHeight w:val="675"/>
          <w:jc w:val="center"/>
        </w:trPr>
        <w:tc>
          <w:tcPr>
            <w:tcW w:w="1940" w:type="dxa"/>
          </w:tcPr>
          <w:p w:rsidR="00FE1980" w:rsidRPr="00FE1980" w:rsidRDefault="00115EDD" w:rsidP="00332772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轻症疾病补充医疗保险金</w:t>
            </w:r>
          </w:p>
        </w:tc>
        <w:tc>
          <w:tcPr>
            <w:tcW w:w="3260" w:type="dxa"/>
          </w:tcPr>
          <w:p w:rsidR="00FE1980" w:rsidRPr="00FE1980" w:rsidRDefault="00115EDD" w:rsidP="00332772">
            <w:pPr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/>
                <w:szCs w:val="21"/>
              </w:rPr>
              <w:t>100%</w:t>
            </w:r>
            <w:r w:rsidRPr="00115EDD">
              <w:rPr>
                <w:rFonts w:eastAsia="宋体" w:hint="eastAsia"/>
                <w:szCs w:val="21"/>
              </w:rPr>
              <w:t>给付重大保险金，限额为确诊时主险合同保险金额之</w:t>
            </w:r>
            <w:r w:rsidRPr="00115EDD">
              <w:rPr>
                <w:rFonts w:eastAsia="宋体"/>
                <w:szCs w:val="21"/>
              </w:rPr>
              <w:t>20%</w:t>
            </w:r>
            <w:r w:rsidRPr="00115EDD">
              <w:rPr>
                <w:rFonts w:eastAsia="宋体" w:hint="eastAsia"/>
                <w:szCs w:val="21"/>
              </w:rPr>
              <w:t>。</w:t>
            </w:r>
          </w:p>
        </w:tc>
        <w:tc>
          <w:tcPr>
            <w:tcW w:w="3575" w:type="dxa"/>
          </w:tcPr>
          <w:p w:rsidR="00FE1980" w:rsidRPr="00FE1980" w:rsidRDefault="00115EDD" w:rsidP="00332772">
            <w:pPr>
              <w:rPr>
                <w:rFonts w:eastAsia="PMingLiU"/>
                <w:szCs w:val="21"/>
              </w:rPr>
            </w:pPr>
            <w:r w:rsidRPr="00115EDD">
              <w:rPr>
                <w:rFonts w:eastAsia="宋体"/>
                <w:szCs w:val="21"/>
              </w:rPr>
              <w:t>100%</w:t>
            </w:r>
            <w:r w:rsidRPr="00115EDD">
              <w:rPr>
                <w:rFonts w:eastAsia="宋体" w:hint="eastAsia"/>
                <w:szCs w:val="21"/>
              </w:rPr>
              <w:t>给付重大保险金，限额为确诊时主险合同保险金额之</w:t>
            </w:r>
            <w:r w:rsidRPr="00115EDD">
              <w:rPr>
                <w:rFonts w:eastAsia="宋体"/>
                <w:szCs w:val="21"/>
              </w:rPr>
              <w:t>20%</w:t>
            </w:r>
            <w:r w:rsidRPr="00115EDD">
              <w:rPr>
                <w:rFonts w:eastAsia="宋体" w:hint="eastAsia"/>
                <w:szCs w:val="21"/>
              </w:rPr>
              <w:t>。</w:t>
            </w:r>
          </w:p>
        </w:tc>
      </w:tr>
      <w:tr w:rsidR="00FE1980" w:rsidTr="00332772">
        <w:trPr>
          <w:trHeight w:val="884"/>
          <w:jc w:val="center"/>
        </w:trPr>
        <w:tc>
          <w:tcPr>
            <w:tcW w:w="1940" w:type="dxa"/>
          </w:tcPr>
          <w:p w:rsidR="001666FE" w:rsidRDefault="00115EDD" w:rsidP="00332772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疾病身故</w:t>
            </w:r>
          </w:p>
          <w:p w:rsidR="00FE1980" w:rsidRPr="00FE1980" w:rsidRDefault="00115EDD" w:rsidP="00332772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保险金</w:t>
            </w:r>
          </w:p>
        </w:tc>
        <w:tc>
          <w:tcPr>
            <w:tcW w:w="3260" w:type="dxa"/>
          </w:tcPr>
          <w:p w:rsidR="00FE1980" w:rsidRPr="00FE1980" w:rsidRDefault="00115EDD" w:rsidP="00332772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575" w:type="dxa"/>
          </w:tcPr>
          <w:p w:rsidR="00FE1980" w:rsidRDefault="00115EDD" w:rsidP="00332772">
            <w:r w:rsidRPr="00115EDD">
              <w:rPr>
                <w:rFonts w:eastAsia="宋体"/>
                <w:szCs w:val="21"/>
              </w:rPr>
              <w:t>18</w:t>
            </w:r>
            <w:r w:rsidRPr="00115EDD">
              <w:rPr>
                <w:rFonts w:eastAsia="宋体" w:hint="eastAsia"/>
                <w:szCs w:val="21"/>
              </w:rPr>
              <w:t>岁以下赔付保费或现价</w:t>
            </w:r>
          </w:p>
          <w:p w:rsidR="00FE1980" w:rsidRPr="00FE1980" w:rsidRDefault="00115EDD" w:rsidP="00332772">
            <w:pPr>
              <w:rPr>
                <w:rFonts w:eastAsia="PMingLiU"/>
                <w:szCs w:val="21"/>
              </w:rPr>
            </w:pPr>
            <w:r w:rsidRPr="00115EDD">
              <w:rPr>
                <w:rFonts w:eastAsia="宋体"/>
                <w:szCs w:val="21"/>
              </w:rPr>
              <w:t>18</w:t>
            </w:r>
            <w:r w:rsidRPr="00115EDD">
              <w:rPr>
                <w:rFonts w:eastAsia="宋体" w:hint="eastAsia"/>
                <w:szCs w:val="21"/>
              </w:rPr>
              <w:t>岁以上赔付基本保费，扣除重大和补充医疗保险金之赔付数额之和</w:t>
            </w:r>
          </w:p>
        </w:tc>
      </w:tr>
      <w:tr w:rsidR="00FE1980" w:rsidTr="00332772">
        <w:trPr>
          <w:trHeight w:val="690"/>
          <w:jc w:val="center"/>
        </w:trPr>
        <w:tc>
          <w:tcPr>
            <w:tcW w:w="1940" w:type="dxa"/>
          </w:tcPr>
          <w:p w:rsidR="00FE1980" w:rsidRPr="00FE1980" w:rsidRDefault="00115EDD" w:rsidP="00332772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备注</w:t>
            </w:r>
          </w:p>
        </w:tc>
        <w:tc>
          <w:tcPr>
            <w:tcW w:w="6835" w:type="dxa"/>
            <w:gridSpan w:val="2"/>
          </w:tcPr>
          <w:p w:rsidR="00FE1980" w:rsidRDefault="00115EDD" w:rsidP="00332772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PMingLiU"/>
                <w:szCs w:val="21"/>
              </w:rPr>
            </w:pPr>
            <w:r w:rsidRPr="00115EDD">
              <w:rPr>
                <w:rFonts w:eastAsia="宋体" w:hint="eastAsia"/>
                <w:szCs w:val="21"/>
              </w:rPr>
              <w:t>保单皆含</w:t>
            </w:r>
            <w:r w:rsidRPr="00115EDD">
              <w:rPr>
                <w:rFonts w:eastAsia="宋体"/>
                <w:szCs w:val="21"/>
              </w:rPr>
              <w:t>110</w:t>
            </w:r>
            <w:r w:rsidRPr="00115EDD">
              <w:rPr>
                <w:rFonts w:eastAsia="宋体" w:hint="eastAsia"/>
                <w:szCs w:val="21"/>
              </w:rPr>
              <w:t>种重症，</w:t>
            </w:r>
            <w:r w:rsidRPr="00115EDD">
              <w:rPr>
                <w:rFonts w:eastAsia="宋体"/>
                <w:szCs w:val="21"/>
              </w:rPr>
              <w:t>60</w:t>
            </w:r>
            <w:r w:rsidRPr="00115EDD">
              <w:rPr>
                <w:rFonts w:eastAsia="宋体" w:hint="eastAsia"/>
                <w:szCs w:val="21"/>
              </w:rPr>
              <w:t>种轻症</w:t>
            </w:r>
          </w:p>
          <w:p w:rsidR="00FE1980" w:rsidRPr="00FE1980" w:rsidRDefault="00115EDD" w:rsidP="00332772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两款皆含括豁免保费</w:t>
            </w:r>
          </w:p>
        </w:tc>
      </w:tr>
    </w:tbl>
    <w:p w:rsidR="00826DC3" w:rsidRDefault="00826DC3" w:rsidP="00332772">
      <w:pPr>
        <w:rPr>
          <w:rFonts w:eastAsia="PMingLiU"/>
          <w:b/>
          <w:szCs w:val="21"/>
          <w:lang w:eastAsia="zh-TW"/>
        </w:rPr>
      </w:pPr>
    </w:p>
    <w:p w:rsidR="00826DC3" w:rsidRDefault="00826DC3" w:rsidP="00332772">
      <w:pPr>
        <w:widowControl/>
        <w:rPr>
          <w:rFonts w:eastAsia="PMingLiU"/>
          <w:b/>
          <w:szCs w:val="21"/>
          <w:lang w:eastAsia="zh-TW"/>
        </w:rPr>
      </w:pPr>
      <w:r>
        <w:rPr>
          <w:rFonts w:eastAsia="PMingLiU"/>
          <w:b/>
          <w:szCs w:val="21"/>
          <w:lang w:eastAsia="zh-TW"/>
        </w:rPr>
        <w:br w:type="page"/>
      </w:r>
    </w:p>
    <w:p w:rsidR="00CD7146" w:rsidRPr="004E7B04" w:rsidRDefault="00115EDD" w:rsidP="00332772">
      <w:pPr>
        <w:rPr>
          <w:rFonts w:eastAsia="PMingLiU"/>
          <w:b/>
          <w:sz w:val="28"/>
          <w:szCs w:val="28"/>
          <w:lang w:eastAsia="zh-TW"/>
        </w:rPr>
      </w:pPr>
      <w:r w:rsidRPr="00115EDD">
        <w:rPr>
          <w:rFonts w:eastAsia="宋体"/>
          <w:b/>
          <w:sz w:val="28"/>
          <w:szCs w:val="28"/>
        </w:rPr>
        <w:lastRenderedPageBreak/>
        <w:t>Slogan</w:t>
      </w:r>
      <w:r w:rsidRPr="00115EDD">
        <w:rPr>
          <w:rFonts w:eastAsia="宋体" w:hint="eastAsia"/>
          <w:b/>
          <w:sz w:val="28"/>
          <w:szCs w:val="28"/>
        </w:rPr>
        <w:t>：</w:t>
      </w:r>
    </w:p>
    <w:p w:rsidR="00CD7146" w:rsidRPr="00324D51" w:rsidRDefault="00115EDD" w:rsidP="00332772">
      <w:pPr>
        <w:pStyle w:val="a3"/>
        <w:numPr>
          <w:ilvl w:val="0"/>
          <w:numId w:val="6"/>
        </w:numPr>
        <w:ind w:firstLineChars="0"/>
        <w:rPr>
          <w:rFonts w:eastAsia="PMingLiU" w:hint="eastAsia"/>
          <w:sz w:val="28"/>
          <w:szCs w:val="28"/>
        </w:rPr>
      </w:pPr>
      <w:r w:rsidRPr="00115EDD">
        <w:rPr>
          <w:rFonts w:eastAsia="宋体" w:hint="eastAsia"/>
          <w:sz w:val="28"/>
          <w:szCs w:val="28"/>
        </w:rPr>
        <w:t>税收优惠，终身保障，轻重豁免，补偿给付。</w:t>
      </w:r>
    </w:p>
    <w:p w:rsidR="00826DC3" w:rsidRPr="001D703B" w:rsidRDefault="00115EDD" w:rsidP="00332772">
      <w:pPr>
        <w:rPr>
          <w:rFonts w:eastAsia="PMingLiU"/>
          <w:sz w:val="28"/>
          <w:szCs w:val="28"/>
          <w:lang w:eastAsia="zh-TW"/>
        </w:rPr>
      </w:pPr>
      <w:r w:rsidRPr="00115EDD">
        <w:rPr>
          <w:rFonts w:eastAsia="宋体" w:hint="eastAsia"/>
          <w:b/>
          <w:sz w:val="28"/>
          <w:szCs w:val="28"/>
        </w:rPr>
        <w:t>产品特色：</w:t>
      </w:r>
    </w:p>
    <w:p w:rsidR="00826DC3" w:rsidRDefault="00115EDD" w:rsidP="00332772">
      <w:pPr>
        <w:pStyle w:val="a3"/>
        <w:numPr>
          <w:ilvl w:val="0"/>
          <w:numId w:val="3"/>
        </w:numPr>
        <w:ind w:firstLineChars="0"/>
        <w:rPr>
          <w:rFonts w:eastAsia="PMingLiU" w:hint="eastAsia"/>
          <w:sz w:val="28"/>
          <w:szCs w:val="28"/>
          <w:lang w:eastAsia="zh-TW"/>
        </w:rPr>
      </w:pPr>
      <w:r w:rsidRPr="00115EDD">
        <w:rPr>
          <w:rFonts w:eastAsia="宋体" w:hint="eastAsia"/>
          <w:sz w:val="28"/>
          <w:szCs w:val="28"/>
        </w:rPr>
        <w:t>分段费率，维护权益。</w:t>
      </w:r>
    </w:p>
    <w:p w:rsidR="004E7B04" w:rsidRPr="004E7B04" w:rsidRDefault="00115EDD" w:rsidP="00332772">
      <w:pPr>
        <w:pStyle w:val="a3"/>
        <w:ind w:left="720" w:firstLineChars="0" w:firstLine="0"/>
        <w:rPr>
          <w:rFonts w:eastAsia="PMingLiU"/>
          <w:szCs w:val="21"/>
        </w:rPr>
      </w:pPr>
      <w:r w:rsidRPr="00115EDD">
        <w:rPr>
          <w:rFonts w:eastAsia="宋体" w:hint="eastAsia"/>
          <w:szCs w:val="21"/>
        </w:rPr>
        <w:t>按不同金额之保单，设置不同分段费率，提供分层保障。</w:t>
      </w:r>
    </w:p>
    <w:p w:rsidR="00826DC3" w:rsidRDefault="00115EDD" w:rsidP="00332772">
      <w:pPr>
        <w:pStyle w:val="a3"/>
        <w:numPr>
          <w:ilvl w:val="0"/>
          <w:numId w:val="3"/>
        </w:numPr>
        <w:ind w:firstLineChars="0"/>
        <w:rPr>
          <w:rFonts w:eastAsia="PMingLiU" w:hint="eastAsia"/>
          <w:sz w:val="28"/>
          <w:szCs w:val="28"/>
          <w:lang w:eastAsia="zh-TW"/>
        </w:rPr>
      </w:pPr>
      <w:r w:rsidRPr="00115EDD">
        <w:rPr>
          <w:rFonts w:eastAsia="宋体" w:hint="eastAsia"/>
          <w:sz w:val="28"/>
          <w:szCs w:val="28"/>
        </w:rPr>
        <w:t>确诊给付，后顾无忧。</w:t>
      </w:r>
    </w:p>
    <w:p w:rsidR="00324D51" w:rsidRPr="00324D51" w:rsidRDefault="00115EDD" w:rsidP="00332772">
      <w:pPr>
        <w:pStyle w:val="a3"/>
        <w:ind w:left="720" w:firstLineChars="0" w:firstLine="0"/>
        <w:rPr>
          <w:rFonts w:eastAsia="PMingLiU"/>
          <w:szCs w:val="21"/>
        </w:rPr>
      </w:pPr>
      <w:r w:rsidRPr="00115EDD">
        <w:rPr>
          <w:rFonts w:eastAsia="宋体" w:hint="eastAsia"/>
          <w:szCs w:val="21"/>
        </w:rPr>
        <w:t>意外伤害事故或届期满后，经专业医生确诊，将立即赔付。</w:t>
      </w:r>
    </w:p>
    <w:p w:rsidR="00B25857" w:rsidRPr="00324D51" w:rsidRDefault="00115EDD" w:rsidP="00332772">
      <w:pPr>
        <w:pStyle w:val="a3"/>
        <w:numPr>
          <w:ilvl w:val="0"/>
          <w:numId w:val="3"/>
        </w:numPr>
        <w:ind w:firstLineChars="0"/>
        <w:rPr>
          <w:rFonts w:eastAsia="PMingLiU" w:hint="eastAsia"/>
          <w:sz w:val="28"/>
          <w:szCs w:val="28"/>
          <w:lang w:eastAsia="zh-TW"/>
        </w:rPr>
      </w:pPr>
      <w:r w:rsidRPr="00115EDD">
        <w:rPr>
          <w:rFonts w:eastAsia="宋体" w:hint="eastAsia"/>
          <w:sz w:val="28"/>
          <w:szCs w:val="28"/>
        </w:rPr>
        <w:t>优惠投保，家庭平安。</w:t>
      </w:r>
    </w:p>
    <w:p w:rsidR="004E7B04" w:rsidRPr="004E7B04" w:rsidRDefault="00115EDD" w:rsidP="00332772">
      <w:pPr>
        <w:pStyle w:val="a3"/>
        <w:ind w:left="720" w:firstLineChars="0" w:firstLine="0"/>
        <w:rPr>
          <w:rFonts w:eastAsia="PMingLiU"/>
          <w:szCs w:val="21"/>
        </w:rPr>
      </w:pPr>
      <w:r w:rsidRPr="00115EDD">
        <w:rPr>
          <w:rFonts w:eastAsia="宋体" w:hint="eastAsia"/>
          <w:szCs w:val="21"/>
        </w:rPr>
        <w:t>透过企业组织，员工可以利用优惠价格替家人投保，达到全家平安的效果。</w:t>
      </w:r>
    </w:p>
    <w:p w:rsidR="00404D34" w:rsidRDefault="00115EDD" w:rsidP="00404D34">
      <w:pPr>
        <w:pStyle w:val="a3"/>
        <w:numPr>
          <w:ilvl w:val="0"/>
          <w:numId w:val="3"/>
        </w:numPr>
        <w:ind w:firstLineChars="0"/>
        <w:rPr>
          <w:rFonts w:eastAsia="PMingLiU" w:hint="eastAsia"/>
          <w:sz w:val="28"/>
          <w:szCs w:val="28"/>
          <w:lang w:eastAsia="zh-TW"/>
        </w:rPr>
      </w:pPr>
      <w:r w:rsidRPr="00115EDD">
        <w:rPr>
          <w:rFonts w:eastAsia="宋体" w:hint="eastAsia"/>
          <w:sz w:val="28"/>
          <w:szCs w:val="28"/>
        </w:rPr>
        <w:t>完善规划，守护身心。</w:t>
      </w:r>
    </w:p>
    <w:p w:rsidR="00D33ECE" w:rsidRDefault="00115EDD" w:rsidP="00404D34">
      <w:pPr>
        <w:pStyle w:val="a3"/>
        <w:ind w:left="720" w:firstLineChars="0" w:firstLine="0"/>
        <w:rPr>
          <w:rFonts w:eastAsia="PMingLiU" w:hint="eastAsia"/>
          <w:szCs w:val="21"/>
          <w:lang w:eastAsia="zh-TW"/>
        </w:rPr>
      </w:pPr>
      <w:r w:rsidRPr="00404D34">
        <w:rPr>
          <w:rFonts w:eastAsia="宋体" w:hint="eastAsia"/>
          <w:szCs w:val="21"/>
        </w:rPr>
        <w:t>投保为团体</w:t>
      </w:r>
      <w:r w:rsidR="00404D34" w:rsidRPr="00404D34">
        <w:rPr>
          <w:rFonts w:eastAsia="宋体"/>
          <w:szCs w:val="21"/>
        </w:rPr>
        <w:t>組織</w:t>
      </w:r>
      <w:r w:rsidRPr="00404D34">
        <w:rPr>
          <w:rFonts w:eastAsia="宋体" w:hint="eastAsia"/>
          <w:szCs w:val="21"/>
        </w:rPr>
        <w:t>，投保成员亦可将家属纳保，保单概括</w:t>
      </w:r>
      <w:r w:rsidRPr="00404D34">
        <w:rPr>
          <w:rFonts w:eastAsia="宋体"/>
          <w:szCs w:val="21"/>
        </w:rPr>
        <w:t>110</w:t>
      </w:r>
      <w:r w:rsidRPr="00404D34">
        <w:rPr>
          <w:rFonts w:eastAsia="宋体" w:hint="eastAsia"/>
          <w:szCs w:val="21"/>
        </w:rPr>
        <w:t>种重疾，</w:t>
      </w:r>
      <w:r w:rsidRPr="00404D34">
        <w:rPr>
          <w:rFonts w:eastAsia="宋体"/>
          <w:szCs w:val="21"/>
        </w:rPr>
        <w:t>60</w:t>
      </w:r>
      <w:r w:rsidRPr="00404D34">
        <w:rPr>
          <w:rFonts w:eastAsia="宋体" w:hint="eastAsia"/>
          <w:szCs w:val="21"/>
        </w:rPr>
        <w:t>种轻症。</w:t>
      </w:r>
    </w:p>
    <w:p w:rsidR="00351002" w:rsidRPr="00351002" w:rsidRDefault="00351002" w:rsidP="00404D34">
      <w:pPr>
        <w:pStyle w:val="a3"/>
        <w:ind w:left="720" w:firstLineChars="0" w:firstLine="0"/>
        <w:rPr>
          <w:rFonts w:eastAsia="PMingLiU" w:hint="eastAsia"/>
          <w:szCs w:val="21"/>
          <w:lang w:eastAsia="zh-TW"/>
        </w:rPr>
      </w:pPr>
    </w:p>
    <w:tbl>
      <w:tblPr>
        <w:tblW w:w="8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40"/>
        <w:gridCol w:w="3260"/>
        <w:gridCol w:w="3575"/>
      </w:tblGrid>
      <w:tr w:rsidR="00351002" w:rsidTr="0069681F">
        <w:trPr>
          <w:trHeight w:val="360"/>
          <w:jc w:val="center"/>
        </w:trPr>
        <w:tc>
          <w:tcPr>
            <w:tcW w:w="1940" w:type="dxa"/>
            <w:tcBorders>
              <w:tl2br w:val="single" w:sz="4" w:space="0" w:color="auto"/>
            </w:tcBorders>
          </w:tcPr>
          <w:p w:rsidR="00351002" w:rsidRPr="00FE1980" w:rsidRDefault="00351002" w:rsidP="0069681F">
            <w:pPr>
              <w:rPr>
                <w:rFonts w:eastAsia="PMingLiU"/>
                <w:sz w:val="24"/>
                <w:szCs w:val="24"/>
              </w:rPr>
            </w:pPr>
          </w:p>
        </w:tc>
        <w:tc>
          <w:tcPr>
            <w:tcW w:w="3260" w:type="dxa"/>
          </w:tcPr>
          <w:p w:rsidR="00351002" w:rsidRPr="00FE1980" w:rsidRDefault="00351002" w:rsidP="0069681F">
            <w:pPr>
              <w:rPr>
                <w:rFonts w:eastAsia="PMingLiU"/>
                <w:b/>
                <w:sz w:val="24"/>
                <w:szCs w:val="24"/>
                <w:lang w:eastAsia="zh-TW"/>
              </w:rPr>
            </w:pPr>
            <w:r w:rsidRPr="00115EDD">
              <w:rPr>
                <w:rFonts w:eastAsia="宋体"/>
                <w:b/>
                <w:sz w:val="24"/>
                <w:szCs w:val="24"/>
              </w:rPr>
              <w:t>A</w:t>
            </w:r>
            <w:r w:rsidRPr="00115EDD">
              <w:rPr>
                <w:rFonts w:eastAsia="宋体" w:hint="eastAsia"/>
                <w:b/>
                <w:sz w:val="24"/>
                <w:szCs w:val="24"/>
              </w:rPr>
              <w:t>款</w:t>
            </w:r>
          </w:p>
        </w:tc>
        <w:tc>
          <w:tcPr>
            <w:tcW w:w="3575" w:type="dxa"/>
          </w:tcPr>
          <w:p w:rsidR="00351002" w:rsidRPr="00FE1980" w:rsidRDefault="00351002" w:rsidP="0069681F">
            <w:pPr>
              <w:rPr>
                <w:rFonts w:eastAsia="PMingLiU"/>
                <w:b/>
                <w:sz w:val="24"/>
                <w:szCs w:val="24"/>
                <w:lang w:eastAsia="zh-TW"/>
              </w:rPr>
            </w:pPr>
            <w:r w:rsidRPr="00115EDD">
              <w:rPr>
                <w:rFonts w:eastAsia="宋体"/>
                <w:b/>
                <w:sz w:val="24"/>
                <w:szCs w:val="24"/>
              </w:rPr>
              <w:t>B</w:t>
            </w:r>
            <w:r w:rsidRPr="00115EDD">
              <w:rPr>
                <w:rFonts w:eastAsia="宋体" w:hint="eastAsia"/>
                <w:b/>
                <w:sz w:val="24"/>
                <w:szCs w:val="24"/>
              </w:rPr>
              <w:t>款</w:t>
            </w:r>
          </w:p>
        </w:tc>
      </w:tr>
      <w:tr w:rsidR="00351002" w:rsidTr="0069681F">
        <w:trPr>
          <w:trHeight w:val="250"/>
          <w:jc w:val="center"/>
        </w:trPr>
        <w:tc>
          <w:tcPr>
            <w:tcW w:w="1940" w:type="dxa"/>
          </w:tcPr>
          <w:p w:rsidR="00351002" w:rsidRPr="00FE1980" w:rsidRDefault="00351002" w:rsidP="0069681F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重大疾病保险金</w:t>
            </w:r>
          </w:p>
        </w:tc>
        <w:tc>
          <w:tcPr>
            <w:tcW w:w="3260" w:type="dxa"/>
          </w:tcPr>
          <w:p w:rsidR="00351002" w:rsidRPr="00FE1980" w:rsidRDefault="00351002" w:rsidP="0069681F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575" w:type="dxa"/>
          </w:tcPr>
          <w:p w:rsidR="00351002" w:rsidRPr="00FE1980" w:rsidRDefault="00351002" w:rsidP="0069681F">
            <w:pPr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有，基本保险金给付</w:t>
            </w:r>
            <w:r w:rsidRPr="00115EDD">
              <w:rPr>
                <w:rFonts w:eastAsia="宋体"/>
                <w:szCs w:val="21"/>
              </w:rPr>
              <w:t>45%</w:t>
            </w:r>
          </w:p>
        </w:tc>
      </w:tr>
      <w:tr w:rsidR="00351002" w:rsidTr="0069681F">
        <w:trPr>
          <w:trHeight w:val="615"/>
          <w:jc w:val="center"/>
        </w:trPr>
        <w:tc>
          <w:tcPr>
            <w:tcW w:w="1940" w:type="dxa"/>
          </w:tcPr>
          <w:p w:rsidR="00351002" w:rsidRPr="00FE1980" w:rsidRDefault="00351002" w:rsidP="0069681F">
            <w:pPr>
              <w:jc w:val="center"/>
              <w:rPr>
                <w:rFonts w:eastAsia="PMingLiU"/>
                <w:szCs w:val="21"/>
              </w:rPr>
            </w:pPr>
            <w:r w:rsidRPr="00115EDD">
              <w:rPr>
                <w:rFonts w:eastAsia="宋体" w:hint="eastAsia"/>
                <w:szCs w:val="21"/>
              </w:rPr>
              <w:t>重大疾病补充医疗保险金</w:t>
            </w:r>
          </w:p>
        </w:tc>
        <w:tc>
          <w:tcPr>
            <w:tcW w:w="3260" w:type="dxa"/>
          </w:tcPr>
          <w:p w:rsidR="00351002" w:rsidRPr="00FE1980" w:rsidRDefault="00351002" w:rsidP="0069681F">
            <w:pPr>
              <w:rPr>
                <w:rFonts w:eastAsia="PMingLiU"/>
                <w:szCs w:val="21"/>
              </w:rPr>
            </w:pPr>
            <w:r w:rsidRPr="00115EDD">
              <w:rPr>
                <w:rFonts w:eastAsia="宋体"/>
                <w:szCs w:val="21"/>
              </w:rPr>
              <w:t>100%</w:t>
            </w:r>
            <w:r w:rsidRPr="00115EDD">
              <w:rPr>
                <w:rFonts w:eastAsia="宋体" w:hint="eastAsia"/>
                <w:szCs w:val="21"/>
              </w:rPr>
              <w:t>给付重大保险金，限额为确诊时主险合同金本保险金额。</w:t>
            </w:r>
          </w:p>
        </w:tc>
        <w:tc>
          <w:tcPr>
            <w:tcW w:w="3575" w:type="dxa"/>
          </w:tcPr>
          <w:p w:rsidR="00351002" w:rsidRPr="00FE1980" w:rsidRDefault="00351002" w:rsidP="0069681F">
            <w:pPr>
              <w:rPr>
                <w:rFonts w:eastAsia="PMingLiU"/>
                <w:szCs w:val="21"/>
              </w:rPr>
            </w:pPr>
            <w:r w:rsidRPr="00115EDD">
              <w:rPr>
                <w:rFonts w:eastAsia="宋体"/>
                <w:szCs w:val="21"/>
              </w:rPr>
              <w:t>100%</w:t>
            </w:r>
            <w:r w:rsidRPr="00115EDD">
              <w:rPr>
                <w:rFonts w:eastAsia="宋体" w:hint="eastAsia"/>
                <w:szCs w:val="21"/>
              </w:rPr>
              <w:t>给付重大保险金，限额为确诊时主险合同保险金额之</w:t>
            </w:r>
            <w:r w:rsidRPr="00115EDD">
              <w:rPr>
                <w:rFonts w:eastAsia="宋体"/>
                <w:szCs w:val="21"/>
              </w:rPr>
              <w:t>55%</w:t>
            </w:r>
            <w:r w:rsidRPr="00115EDD">
              <w:rPr>
                <w:rFonts w:eastAsia="宋体" w:hint="eastAsia"/>
                <w:szCs w:val="21"/>
              </w:rPr>
              <w:t>。</w:t>
            </w:r>
          </w:p>
        </w:tc>
      </w:tr>
      <w:tr w:rsidR="00351002" w:rsidTr="0069681F">
        <w:trPr>
          <w:trHeight w:val="675"/>
          <w:jc w:val="center"/>
        </w:trPr>
        <w:tc>
          <w:tcPr>
            <w:tcW w:w="1940" w:type="dxa"/>
          </w:tcPr>
          <w:p w:rsidR="00351002" w:rsidRPr="00FE1980" w:rsidRDefault="00351002" w:rsidP="0069681F">
            <w:pPr>
              <w:jc w:val="center"/>
              <w:rPr>
                <w:rFonts w:eastAsia="PMingLiU"/>
                <w:szCs w:val="21"/>
              </w:rPr>
            </w:pPr>
            <w:r w:rsidRPr="00115EDD">
              <w:rPr>
                <w:rFonts w:eastAsia="宋体" w:hint="eastAsia"/>
                <w:szCs w:val="21"/>
              </w:rPr>
              <w:t>轻症疾病补充医疗保险金</w:t>
            </w:r>
          </w:p>
        </w:tc>
        <w:tc>
          <w:tcPr>
            <w:tcW w:w="3260" w:type="dxa"/>
          </w:tcPr>
          <w:p w:rsidR="00351002" w:rsidRPr="00FE1980" w:rsidRDefault="00351002" w:rsidP="0069681F">
            <w:pPr>
              <w:rPr>
                <w:rFonts w:eastAsia="PMingLiU"/>
                <w:szCs w:val="21"/>
              </w:rPr>
            </w:pPr>
            <w:r w:rsidRPr="00115EDD">
              <w:rPr>
                <w:rFonts w:eastAsia="宋体"/>
                <w:szCs w:val="21"/>
              </w:rPr>
              <w:t>100%</w:t>
            </w:r>
            <w:r w:rsidRPr="00115EDD">
              <w:rPr>
                <w:rFonts w:eastAsia="宋体" w:hint="eastAsia"/>
                <w:szCs w:val="21"/>
              </w:rPr>
              <w:t>给付重大保险金，限额为确诊时主险合同保险金额之</w:t>
            </w:r>
            <w:r w:rsidRPr="00115EDD">
              <w:rPr>
                <w:rFonts w:eastAsia="宋体"/>
                <w:szCs w:val="21"/>
              </w:rPr>
              <w:t>20%</w:t>
            </w:r>
            <w:r w:rsidRPr="00115EDD">
              <w:rPr>
                <w:rFonts w:eastAsia="宋体" w:hint="eastAsia"/>
                <w:szCs w:val="21"/>
              </w:rPr>
              <w:t>。</w:t>
            </w:r>
          </w:p>
        </w:tc>
        <w:tc>
          <w:tcPr>
            <w:tcW w:w="3575" w:type="dxa"/>
          </w:tcPr>
          <w:p w:rsidR="00351002" w:rsidRPr="00FE1980" w:rsidRDefault="00351002" w:rsidP="0069681F">
            <w:pPr>
              <w:rPr>
                <w:rFonts w:eastAsia="PMingLiU"/>
                <w:szCs w:val="21"/>
              </w:rPr>
            </w:pPr>
            <w:r w:rsidRPr="00115EDD">
              <w:rPr>
                <w:rFonts w:eastAsia="宋体"/>
                <w:szCs w:val="21"/>
              </w:rPr>
              <w:t>100%</w:t>
            </w:r>
            <w:r w:rsidRPr="00115EDD">
              <w:rPr>
                <w:rFonts w:eastAsia="宋体" w:hint="eastAsia"/>
                <w:szCs w:val="21"/>
              </w:rPr>
              <w:t>给付重大保险金，限额为确诊时主险合同保险金额之</w:t>
            </w:r>
            <w:r w:rsidRPr="00115EDD">
              <w:rPr>
                <w:rFonts w:eastAsia="宋体"/>
                <w:szCs w:val="21"/>
              </w:rPr>
              <w:t>20%</w:t>
            </w:r>
            <w:r w:rsidRPr="00115EDD">
              <w:rPr>
                <w:rFonts w:eastAsia="宋体" w:hint="eastAsia"/>
                <w:szCs w:val="21"/>
              </w:rPr>
              <w:t>。</w:t>
            </w:r>
          </w:p>
        </w:tc>
      </w:tr>
      <w:tr w:rsidR="00351002" w:rsidTr="0069681F">
        <w:trPr>
          <w:trHeight w:val="884"/>
          <w:jc w:val="center"/>
        </w:trPr>
        <w:tc>
          <w:tcPr>
            <w:tcW w:w="1940" w:type="dxa"/>
          </w:tcPr>
          <w:p w:rsidR="00351002" w:rsidRDefault="00351002" w:rsidP="0069681F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疾病身故</w:t>
            </w:r>
          </w:p>
          <w:p w:rsidR="00351002" w:rsidRPr="00FE1980" w:rsidRDefault="00351002" w:rsidP="0069681F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保险金</w:t>
            </w:r>
          </w:p>
        </w:tc>
        <w:tc>
          <w:tcPr>
            <w:tcW w:w="3260" w:type="dxa"/>
          </w:tcPr>
          <w:p w:rsidR="00351002" w:rsidRPr="00FE1980" w:rsidRDefault="00351002" w:rsidP="0069681F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无</w:t>
            </w:r>
          </w:p>
        </w:tc>
        <w:tc>
          <w:tcPr>
            <w:tcW w:w="3575" w:type="dxa"/>
          </w:tcPr>
          <w:p w:rsidR="00351002" w:rsidRDefault="00351002" w:rsidP="0069681F">
            <w:r w:rsidRPr="00115EDD">
              <w:rPr>
                <w:rFonts w:eastAsia="宋体"/>
                <w:szCs w:val="21"/>
              </w:rPr>
              <w:t>18</w:t>
            </w:r>
            <w:r w:rsidRPr="00115EDD">
              <w:rPr>
                <w:rFonts w:eastAsia="宋体" w:hint="eastAsia"/>
                <w:szCs w:val="21"/>
              </w:rPr>
              <w:t>岁以下赔付保费或现价</w:t>
            </w:r>
          </w:p>
          <w:p w:rsidR="00351002" w:rsidRPr="00FE1980" w:rsidRDefault="00351002" w:rsidP="0069681F">
            <w:pPr>
              <w:rPr>
                <w:rFonts w:eastAsia="PMingLiU"/>
                <w:szCs w:val="21"/>
              </w:rPr>
            </w:pPr>
            <w:r w:rsidRPr="00115EDD">
              <w:rPr>
                <w:rFonts w:eastAsia="宋体"/>
                <w:szCs w:val="21"/>
              </w:rPr>
              <w:t>18</w:t>
            </w:r>
            <w:r w:rsidRPr="00115EDD">
              <w:rPr>
                <w:rFonts w:eastAsia="宋体" w:hint="eastAsia"/>
                <w:szCs w:val="21"/>
              </w:rPr>
              <w:t>岁以上赔付基本保费，扣除重大和补充医疗保险金之赔付数额之和</w:t>
            </w:r>
          </w:p>
        </w:tc>
      </w:tr>
      <w:tr w:rsidR="00351002" w:rsidTr="0069681F">
        <w:trPr>
          <w:trHeight w:val="690"/>
          <w:jc w:val="center"/>
        </w:trPr>
        <w:tc>
          <w:tcPr>
            <w:tcW w:w="1940" w:type="dxa"/>
          </w:tcPr>
          <w:p w:rsidR="00351002" w:rsidRPr="00FE1980" w:rsidRDefault="00351002" w:rsidP="0069681F">
            <w:pPr>
              <w:jc w:val="center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备注</w:t>
            </w:r>
          </w:p>
        </w:tc>
        <w:tc>
          <w:tcPr>
            <w:tcW w:w="6835" w:type="dxa"/>
            <w:gridSpan w:val="2"/>
          </w:tcPr>
          <w:p w:rsidR="00351002" w:rsidRDefault="00351002" w:rsidP="0069681F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PMingLiU"/>
                <w:szCs w:val="21"/>
              </w:rPr>
            </w:pPr>
            <w:r w:rsidRPr="00115EDD">
              <w:rPr>
                <w:rFonts w:eastAsia="宋体" w:hint="eastAsia"/>
                <w:szCs w:val="21"/>
              </w:rPr>
              <w:t>保单皆含</w:t>
            </w:r>
            <w:r w:rsidRPr="00115EDD">
              <w:rPr>
                <w:rFonts w:eastAsia="宋体"/>
                <w:szCs w:val="21"/>
              </w:rPr>
              <w:t>110</w:t>
            </w:r>
            <w:r w:rsidRPr="00115EDD">
              <w:rPr>
                <w:rFonts w:eastAsia="宋体" w:hint="eastAsia"/>
                <w:szCs w:val="21"/>
              </w:rPr>
              <w:t>种重症，</w:t>
            </w:r>
            <w:r w:rsidRPr="00115EDD">
              <w:rPr>
                <w:rFonts w:eastAsia="宋体"/>
                <w:szCs w:val="21"/>
              </w:rPr>
              <w:t>60</w:t>
            </w:r>
            <w:r w:rsidRPr="00115EDD">
              <w:rPr>
                <w:rFonts w:eastAsia="宋体" w:hint="eastAsia"/>
                <w:szCs w:val="21"/>
              </w:rPr>
              <w:t>种轻症</w:t>
            </w:r>
          </w:p>
          <w:p w:rsidR="00351002" w:rsidRPr="00FE1980" w:rsidRDefault="00351002" w:rsidP="0069681F">
            <w:pPr>
              <w:pStyle w:val="a3"/>
              <w:numPr>
                <w:ilvl w:val="0"/>
                <w:numId w:val="1"/>
              </w:numPr>
              <w:ind w:firstLineChars="0"/>
              <w:rPr>
                <w:rFonts w:eastAsia="PMingLiU"/>
                <w:szCs w:val="21"/>
                <w:lang w:eastAsia="zh-TW"/>
              </w:rPr>
            </w:pPr>
            <w:r w:rsidRPr="00115EDD">
              <w:rPr>
                <w:rFonts w:eastAsia="宋体" w:hint="eastAsia"/>
                <w:szCs w:val="21"/>
              </w:rPr>
              <w:t>两款皆含括豁免保费</w:t>
            </w:r>
          </w:p>
        </w:tc>
      </w:tr>
    </w:tbl>
    <w:p w:rsidR="00D02B92" w:rsidRPr="00404D34" w:rsidRDefault="00D02B92" w:rsidP="00332772">
      <w:pPr>
        <w:rPr>
          <w:rFonts w:eastAsia="PMingLiU"/>
          <w:sz w:val="28"/>
          <w:szCs w:val="28"/>
        </w:rPr>
      </w:pPr>
    </w:p>
    <w:sectPr w:rsidR="00D02B92" w:rsidRPr="00404D34" w:rsidSect="00B87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289" w:rsidRDefault="00A75289" w:rsidP="00B00DC7">
      <w:r>
        <w:separator/>
      </w:r>
    </w:p>
  </w:endnote>
  <w:endnote w:type="continuationSeparator" w:id="1">
    <w:p w:rsidR="00A75289" w:rsidRDefault="00A75289" w:rsidP="00B00D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289" w:rsidRDefault="00A75289" w:rsidP="00B00DC7">
      <w:r>
        <w:separator/>
      </w:r>
    </w:p>
  </w:footnote>
  <w:footnote w:type="continuationSeparator" w:id="1">
    <w:p w:rsidR="00A75289" w:rsidRDefault="00A75289" w:rsidP="00B00D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33D3"/>
    <w:multiLevelType w:val="hybridMultilevel"/>
    <w:tmpl w:val="BC989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C97E00"/>
    <w:multiLevelType w:val="hybridMultilevel"/>
    <w:tmpl w:val="14C4E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62A48"/>
    <w:multiLevelType w:val="hybridMultilevel"/>
    <w:tmpl w:val="B43C0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877A55"/>
    <w:multiLevelType w:val="hybridMultilevel"/>
    <w:tmpl w:val="91D89EB4"/>
    <w:lvl w:ilvl="0" w:tplc="CB283230">
      <w:start w:val="1"/>
      <w:numFmt w:val="decimal"/>
      <w:lvlText w:val="%1."/>
      <w:lvlJc w:val="left"/>
      <w:pPr>
        <w:ind w:left="360" w:hanging="360"/>
      </w:pPr>
      <w:rPr>
        <w:rFonts w:asciiTheme="minorHAnsi" w:eastAsia="PMingLiU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C1191"/>
    <w:multiLevelType w:val="hybridMultilevel"/>
    <w:tmpl w:val="3F72594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E02CD1"/>
    <w:multiLevelType w:val="hybridMultilevel"/>
    <w:tmpl w:val="D112430C"/>
    <w:lvl w:ilvl="0" w:tplc="C9A69292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2C0B78"/>
    <w:multiLevelType w:val="hybridMultilevel"/>
    <w:tmpl w:val="725C90B0"/>
    <w:lvl w:ilvl="0" w:tplc="CB283230">
      <w:start w:val="1"/>
      <w:numFmt w:val="decimal"/>
      <w:lvlText w:val="%1."/>
      <w:lvlJc w:val="left"/>
      <w:pPr>
        <w:ind w:left="360" w:hanging="360"/>
      </w:pPr>
      <w:rPr>
        <w:rFonts w:asciiTheme="minorHAnsi" w:eastAsia="PMingLiU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5E6FCA"/>
    <w:multiLevelType w:val="hybridMultilevel"/>
    <w:tmpl w:val="93384E04"/>
    <w:lvl w:ilvl="0" w:tplc="9D1E2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5E1A"/>
    <w:rsid w:val="00070732"/>
    <w:rsid w:val="000840AA"/>
    <w:rsid w:val="00115EDD"/>
    <w:rsid w:val="001666FE"/>
    <w:rsid w:val="001B6B1D"/>
    <w:rsid w:val="001D703B"/>
    <w:rsid w:val="00207DAC"/>
    <w:rsid w:val="00213F52"/>
    <w:rsid w:val="002C6407"/>
    <w:rsid w:val="002D0BA5"/>
    <w:rsid w:val="00324D51"/>
    <w:rsid w:val="00332772"/>
    <w:rsid w:val="00351002"/>
    <w:rsid w:val="003823AA"/>
    <w:rsid w:val="003B1A32"/>
    <w:rsid w:val="003C6CA9"/>
    <w:rsid w:val="00404D34"/>
    <w:rsid w:val="00484475"/>
    <w:rsid w:val="004E7B04"/>
    <w:rsid w:val="005D0BD5"/>
    <w:rsid w:val="006268F9"/>
    <w:rsid w:val="0067713C"/>
    <w:rsid w:val="00754F10"/>
    <w:rsid w:val="00801ABF"/>
    <w:rsid w:val="00826DC3"/>
    <w:rsid w:val="008A38BC"/>
    <w:rsid w:val="008D20CF"/>
    <w:rsid w:val="00A0131C"/>
    <w:rsid w:val="00A75289"/>
    <w:rsid w:val="00B00DC7"/>
    <w:rsid w:val="00B25857"/>
    <w:rsid w:val="00B416E0"/>
    <w:rsid w:val="00B87F5F"/>
    <w:rsid w:val="00CD7146"/>
    <w:rsid w:val="00CE1390"/>
    <w:rsid w:val="00D02B92"/>
    <w:rsid w:val="00D33ECE"/>
    <w:rsid w:val="00DB713B"/>
    <w:rsid w:val="00E35E1A"/>
    <w:rsid w:val="00E565FA"/>
    <w:rsid w:val="00E964FB"/>
    <w:rsid w:val="00ED0FD2"/>
    <w:rsid w:val="00F76E5E"/>
    <w:rsid w:val="00FE1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F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98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00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00DC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00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00D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3A889-27C6-49E0-A69A-1F2CFB7A2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CHN0021369</dc:creator>
  <cp:lastModifiedBy>CHN0021369</cp:lastModifiedBy>
  <cp:revision>25</cp:revision>
  <cp:lastPrinted>2019-07-04T08:12:00Z</cp:lastPrinted>
  <dcterms:created xsi:type="dcterms:W3CDTF">2019-07-04T01:56:00Z</dcterms:created>
  <dcterms:modified xsi:type="dcterms:W3CDTF">2019-07-04T09:05:00Z</dcterms:modified>
</cp:coreProperties>
</file>