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57920E">
      <w:pPr>
        <w:jc w:val="center"/>
        <w:outlineLvl w:val="0"/>
        <w:rPr>
          <w:rFonts w:hint="eastAsia"/>
          <w:b/>
          <w:bCs/>
          <w:sz w:val="44"/>
          <w:szCs w:val="44"/>
          <w:lang w:val="en-US" w:eastAsia="zh-CN"/>
        </w:rPr>
      </w:pPr>
      <w:bookmarkStart w:id="0" w:name="_Toc458658764"/>
      <w:r>
        <w:rPr>
          <w:rFonts w:hint="eastAsia"/>
          <w:b/>
          <w:bCs/>
          <w:sz w:val="44"/>
          <w:szCs w:val="44"/>
          <w:lang w:val="en-US" w:eastAsia="zh-CN"/>
        </w:rPr>
        <w:t>产废单位法人操作手册</w:t>
      </w:r>
      <w:bookmarkEnd w:id="0"/>
    </w:p>
    <w:p w14:paraId="7C70340E">
      <w:pPr>
        <w:jc w:val="center"/>
        <w:outlineLvl w:val="9"/>
        <w:rPr>
          <w:rFonts w:hint="eastAsia"/>
          <w:b/>
          <w:bCs/>
          <w:sz w:val="44"/>
          <w:szCs w:val="44"/>
          <w:lang w:val="en-US" w:eastAsia="zh-CN"/>
        </w:rPr>
      </w:pPr>
    </w:p>
    <w:p w14:paraId="5BC29E4C">
      <w:pPr>
        <w:numPr>
          <w:ilvl w:val="0"/>
          <w:numId w:val="1"/>
        </w:numPr>
        <w:bidi w:val="0"/>
        <w:outlineLvl w:val="0"/>
        <w:rPr>
          <w:rFonts w:hint="eastAsia"/>
          <w:lang w:val="en-US" w:eastAsia="zh-CN"/>
        </w:rPr>
      </w:pPr>
      <w:bookmarkStart w:id="1" w:name="_Toc1359037465"/>
      <w:r>
        <w:rPr>
          <w:rFonts w:hint="eastAsia"/>
          <w:lang w:val="en-US" w:eastAsia="zh-CN"/>
        </w:rPr>
        <w:t>登录网址：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"https://ywxt.csglw.beijing.gov.cn/jzlj/jzlj/sso/"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https://ywxt.csglw.beijing.gov.cn/jzlj/jzlj/sso/</w:t>
      </w:r>
      <w:r>
        <w:rPr>
          <w:rFonts w:hint="eastAsia"/>
          <w:lang w:val="en-US" w:eastAsia="zh-CN"/>
        </w:rPr>
        <w:fldChar w:fldCharType="end"/>
      </w:r>
      <w:bookmarkEnd w:id="1"/>
    </w:p>
    <w:p w14:paraId="37271A37">
      <w:pPr>
        <w:numPr>
          <w:ilvl w:val="0"/>
          <w:numId w:val="1"/>
        </w:numPr>
        <w:jc w:val="both"/>
        <w:outlineLvl w:val="0"/>
        <w:rPr>
          <w:rFonts w:hint="default"/>
          <w:lang w:val="en-US" w:eastAsia="zh-CN"/>
        </w:rPr>
      </w:pPr>
      <w:bookmarkStart w:id="2" w:name="_Toc706604763"/>
      <w:bookmarkStart w:id="3" w:name="_Toc1233000313"/>
      <w:r>
        <w:rPr>
          <w:rFonts w:hint="eastAsia"/>
          <w:lang w:val="en-US" w:eastAsia="zh-CN"/>
        </w:rPr>
        <w:t>登录方式</w:t>
      </w:r>
      <w:bookmarkEnd w:id="2"/>
    </w:p>
    <w:p w14:paraId="65630282">
      <w:pPr>
        <w:numPr>
          <w:ilvl w:val="0"/>
          <w:numId w:val="0"/>
        </w:numPr>
        <w:jc w:val="both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产废单位法人登录需点击登录下方产废单位法人选项。</w:t>
      </w:r>
      <w:bookmarkEnd w:id="3"/>
    </w:p>
    <w:p w14:paraId="37F76E5D">
      <w:pPr>
        <w:jc w:val="both"/>
      </w:pPr>
      <w:r>
        <w:drawing>
          <wp:inline distT="0" distB="0" distL="114300" distR="114300">
            <wp:extent cx="5266690" cy="2649855"/>
            <wp:effectExtent l="0" t="0" r="16510" b="171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4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5425F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随后跳转到北京统一身份认证平台，选择法人登录-口令登录或者电子营业执照扫码登录。</w:t>
      </w:r>
    </w:p>
    <w:p w14:paraId="666178CE"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57800" cy="2239645"/>
            <wp:effectExtent l="0" t="0" r="0" b="20955"/>
            <wp:docPr id="42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3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3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37F44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5266055" cy="2540000"/>
            <wp:effectExtent l="0" t="0" r="1714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412BB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如果是口令登录输入账号密码后登录成功，成功后登录企业端服务。</w:t>
      </w:r>
    </w:p>
    <w:p w14:paraId="1821F20D">
      <w:pPr>
        <w:numPr>
          <w:ilvl w:val="0"/>
          <w:numId w:val="1"/>
        </w:numPr>
        <w:ind w:left="0" w:leftChars="0" w:firstLine="0" w:firstLineChars="0"/>
        <w:jc w:val="both"/>
        <w:outlineLvl w:val="0"/>
        <w:rPr>
          <w:rFonts w:hint="eastAsia"/>
          <w:lang w:val="en-US" w:eastAsia="zh-CN"/>
        </w:rPr>
      </w:pPr>
      <w:bookmarkStart w:id="4" w:name="_Toc321683831"/>
      <w:r>
        <w:rPr>
          <w:rFonts w:hint="eastAsia"/>
          <w:lang w:val="en-US" w:eastAsia="zh-CN"/>
        </w:rPr>
        <w:t>企业服务</w:t>
      </w:r>
      <w:bookmarkEnd w:id="4"/>
    </w:p>
    <w:p w14:paraId="780C3D54">
      <w:pPr>
        <w:numPr>
          <w:ilvl w:val="0"/>
          <w:numId w:val="2"/>
        </w:numPr>
        <w:ind w:leftChars="0"/>
        <w:jc w:val="both"/>
        <w:outlineLvl w:val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处置备案</w:t>
      </w:r>
    </w:p>
    <w:p w14:paraId="4B472D69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5274310" cy="1268730"/>
            <wp:effectExtent l="0" t="0" r="8890" b="127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6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47363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当前菜单下可以看到对应的处置备案列表，如果未找到对应的处置备案，请点击绑定按钮输入对应的备案编号进行绑定。如图：</w:t>
      </w:r>
    </w:p>
    <w:p w14:paraId="1E68D6B5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5271770" cy="1045210"/>
            <wp:effectExtent l="0" t="0" r="11430" b="2159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04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56383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5264785" cy="2406015"/>
            <wp:effectExtent l="0" t="0" r="18415" b="698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40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3E15C">
      <w:pPr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确定后返回列表就可以看到对应的备案已经绑定成功了。</w:t>
      </w:r>
    </w:p>
    <w:p w14:paraId="7D6C9190"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64A3F871">
      <w:pPr>
        <w:jc w:val="both"/>
      </w:pPr>
      <w:r>
        <w:drawing>
          <wp:inline distT="0" distB="0" distL="114300" distR="114300">
            <wp:extent cx="5260340" cy="1111885"/>
            <wp:effectExtent l="0" t="0" r="22860" b="571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111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63A9E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查看备案详情</w:t>
      </w:r>
    </w:p>
    <w:p w14:paraId="60E529BA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5257800" cy="1073785"/>
            <wp:effectExtent l="0" t="0" r="0" b="18415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7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AFA6D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点击查看按钮可以查看备案详情。</w:t>
      </w:r>
    </w:p>
    <w:p w14:paraId="2A065054">
      <w:pPr>
        <w:numPr>
          <w:ilvl w:val="0"/>
          <w:numId w:val="0"/>
        </w:numPr>
        <w:jc w:val="both"/>
        <w:outlineLvl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（1）、查看备案基本信息</w:t>
      </w:r>
    </w:p>
    <w:p w14:paraId="1A027036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5266690" cy="2362200"/>
            <wp:effectExtent l="0" t="0" r="16510" b="0"/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D2267">
      <w:pPr>
        <w:numPr>
          <w:ilvl w:val="0"/>
          <w:numId w:val="0"/>
        </w:numPr>
        <w:jc w:val="both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（2）、查看备案合作运输企业信息</w:t>
      </w:r>
    </w:p>
    <w:p w14:paraId="02E0FA24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5263515" cy="1180465"/>
            <wp:effectExtent l="0" t="0" r="19685" b="13335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18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EF080">
      <w:pPr>
        <w:numPr>
          <w:ilvl w:val="0"/>
          <w:numId w:val="0"/>
        </w:numPr>
        <w:ind w:leftChars="0"/>
        <w:jc w:val="both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（3）、查看临时合作运输企业信息</w:t>
      </w:r>
    </w:p>
    <w:p w14:paraId="23FB389D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60340" cy="1087120"/>
            <wp:effectExtent l="0" t="0" r="22860" b="5080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108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CB7A6">
      <w:pPr>
        <w:numPr>
          <w:ilvl w:val="0"/>
          <w:numId w:val="3"/>
        </w:numPr>
        <w:ind w:leftChars="0"/>
        <w:jc w:val="both"/>
        <w:outlineLvl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添加临时加车</w:t>
      </w:r>
    </w:p>
    <w:p w14:paraId="756CD791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64785" cy="1182370"/>
            <wp:effectExtent l="0" t="0" r="18415" b="11430"/>
            <wp:docPr id="4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18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E11B4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5267325" cy="2005330"/>
            <wp:effectExtent l="0" t="0" r="15875" b="1270"/>
            <wp:docPr id="4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00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4D606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首先选择是否三环内，如果该工地是三环内，那么只能添加新能源企业及车辆，添加后，状态变成待确认，需等被添加的运输企业进行确认。</w:t>
      </w:r>
    </w:p>
    <w:p w14:paraId="54752B9F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5264785" cy="1356360"/>
            <wp:effectExtent l="0" t="0" r="18415" b="15240"/>
            <wp:docPr id="4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35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5E04A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当运输企业确认成功后，状态会变为同意。</w:t>
      </w:r>
    </w:p>
    <w:p w14:paraId="4F73AD9C"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66055" cy="1337945"/>
            <wp:effectExtent l="0" t="0" r="17145" b="8255"/>
            <wp:docPr id="4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33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320C1">
      <w:pPr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等被添加的运输企业确认后就可以正常运输了。</w:t>
      </w:r>
    </w:p>
    <w:p w14:paraId="1FED3532">
      <w:pPr>
        <w:numPr>
          <w:ilvl w:val="0"/>
          <w:numId w:val="3"/>
        </w:numPr>
        <w:ind w:left="0" w:leftChars="0" w:firstLine="0" w:firstLineChars="0"/>
        <w:jc w:val="both"/>
        <w:outlineLvl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编辑临时加车</w:t>
      </w:r>
    </w:p>
    <w:p w14:paraId="28C42DE7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71770" cy="1263650"/>
            <wp:effectExtent l="0" t="0" r="11430" b="6350"/>
            <wp:docPr id="4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26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B7529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68595" cy="1927225"/>
            <wp:effectExtent l="0" t="0" r="14605" b="3175"/>
            <wp:docPr id="4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92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A3A78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点击编辑临时加车，可以修改是否三环内，该企业下的运输车辆进行增加或减少，或者是往后延长临时结束日期。编辑完后状态是待确认，同样也需要运输企业去进行确认。</w:t>
      </w:r>
    </w:p>
    <w:p w14:paraId="6131CB29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73040" cy="1331595"/>
            <wp:effectExtent l="0" t="0" r="10160" b="14605"/>
            <wp:docPr id="5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33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911B8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当运输企业确认成功后，状态会变为同意。</w:t>
      </w:r>
    </w:p>
    <w:p w14:paraId="512313D3"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64150" cy="1360805"/>
            <wp:effectExtent l="0" t="0" r="19050" b="10795"/>
            <wp:docPr id="7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1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36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8E8EC"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等被添加的运输企业确认后就可以正常运输了。</w:t>
      </w:r>
    </w:p>
    <w:p w14:paraId="6CF887C1">
      <w:pPr>
        <w:numPr>
          <w:ilvl w:val="0"/>
          <w:numId w:val="3"/>
        </w:numPr>
        <w:ind w:left="0" w:leftChars="0" w:firstLine="0" w:firstLineChars="0"/>
        <w:jc w:val="both"/>
        <w:outlineLvl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删除临时加车</w:t>
      </w:r>
    </w:p>
    <w:p w14:paraId="345AB9C2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58435" cy="1338580"/>
            <wp:effectExtent l="0" t="0" r="24765" b="7620"/>
            <wp:docPr id="7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1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133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F4EE3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66055" cy="1268730"/>
            <wp:effectExtent l="0" t="0" r="17145" b="1270"/>
            <wp:docPr id="7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1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26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DA73E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如果不需要该企业，那么可以点击删除按钮，弹出确认弹框，进行确认就可以删除该企业。</w:t>
      </w:r>
    </w:p>
    <w:p w14:paraId="6A7AEC05">
      <w:pPr>
        <w:numPr>
          <w:ilvl w:val="0"/>
          <w:numId w:val="3"/>
        </w:numPr>
        <w:ind w:left="0" w:leftChars="0" w:firstLine="0" w:firstLineChars="0"/>
        <w:jc w:val="both"/>
        <w:outlineLvl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西城临时加车</w:t>
      </w:r>
    </w:p>
    <w:p w14:paraId="7E648CF2">
      <w:pPr>
        <w:numPr>
          <w:numId w:val="0"/>
        </w:numPr>
        <w:ind w:leftChars="0"/>
        <w:jc w:val="both"/>
      </w:pPr>
      <w:r>
        <w:drawing>
          <wp:inline distT="0" distB="0" distL="114300" distR="114300">
            <wp:extent cx="5271770" cy="1148080"/>
            <wp:effectExtent l="0" t="0" r="11430" b="20320"/>
            <wp:docPr id="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14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9910B">
      <w:pPr>
        <w:numPr>
          <w:numId w:val="0"/>
        </w:numPr>
        <w:ind w:left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需要注意的是西城区的备案是不允许临时加车的。</w:t>
      </w:r>
    </w:p>
    <w:p w14:paraId="63111188">
      <w:pPr>
        <w:numPr>
          <w:ilvl w:val="0"/>
          <w:numId w:val="0"/>
        </w:numPr>
        <w:ind w:leftChars="0"/>
        <w:jc w:val="both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（4）、查看建筑垃圾产生量及处理方式</w:t>
      </w:r>
    </w:p>
    <w:p w14:paraId="3791625D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59070" cy="828675"/>
            <wp:effectExtent l="0" t="0" r="24130" b="9525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0484D">
      <w:pPr>
        <w:numPr>
          <w:ilvl w:val="0"/>
          <w:numId w:val="0"/>
        </w:numPr>
        <w:ind w:leftChars="0"/>
        <w:jc w:val="both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（5）、查看电子运单</w:t>
      </w:r>
    </w:p>
    <w:p w14:paraId="5994D22B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66055" cy="2348230"/>
            <wp:effectExtent l="0" t="0" r="17145" b="13970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34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48F1E">
      <w:pPr>
        <w:numPr>
          <w:ilvl w:val="0"/>
          <w:numId w:val="0"/>
        </w:numPr>
        <w:ind w:leftChars="0"/>
        <w:jc w:val="both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（6）、看附件信息</w:t>
      </w:r>
    </w:p>
    <w:p w14:paraId="789B0B36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71770" cy="1306195"/>
            <wp:effectExtent l="0" t="0" r="11430" b="14605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30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8CCCC">
      <w:pPr>
        <w:numPr>
          <w:ilvl w:val="0"/>
          <w:numId w:val="2"/>
        </w:numPr>
        <w:ind w:leftChars="0"/>
        <w:jc w:val="both"/>
        <w:outlineLvl w:val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利用备案</w:t>
      </w:r>
    </w:p>
    <w:p w14:paraId="219E4484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5268595" cy="1078865"/>
            <wp:effectExtent l="0" t="0" r="14605" b="13335"/>
            <wp:docPr id="2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07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D0F9D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当前菜单下可以看到对应的利用备案列表，如果未找到对应的利用备案，请点击绑定按钮输入对应的备案编号进行绑定。如图：</w:t>
      </w:r>
    </w:p>
    <w:p w14:paraId="1438C8B4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5263515" cy="1070610"/>
            <wp:effectExtent l="0" t="0" r="19685" b="21590"/>
            <wp:docPr id="2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07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188DB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5273040" cy="2378075"/>
            <wp:effectExtent l="0" t="0" r="10160" b="9525"/>
            <wp:docPr id="2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7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E9F73">
      <w:pPr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确定后返回列表就可以看到对应的备案已经绑定成功了。</w:t>
      </w:r>
    </w:p>
    <w:p w14:paraId="465B4902"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1FA955D8">
      <w:pPr>
        <w:jc w:val="both"/>
      </w:pPr>
      <w:r>
        <w:drawing>
          <wp:inline distT="0" distB="0" distL="114300" distR="114300">
            <wp:extent cx="5260340" cy="1169670"/>
            <wp:effectExtent l="0" t="0" r="22860" b="24130"/>
            <wp:docPr id="3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116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5E994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查看备案详情</w:t>
      </w:r>
    </w:p>
    <w:p w14:paraId="46E60483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5257800" cy="1073785"/>
            <wp:effectExtent l="0" t="0" r="0" b="18415"/>
            <wp:docPr id="2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7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8E910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点击查看按钮可以查看备案详情。</w:t>
      </w:r>
    </w:p>
    <w:p w14:paraId="2D381F2E">
      <w:pPr>
        <w:numPr>
          <w:ilvl w:val="0"/>
          <w:numId w:val="0"/>
        </w:numPr>
        <w:jc w:val="both"/>
        <w:outlineLvl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（1）、查看备案基本信息</w:t>
      </w:r>
    </w:p>
    <w:p w14:paraId="3654A93D">
      <w:pPr>
        <w:numPr>
          <w:ilvl w:val="0"/>
          <w:numId w:val="0"/>
        </w:numPr>
        <w:jc w:val="both"/>
        <w:outlineLvl w:val="2"/>
        <w:rPr>
          <w:rFonts w:hint="eastAsia"/>
          <w:lang w:val="en-US" w:eastAsia="zh-CN"/>
        </w:rPr>
      </w:pPr>
      <w:r>
        <w:drawing>
          <wp:inline distT="0" distB="0" distL="114300" distR="114300">
            <wp:extent cx="5260340" cy="2279015"/>
            <wp:effectExtent l="0" t="0" r="22860" b="6985"/>
            <wp:docPr id="31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27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>）、</w:t>
      </w:r>
      <w:r>
        <w:rPr>
          <w:rFonts w:hint="eastAsia"/>
          <w:lang w:val="en-US" w:eastAsia="zh-CN"/>
        </w:rPr>
        <w:t>查看备案合作运输企业信息</w:t>
      </w:r>
    </w:p>
    <w:p w14:paraId="082E2966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5260975" cy="1031240"/>
            <wp:effectExtent l="0" t="0" r="22225" b="10160"/>
            <wp:docPr id="32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0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03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6D873">
      <w:pPr>
        <w:numPr>
          <w:ilvl w:val="0"/>
          <w:numId w:val="0"/>
        </w:numPr>
        <w:ind w:leftChars="0"/>
        <w:jc w:val="both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（3）、查看临时合作运输企业信息</w:t>
      </w:r>
    </w:p>
    <w:p w14:paraId="177F3DA2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57800" cy="1877060"/>
            <wp:effectExtent l="0" t="0" r="0" b="2540"/>
            <wp:docPr id="33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7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74CA8">
      <w:pPr>
        <w:numPr>
          <w:numId w:val="0"/>
        </w:numPr>
        <w:jc w:val="both"/>
        <w:outlineLvl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a、添加临时加车</w:t>
      </w:r>
    </w:p>
    <w:p w14:paraId="3EFE51E2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68595" cy="1115060"/>
            <wp:effectExtent l="0" t="0" r="14605" b="2540"/>
            <wp:docPr id="8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1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11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F3918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5268595" cy="1824990"/>
            <wp:effectExtent l="0" t="0" r="14605" b="3810"/>
            <wp:docPr id="8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14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82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1D873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首先选择是否三环内，如果该工地是三环内，那么只能添加新能源企业及车辆，添加后，状态变成待确认，需等被添加的运输企业进行确认。</w:t>
      </w:r>
    </w:p>
    <w:p w14:paraId="7D2DC274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5268595" cy="1343025"/>
            <wp:effectExtent l="0" t="0" r="14605" b="3175"/>
            <wp:docPr id="8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15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57C49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当运输企业确认成功后，状态会变为同意。</w:t>
      </w:r>
    </w:p>
    <w:p w14:paraId="13A53ACD"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74310" cy="1186180"/>
            <wp:effectExtent l="0" t="0" r="8890" b="7620"/>
            <wp:docPr id="9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16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8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15695">
      <w:pPr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等被添加的运输企业确认后就可以正常运输了。</w:t>
      </w:r>
    </w:p>
    <w:p w14:paraId="28023632">
      <w:pPr>
        <w:numPr>
          <w:numId w:val="0"/>
        </w:numPr>
        <w:ind w:leftChars="0"/>
        <w:jc w:val="both"/>
        <w:outlineLvl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b、编辑临时加车</w:t>
      </w:r>
    </w:p>
    <w:p w14:paraId="680515BB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74310" cy="1260475"/>
            <wp:effectExtent l="0" t="0" r="8890" b="9525"/>
            <wp:docPr id="9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17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6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FFDC4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57800" cy="1905000"/>
            <wp:effectExtent l="0" t="0" r="0" b="0"/>
            <wp:docPr id="92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18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D9685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点击编辑临时加车，可以修改是否三环内，该企业下的运输车辆进行增加或减少，或者是往后延长临时结束日期。编辑完后状态是待确认，同样也需要运输企业去进行确认。</w:t>
      </w:r>
    </w:p>
    <w:p w14:paraId="29D57ADD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66055" cy="1233170"/>
            <wp:effectExtent l="0" t="0" r="17145" b="11430"/>
            <wp:docPr id="94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20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23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01054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当运输企业确认成功后，状态会变为同意。</w:t>
      </w:r>
    </w:p>
    <w:p w14:paraId="2C512094"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71770" cy="1285240"/>
            <wp:effectExtent l="0" t="0" r="11430" b="10160"/>
            <wp:docPr id="97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图片 23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28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5" w:name="_GoBack"/>
      <w:bookmarkEnd w:id="5"/>
    </w:p>
    <w:p w14:paraId="5D419AC9"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等被添加的运输企业确认后就可以正常运输了。</w:t>
      </w:r>
    </w:p>
    <w:p w14:paraId="21574BAA">
      <w:pPr>
        <w:numPr>
          <w:numId w:val="0"/>
        </w:numPr>
        <w:ind w:leftChars="0"/>
        <w:jc w:val="both"/>
        <w:outlineLvl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c、删除临时加车</w:t>
      </w:r>
    </w:p>
    <w:p w14:paraId="76ABAD70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58435" cy="1217930"/>
            <wp:effectExtent l="0" t="0" r="24765" b="1270"/>
            <wp:docPr id="95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2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121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7FEC1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57800" cy="1266190"/>
            <wp:effectExtent l="0" t="0" r="0" b="3810"/>
            <wp:docPr id="96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22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6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BCECC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如果不需要该企业，那么可以点击删除按钮，弹出确认弹框，进行确认就可以删除该企业。</w:t>
      </w:r>
    </w:p>
    <w:p w14:paraId="19D12279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0401BF5F">
      <w:pPr>
        <w:numPr>
          <w:numId w:val="0"/>
        </w:numPr>
        <w:ind w:leftChars="0"/>
        <w:jc w:val="both"/>
        <w:outlineLvl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d、西城临时加车</w:t>
      </w:r>
    </w:p>
    <w:p w14:paraId="66ECD034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66055" cy="1150620"/>
            <wp:effectExtent l="0" t="0" r="17145" b="17780"/>
            <wp:docPr id="4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2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15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74BC1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需要注意的是西城区的备案是不允许临时加车的。</w:t>
      </w:r>
    </w:p>
    <w:p w14:paraId="48CAF8BC">
      <w:pPr>
        <w:numPr>
          <w:ilvl w:val="0"/>
          <w:numId w:val="0"/>
        </w:numPr>
        <w:ind w:leftChars="0"/>
        <w:jc w:val="both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（4）、查看建筑垃圾产生量及处理方式</w:t>
      </w:r>
    </w:p>
    <w:p w14:paraId="52AA04B8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59070" cy="878205"/>
            <wp:effectExtent l="0" t="0" r="24130" b="10795"/>
            <wp:docPr id="34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2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87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E9464">
      <w:pPr>
        <w:numPr>
          <w:ilvl w:val="0"/>
          <w:numId w:val="0"/>
        </w:numPr>
        <w:ind w:leftChars="0"/>
        <w:jc w:val="both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（5）、查看电子运单</w:t>
      </w:r>
    </w:p>
    <w:p w14:paraId="1F7D3DD8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63515" cy="2209165"/>
            <wp:effectExtent l="0" t="0" r="19685" b="635"/>
            <wp:docPr id="35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23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20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32F9D">
      <w:pPr>
        <w:numPr>
          <w:ilvl w:val="0"/>
          <w:numId w:val="0"/>
        </w:numPr>
        <w:ind w:leftChars="0"/>
        <w:jc w:val="both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（6）、查看附件信息</w:t>
      </w:r>
    </w:p>
    <w:p w14:paraId="4B5380ED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71770" cy="809625"/>
            <wp:effectExtent l="0" t="0" r="11430" b="3175"/>
            <wp:docPr id="36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24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347EA">
      <w:pPr>
        <w:numPr>
          <w:ilvl w:val="0"/>
          <w:numId w:val="2"/>
        </w:numPr>
        <w:ind w:leftChars="0"/>
        <w:jc w:val="both"/>
        <w:outlineLvl w:val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消纳备案</w:t>
      </w:r>
    </w:p>
    <w:p w14:paraId="28EE7F0A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5260340" cy="908685"/>
            <wp:effectExtent l="0" t="0" r="22860" b="5715"/>
            <wp:docPr id="48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25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908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5BCDF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当前菜单下可以看到对应的消纳备案列表，如果未找到对应的消纳备案，请点击绑定按钮输入对应的备案编号进行绑定。如图：</w:t>
      </w:r>
    </w:p>
    <w:p w14:paraId="55815022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5274310" cy="930275"/>
            <wp:effectExtent l="0" t="0" r="8890" b="9525"/>
            <wp:docPr id="49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26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3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4853E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5257800" cy="2375535"/>
            <wp:effectExtent l="0" t="0" r="0" b="12065"/>
            <wp:docPr id="50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27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7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94B2F">
      <w:pPr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确定后返回列表就可以看到对应的备案已经绑定成功了。</w:t>
      </w:r>
    </w:p>
    <w:p w14:paraId="438BF5BA"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059E43F1">
      <w:pPr>
        <w:jc w:val="both"/>
      </w:pPr>
      <w:r>
        <w:drawing>
          <wp:inline distT="0" distB="0" distL="114300" distR="114300">
            <wp:extent cx="5270500" cy="1368425"/>
            <wp:effectExtent l="0" t="0" r="12700" b="3175"/>
            <wp:docPr id="51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28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36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550A5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查看备案详情</w:t>
      </w:r>
    </w:p>
    <w:p w14:paraId="23C58248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5268595" cy="1169670"/>
            <wp:effectExtent l="0" t="0" r="14605" b="24130"/>
            <wp:docPr id="52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29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16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5C3D0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点击查看按钮可以查看备案详情。</w:t>
      </w:r>
    </w:p>
    <w:p w14:paraId="4C568A09">
      <w:pPr>
        <w:numPr>
          <w:ilvl w:val="0"/>
          <w:numId w:val="0"/>
        </w:numPr>
        <w:jc w:val="both"/>
        <w:outlineLvl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（1）、查看备案基本信息</w:t>
      </w:r>
    </w:p>
    <w:p w14:paraId="78A96CF5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5266055" cy="2342515"/>
            <wp:effectExtent l="0" t="0" r="17145" b="19685"/>
            <wp:docPr id="53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30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34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9CC55">
      <w:pPr>
        <w:numPr>
          <w:ilvl w:val="0"/>
          <w:numId w:val="0"/>
        </w:numPr>
        <w:jc w:val="both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（2）、查看备案合作运输企业信息</w:t>
      </w:r>
    </w:p>
    <w:p w14:paraId="084318B6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5257800" cy="1125220"/>
            <wp:effectExtent l="0" t="0" r="0" b="17780"/>
            <wp:docPr id="54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31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2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4F0E3">
      <w:pPr>
        <w:numPr>
          <w:ilvl w:val="0"/>
          <w:numId w:val="0"/>
        </w:numPr>
        <w:ind w:leftChars="0"/>
        <w:jc w:val="both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（3）、查看处置点</w:t>
      </w:r>
    </w:p>
    <w:p w14:paraId="391B9E3C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73040" cy="1019175"/>
            <wp:effectExtent l="0" t="0" r="10160" b="22225"/>
            <wp:docPr id="58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35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39B74">
      <w:pPr>
        <w:numPr>
          <w:ilvl w:val="0"/>
          <w:numId w:val="0"/>
        </w:numPr>
        <w:ind w:leftChars="0"/>
        <w:jc w:val="both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（4）、查看电子运单</w:t>
      </w:r>
    </w:p>
    <w:p w14:paraId="6390FE04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63515" cy="1308100"/>
            <wp:effectExtent l="0" t="0" r="19685" b="12700"/>
            <wp:docPr id="55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32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30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C9985">
      <w:pPr>
        <w:numPr>
          <w:ilvl w:val="0"/>
          <w:numId w:val="0"/>
        </w:numPr>
        <w:ind w:leftChars="0"/>
        <w:jc w:val="both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（5）、查看附件信息</w:t>
      </w:r>
    </w:p>
    <w:p w14:paraId="334C6D8F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58435" cy="1182370"/>
            <wp:effectExtent l="0" t="0" r="24765" b="11430"/>
            <wp:docPr id="56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33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118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49B89">
      <w:pPr>
        <w:numPr>
          <w:ilvl w:val="0"/>
          <w:numId w:val="2"/>
        </w:numPr>
        <w:ind w:left="0" w:leftChars="0" w:firstLine="0" w:firstLineChars="0"/>
        <w:jc w:val="both"/>
        <w:outlineLvl w:val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人员管理</w:t>
      </w:r>
    </w:p>
    <w:p w14:paraId="598DC255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人员管理用来添加京通扫码端用户，这里添加手机号，姓名后，对应的用户就可以登录到京通端进行扫码创建运单。</w:t>
      </w:r>
    </w:p>
    <w:p w14:paraId="30A18DB9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70500" cy="975360"/>
            <wp:effectExtent l="0" t="0" r="12700" b="15240"/>
            <wp:docPr id="61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38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97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C3C3A">
      <w:pPr>
        <w:numPr>
          <w:ilvl w:val="0"/>
          <w:numId w:val="4"/>
        </w:numPr>
        <w:ind w:leftChars="0"/>
        <w:jc w:val="both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、新增用户</w:t>
      </w:r>
    </w:p>
    <w:p w14:paraId="2FCEC35E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5261610" cy="929640"/>
            <wp:effectExtent l="0" t="0" r="21590" b="10160"/>
            <wp:docPr id="59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36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129D2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5260975" cy="1721485"/>
            <wp:effectExtent l="0" t="0" r="22225" b="5715"/>
            <wp:docPr id="60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37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72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81D82"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输入对应的真实姓名和手机号进行添加。</w:t>
      </w:r>
    </w:p>
    <w:p w14:paraId="25447237">
      <w:pPr>
        <w:numPr>
          <w:ilvl w:val="0"/>
          <w:numId w:val="4"/>
        </w:numPr>
        <w:ind w:left="0" w:leftChars="0" w:firstLine="0" w:firstLineChars="0"/>
        <w:jc w:val="both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、编辑用户</w:t>
      </w:r>
    </w:p>
    <w:p w14:paraId="70635BD0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61610" cy="993140"/>
            <wp:effectExtent l="0" t="0" r="21590" b="22860"/>
            <wp:docPr id="62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39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99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75B34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73040" cy="1698625"/>
            <wp:effectExtent l="0" t="0" r="10160" b="3175"/>
            <wp:docPr id="63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40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69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9FA51">
      <w:pPr>
        <w:numPr>
          <w:ilvl w:val="0"/>
          <w:numId w:val="0"/>
        </w:numPr>
        <w:ind w:left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如果人员不存在或者人员信息有误，可以点击编辑进行修改。</w:t>
      </w:r>
    </w:p>
    <w:p w14:paraId="3292E475">
      <w:pPr>
        <w:numPr>
          <w:ilvl w:val="0"/>
          <w:numId w:val="4"/>
        </w:numPr>
        <w:ind w:left="0" w:leftChars="0" w:firstLine="0" w:firstLineChars="0"/>
        <w:jc w:val="both"/>
        <w:outlineLvl w:val="2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删除用户</w:t>
      </w:r>
    </w:p>
    <w:p w14:paraId="0580032B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61610" cy="1003935"/>
            <wp:effectExtent l="0" t="0" r="21590" b="12065"/>
            <wp:docPr id="64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41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00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24393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如果人员不存在后，请及时进行删除。</w:t>
      </w:r>
    </w:p>
    <w:p w14:paraId="791B8B77">
      <w:pPr>
        <w:numPr>
          <w:ilvl w:val="0"/>
          <w:numId w:val="4"/>
        </w:numPr>
        <w:ind w:left="0" w:leftChars="0" w:firstLine="0" w:firstLineChars="0"/>
        <w:jc w:val="both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、授权用户</w:t>
      </w:r>
    </w:p>
    <w:p w14:paraId="6FA05468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70500" cy="1303655"/>
            <wp:effectExtent l="0" t="0" r="12700" b="17145"/>
            <wp:docPr id="65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42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30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F3B26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57800" cy="2012315"/>
            <wp:effectExtent l="0" t="0" r="0" b="19685"/>
            <wp:docPr id="66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43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1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42A6F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64785" cy="2127885"/>
            <wp:effectExtent l="0" t="0" r="18415" b="5715"/>
            <wp:docPr id="67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44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127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8401D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点击确定后就可以登录京通扫码创建运单了。</w:t>
      </w:r>
    </w:p>
    <w:p w14:paraId="3DE77CB9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70500" cy="1243330"/>
            <wp:effectExtent l="0" t="0" r="12700" b="1270"/>
            <wp:docPr id="68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45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24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95D80">
      <w:pPr>
        <w:numPr>
          <w:ilvl w:val="0"/>
          <w:numId w:val="0"/>
        </w:numPr>
        <w:ind w:left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可以看到该人员已经绑定到该备案下了。</w:t>
      </w:r>
    </w:p>
    <w:p w14:paraId="24E50BBB">
      <w:pPr>
        <w:numPr>
          <w:ilvl w:val="0"/>
          <w:numId w:val="4"/>
        </w:numPr>
        <w:ind w:left="0" w:leftChars="0" w:firstLine="0" w:firstLineChars="0"/>
        <w:jc w:val="both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、取消授权用户</w:t>
      </w:r>
    </w:p>
    <w:p w14:paraId="703CD215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60340" cy="1299210"/>
            <wp:effectExtent l="0" t="0" r="22860" b="21590"/>
            <wp:docPr id="69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46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1299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E30E8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73040" cy="2068830"/>
            <wp:effectExtent l="0" t="0" r="10160" b="13970"/>
            <wp:docPr id="70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47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06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20EC0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63515" cy="2048510"/>
            <wp:effectExtent l="0" t="0" r="19685" b="8890"/>
            <wp:docPr id="71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48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04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20A35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这样该人员就从这个工地取消了。</w:t>
      </w:r>
    </w:p>
    <w:p w14:paraId="17484CD4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69230" cy="1208405"/>
            <wp:effectExtent l="0" t="0" r="13970" b="10795"/>
            <wp:docPr id="72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49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20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7B2BF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可以看到该工地已经没有这个人员看，这个人员也就无法创建该工地的运单了。</w:t>
      </w:r>
    </w:p>
    <w:p w14:paraId="3935FB89">
      <w:pPr>
        <w:numPr>
          <w:ilvl w:val="0"/>
          <w:numId w:val="0"/>
        </w:numPr>
        <w:ind w:leftChars="0"/>
        <w:jc w:val="both"/>
        <w:outlineLvl w:val="0"/>
        <w:rPr>
          <w:rFonts w:hint="default" w:asciiTheme="minorHAnsi" w:hAnsiTheme="minorHAnsi" w:eastAsiaTheme="minorEastAsia" w:cstheme="minorBidi"/>
          <w:kern w:val="2"/>
          <w:szCs w:val="24"/>
          <w:lang w:val="en-US" w:eastAsia="zh-CN" w:bidi="ar-SA"/>
        </w:rPr>
      </w:pPr>
      <w:r>
        <w:rPr>
          <w:rFonts w:hint="eastAsia"/>
          <w:lang w:val="en-US" w:eastAsia="zh-CN"/>
        </w:rPr>
        <w:t>四、京通扫码</w:t>
      </w:r>
      <w:sdt>
        <w:sdtPr>
          <w:rPr>
            <w:lang w:val="en-US" w:eastAsia="zh-CN"/>
          </w:rPr>
          <w:id w:val="242216170"/>
          <w:showingPlcHdr/>
          <w15:color w:val="DBDBDB"/>
          <w:docPartObj>
            <w:docPartGallery w:val="Table of Contents"/>
            <w:docPartUnique/>
          </w:docPartObj>
        </w:sdtPr>
        <w:sdtEndPr>
          <w:rPr>
            <w:rFonts w:hint="default"/>
            <w:lang w:val="en-US" w:eastAsia="zh-CN"/>
          </w:rPr>
        </w:sdtEndPr>
        <w:sdtContent/>
      </w:sdt>
    </w:p>
    <w:p w14:paraId="6399618C">
      <w:pPr>
        <w:numPr>
          <w:ilvl w:val="0"/>
          <w:numId w:val="0"/>
        </w:numPr>
        <w:ind w:leftChars="0"/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打开京通APP，使用刚刚授权的人员进行登录。点击上方AI智搜，搜索建筑垃圾电子运单服务。</w:t>
      </w:r>
    </w:p>
    <w:p w14:paraId="2B8D387A">
      <w:pPr>
        <w:numPr>
          <w:ilvl w:val="0"/>
          <w:numId w:val="0"/>
        </w:numPr>
        <w:ind w:leftChars="0"/>
        <w:jc w:val="center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drawing>
          <wp:inline distT="0" distB="0" distL="114300" distR="114300">
            <wp:extent cx="1753870" cy="1681480"/>
            <wp:effectExtent l="0" t="0" r="24130" b="20320"/>
            <wp:docPr id="22" name="图片 22" descr="41bc0953285d3a1d09002b51a0f353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41bc0953285d3a1d09002b51a0f3539f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75387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B1CDD">
      <w:pPr>
        <w:numPr>
          <w:ilvl w:val="0"/>
          <w:numId w:val="0"/>
        </w:numPr>
        <w:ind w:leftChars="0"/>
        <w:jc w:val="center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京通APP图标</w:t>
      </w:r>
    </w:p>
    <w:p w14:paraId="2A380BD3">
      <w:pPr>
        <w:numPr>
          <w:ilvl w:val="0"/>
          <w:numId w:val="0"/>
        </w:numPr>
        <w:ind w:leftChars="0"/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 w14:paraId="47ACB8C6">
      <w:pPr>
        <w:numPr>
          <w:ilvl w:val="0"/>
          <w:numId w:val="0"/>
        </w:numPr>
        <w:ind w:leftChars="0"/>
        <w:jc w:val="center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drawing>
          <wp:inline distT="0" distB="0" distL="114300" distR="114300">
            <wp:extent cx="2790190" cy="5527040"/>
            <wp:effectExtent l="0" t="0" r="3810" b="10160"/>
            <wp:docPr id="2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7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790190" cy="552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9DF4A">
      <w:pPr>
        <w:numPr>
          <w:ilvl w:val="0"/>
          <w:numId w:val="0"/>
        </w:numPr>
        <w:ind w:leftChars="0"/>
        <w:jc w:val="center"/>
        <w:outlineLvl w:val="9"/>
      </w:pPr>
      <w:r>
        <w:drawing>
          <wp:inline distT="0" distB="0" distL="114300" distR="114300">
            <wp:extent cx="2863215" cy="6197600"/>
            <wp:effectExtent l="0" t="0" r="6985" b="0"/>
            <wp:docPr id="2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9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863215" cy="619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BE049">
      <w:pPr>
        <w:numPr>
          <w:ilvl w:val="0"/>
          <w:numId w:val="0"/>
        </w:numPr>
        <w:ind w:leftChars="0"/>
        <w:jc w:val="both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进入电子运单管理服务后，点击出厂扫码。</w:t>
      </w:r>
    </w:p>
    <w:p w14:paraId="1C2FA98B">
      <w:pPr>
        <w:numPr>
          <w:ilvl w:val="0"/>
          <w:numId w:val="0"/>
        </w:numPr>
        <w:ind w:leftChars="0"/>
        <w:jc w:val="center"/>
        <w:outlineLvl w:val="9"/>
      </w:pPr>
      <w:r>
        <w:drawing>
          <wp:inline distT="0" distB="0" distL="114300" distR="114300">
            <wp:extent cx="3377565" cy="7312025"/>
            <wp:effectExtent l="0" t="0" r="635" b="3175"/>
            <wp:docPr id="2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0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377565" cy="731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FB7D0">
      <w:pPr>
        <w:numPr>
          <w:ilvl w:val="0"/>
          <w:numId w:val="0"/>
        </w:numPr>
        <w:ind w:leftChars="0"/>
        <w:jc w:val="both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扫描准运证后，弹出如下图：</w:t>
      </w:r>
    </w:p>
    <w:p w14:paraId="27DA635D">
      <w:pPr>
        <w:numPr>
          <w:ilvl w:val="0"/>
          <w:numId w:val="0"/>
        </w:numPr>
        <w:ind w:leftChars="0"/>
        <w:jc w:val="center"/>
        <w:outlineLvl w:val="9"/>
      </w:pPr>
      <w:r>
        <w:drawing>
          <wp:inline distT="0" distB="0" distL="114300" distR="114300">
            <wp:extent cx="3063875" cy="6631940"/>
            <wp:effectExtent l="0" t="0" r="9525" b="22860"/>
            <wp:docPr id="2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1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063875" cy="663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36D02">
      <w:pPr>
        <w:numPr>
          <w:ilvl w:val="0"/>
          <w:numId w:val="0"/>
        </w:numPr>
        <w:ind w:leftChars="0"/>
        <w:jc w:val="both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选择垃圾类型，然后点确定，就创建成功一条运输中的运单了。可以点击主页电子运单菜单查看刚刚创建的电子运单。</w:t>
      </w:r>
    </w:p>
    <w:p w14:paraId="74762EF6">
      <w:pPr>
        <w:numPr>
          <w:ilvl w:val="0"/>
          <w:numId w:val="0"/>
        </w:numPr>
        <w:ind w:leftChars="0"/>
        <w:jc w:val="center"/>
        <w:outlineLvl w:val="9"/>
      </w:pPr>
      <w:r>
        <w:drawing>
          <wp:inline distT="0" distB="0" distL="114300" distR="114300">
            <wp:extent cx="2836545" cy="6140450"/>
            <wp:effectExtent l="0" t="0" r="8255" b="6350"/>
            <wp:docPr id="2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2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836545" cy="614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3A5C2">
      <w:pPr>
        <w:numPr>
          <w:ilvl w:val="0"/>
          <w:numId w:val="0"/>
        </w:numPr>
        <w:ind w:leftChars="0"/>
        <w:jc w:val="center"/>
        <w:outlineLvl w:val="9"/>
      </w:pPr>
      <w:r>
        <w:drawing>
          <wp:inline distT="0" distB="0" distL="114300" distR="114300">
            <wp:extent cx="3313430" cy="7172325"/>
            <wp:effectExtent l="0" t="0" r="13970" b="15875"/>
            <wp:docPr id="3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13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313430" cy="717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58759">
      <w:pPr>
        <w:numPr>
          <w:ilvl w:val="0"/>
          <w:numId w:val="0"/>
        </w:numPr>
        <w:ind w:leftChars="0"/>
        <w:jc w:val="both"/>
        <w:outlineLvl w:val="9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可以看到刚刚的电子运单已经创建成功了，也可以通过车牌号进行查询电子运单。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9EFB38A"/>
    <w:multiLevelType w:val="singleLevel"/>
    <w:tmpl w:val="F9EFB38A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FB6B6EC4"/>
    <w:multiLevelType w:val="singleLevel"/>
    <w:tmpl w:val="FB6B6EC4"/>
    <w:lvl w:ilvl="0" w:tentative="0">
      <w:start w:val="1"/>
      <w:numFmt w:val="lowerLetter"/>
      <w:suff w:val="nothing"/>
      <w:lvlText w:val="%1、"/>
      <w:lvlJc w:val="left"/>
    </w:lvl>
  </w:abstractNum>
  <w:abstractNum w:abstractNumId="2">
    <w:nsid w:val="FEBF491A"/>
    <w:multiLevelType w:val="singleLevel"/>
    <w:tmpl w:val="FEBF491A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FF1F6D1C"/>
    <w:multiLevelType w:val="singleLevel"/>
    <w:tmpl w:val="FF1F6D1C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c1NTEwMjQ0Yjc2ZjkzYjI4NGVjNzU0YzhiNzMzMWMifQ=="/>
  </w:docVars>
  <w:rsids>
    <w:rsidRoot w:val="797F723E"/>
    <w:rsid w:val="0FBC0B61"/>
    <w:rsid w:val="279E503A"/>
    <w:rsid w:val="57FF2D6D"/>
    <w:rsid w:val="6BB4975C"/>
    <w:rsid w:val="797F723E"/>
    <w:rsid w:val="7DFF2054"/>
    <w:rsid w:val="7EBF2C25"/>
    <w:rsid w:val="9EEEABF2"/>
    <w:rsid w:val="A7E7276A"/>
    <w:rsid w:val="BFFF6ED6"/>
    <w:rsid w:val="DFAD5B79"/>
    <w:rsid w:val="DFF9CDDA"/>
    <w:rsid w:val="EE986D09"/>
    <w:rsid w:val="EFFABC8D"/>
    <w:rsid w:val="FDFE2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4"/>
    <w:uiPriority w:val="0"/>
    <w:rPr>
      <w:color w:val="0000FF"/>
      <w:u w:val="single"/>
    </w:rPr>
  </w:style>
  <w:style w:type="paragraph" w:customStyle="1" w:styleId="6">
    <w:name w:val="WPSOffice手动目录 1"/>
    <w:uiPriority w:val="0"/>
    <w:pPr>
      <w:ind w:leftChars="0"/>
    </w:pPr>
    <w:rPr>
      <w:rFonts w:asciiTheme="minorHAnsi" w:hAnsiTheme="minorHAnsi" w:eastAsiaTheme="minorEastAsia" w:cstheme="minorBidi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2" Type="http://schemas.openxmlformats.org/officeDocument/2006/relationships/fontTable" Target="fontTable.xml"/><Relationship Id="rId81" Type="http://schemas.openxmlformats.org/officeDocument/2006/relationships/numbering" Target="numbering.xml"/><Relationship Id="rId80" Type="http://schemas.openxmlformats.org/officeDocument/2006/relationships/image" Target="media/image77.png"/><Relationship Id="rId8" Type="http://schemas.openxmlformats.org/officeDocument/2006/relationships/image" Target="media/image5.png"/><Relationship Id="rId79" Type="http://schemas.openxmlformats.org/officeDocument/2006/relationships/image" Target="media/image76.png"/><Relationship Id="rId78" Type="http://schemas.openxmlformats.org/officeDocument/2006/relationships/image" Target="media/image75.png"/><Relationship Id="rId77" Type="http://schemas.openxmlformats.org/officeDocument/2006/relationships/image" Target="media/image74.png"/><Relationship Id="rId76" Type="http://schemas.openxmlformats.org/officeDocument/2006/relationships/image" Target="media/image73.png"/><Relationship Id="rId75" Type="http://schemas.openxmlformats.org/officeDocument/2006/relationships/image" Target="media/image72.png"/><Relationship Id="rId74" Type="http://schemas.openxmlformats.org/officeDocument/2006/relationships/image" Target="media/image71.jpeg"/><Relationship Id="rId73" Type="http://schemas.openxmlformats.org/officeDocument/2006/relationships/image" Target="media/image70.png"/><Relationship Id="rId72" Type="http://schemas.openxmlformats.org/officeDocument/2006/relationships/image" Target="media/image69.png"/><Relationship Id="rId71" Type="http://schemas.openxmlformats.org/officeDocument/2006/relationships/image" Target="media/image68.png"/><Relationship Id="rId70" Type="http://schemas.openxmlformats.org/officeDocument/2006/relationships/image" Target="media/image67.png"/><Relationship Id="rId7" Type="http://schemas.openxmlformats.org/officeDocument/2006/relationships/image" Target="media/image4.pn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0</Words>
  <Characters>0</Characters>
  <Lines>0</Lines>
  <Paragraphs>0</Paragraphs>
  <TotalTime>36</TotalTime>
  <ScaleCrop>false</ScaleCrop>
  <LinksUpToDate>false</LinksUpToDate>
  <CharactersWithSpaces>0</CharactersWithSpaces>
  <Application>WPS Office_6.12.0.8899_F1E327BC-269C-435d-A152-05C5408002CA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2026-07-30T00:39:00Z</dcterms:created>
  <dc:creator>北执</dc:creator>
  <cp:lastModifiedBy>北执</cp:lastModifiedBy>
  <dcterms:modified xsi:type="dcterms:W3CDTF">2026-08-14T11:31:07Z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2052-6.12.0.8899</vt:lpwstr>
  </property>
  <property fmtid="{D5CDD505-2E9C-101B-9397-08002B2CF9AE}" pid="3" name="ICV">
    <vt:lpwstr>30907BA7D424F3B8B16A686A983ABF51_41</vt:lpwstr>
  </property>
</Properties>
</file>