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7A67CF98">
      <w:pPr>
        <w:pStyle w:val="2"/>
        <w:bidi w:val="0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应用程序开发联系会议（JAD）</w:t>
      </w:r>
    </w:p>
    <w:p w14:paraId="6E485E78"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目的</w:t>
      </w:r>
    </w:p>
    <w:p w14:paraId="79BDCC2D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·广泛交流，帮助参与者吸取信息、解决问题，全面沟通，发掘和确认需求。</w:t>
      </w:r>
    </w:p>
    <w:p w14:paraId="155E8587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·达成对需求的一致理解。</w:t>
      </w:r>
    </w:p>
    <w:p w14:paraId="14742C8D">
      <w:pPr>
        <w:ind w:firstLine="42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default"/>
          <w:lang w:val="en-US" w:eastAsia="zh-CN"/>
        </w:rPr>
        <w:t>明确列出本次JAD会议需要达成的核心目标</w:t>
      </w:r>
      <w:r>
        <w:rPr>
          <w:rFonts w:hint="eastAsia"/>
          <w:lang w:val="en-US" w:eastAsia="zh-CN"/>
        </w:rPr>
        <w:t>：</w:t>
      </w:r>
      <w:r>
        <w:rPr>
          <w:rFonts w:hint="default"/>
          <w:lang w:val="en-US" w:eastAsia="zh-CN"/>
        </w:rPr>
        <w:t xml:space="preserve">  </w:t>
      </w:r>
    </w:p>
    <w:p w14:paraId="1B6CF493">
      <w:pPr>
        <w:ind w:left="420" w:leftChars="0" w:firstLine="42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1. 确定</w:t>
      </w:r>
      <w:r>
        <w:rPr>
          <w:rFonts w:hint="eastAsia"/>
          <w:lang w:val="en-US" w:eastAsia="zh-CN"/>
        </w:rPr>
        <w:t>校务问答机器人项目</w:t>
      </w:r>
      <w:r>
        <w:rPr>
          <w:rFonts w:hint="default"/>
          <w:lang w:val="en-US" w:eastAsia="zh-CN"/>
        </w:rPr>
        <w:t xml:space="preserve">的核心需求   </w:t>
      </w:r>
    </w:p>
    <w:p w14:paraId="04BF1580">
      <w:pPr>
        <w:ind w:left="420" w:leftChars="0"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</w:t>
      </w:r>
      <w:r>
        <w:rPr>
          <w:rFonts w:hint="default"/>
          <w:lang w:val="en-US" w:eastAsia="zh-CN"/>
        </w:rPr>
        <w:t>. 产出需求优先级清单</w:t>
      </w:r>
      <w:r>
        <w:rPr>
          <w:rFonts w:hint="eastAsia"/>
          <w:lang w:val="en-US" w:eastAsia="zh-CN"/>
        </w:rPr>
        <w:t>和</w:t>
      </w:r>
      <w:r>
        <w:rPr>
          <w:rFonts w:hint="default"/>
          <w:lang w:val="en-US" w:eastAsia="zh-CN"/>
        </w:rPr>
        <w:t>原型图</w:t>
      </w:r>
    </w:p>
    <w:p w14:paraId="56E2BC1F">
      <w:pPr>
        <w:numPr>
          <w:ilvl w:val="0"/>
          <w:numId w:val="2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会议信息</w:t>
      </w:r>
    </w:p>
    <w:tbl>
      <w:tblPr>
        <w:tblStyle w:val="4"/>
        <w:tblW w:w="4999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2035"/>
        <w:gridCol w:w="6485"/>
      </w:tblGrid>
      <w:tr w14:paraId="514577C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94" w:type="pct"/>
            <w:vAlign w:val="top"/>
          </w:tcPr>
          <w:p w14:paraId="26A2031A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项目名称</w:t>
            </w:r>
          </w:p>
        </w:tc>
        <w:tc>
          <w:tcPr>
            <w:tcW w:w="3805" w:type="pct"/>
            <w:vAlign w:val="top"/>
          </w:tcPr>
          <w:p w14:paraId="2FE2940D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校务问答机器人</w:t>
            </w:r>
          </w:p>
        </w:tc>
      </w:tr>
      <w:tr w14:paraId="23FC033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94" w:type="pct"/>
            <w:vAlign w:val="top"/>
          </w:tcPr>
          <w:p w14:paraId="378BDD66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参加人员</w:t>
            </w:r>
          </w:p>
        </w:tc>
        <w:tc>
          <w:tcPr>
            <w:tcW w:w="3805" w:type="pct"/>
            <w:vAlign w:val="top"/>
          </w:tcPr>
          <w:p w14:paraId="11427717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用户代表、项目小组、开发人员。</w:t>
            </w:r>
          </w:p>
        </w:tc>
      </w:tr>
      <w:tr w14:paraId="08869CC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94" w:type="pct"/>
            <w:vAlign w:val="top"/>
          </w:tcPr>
          <w:p w14:paraId="1773D530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会议时间</w:t>
            </w:r>
          </w:p>
        </w:tc>
        <w:tc>
          <w:tcPr>
            <w:tcW w:w="3805" w:type="pct"/>
            <w:vAlign w:val="top"/>
          </w:tcPr>
          <w:p w14:paraId="550A7209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2025/4/24</w:t>
            </w:r>
          </w:p>
        </w:tc>
      </w:tr>
      <w:tr w14:paraId="3CEE8FA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94" w:type="pct"/>
            <w:vAlign w:val="top"/>
          </w:tcPr>
          <w:p w14:paraId="10348B7C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会议地点</w:t>
            </w:r>
          </w:p>
        </w:tc>
        <w:tc>
          <w:tcPr>
            <w:tcW w:w="3805" w:type="pct"/>
            <w:vAlign w:val="top"/>
          </w:tcPr>
          <w:p w14:paraId="52330B4B">
            <w:pPr>
              <w:numPr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理四208</w:t>
            </w:r>
          </w:p>
        </w:tc>
      </w:tr>
    </w:tbl>
    <w:p w14:paraId="518CB0B5">
      <w:pPr>
        <w:rPr>
          <w:rFonts w:hint="default"/>
          <w:lang w:val="en-US" w:eastAsia="zh-CN"/>
        </w:rPr>
      </w:pPr>
    </w:p>
    <w:p w14:paraId="6F7FCE1C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三、技术工具</w:t>
      </w:r>
    </w:p>
    <w:p w14:paraId="105043B5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</w:t>
      </w:r>
      <w:r>
        <w:rPr>
          <w:rFonts w:hint="eastAsia"/>
          <w:b/>
          <w:bCs/>
          <w:lang w:val="en-US" w:eastAsia="zh-CN"/>
        </w:rPr>
        <w:t>头脑风暴</w:t>
      </w:r>
    </w:p>
    <w:p w14:paraId="5C509F4D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头脑风暴法又称为智力激励法、自由思考法或集思广益法，是用来产生和收集项目需求与产品需求的多种创意技术。</w:t>
      </w:r>
    </w:p>
    <w:p w14:paraId="404FE895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参加人员各抒己见，畅所欲言，发挥想象力，产生尽可能多的想法，其中，最好、最有用的的想法经用户确认、同意后，成为需求。</w:t>
      </w:r>
    </w:p>
    <w:p w14:paraId="3B091324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建议的操作规则：</w:t>
      </w:r>
    </w:p>
    <w:p w14:paraId="026EAE56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•参加者尽可能具有广泛的背景，以提供创新思想；</w:t>
      </w:r>
    </w:p>
    <w:p w14:paraId="70E0C982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•不要让思路停下来！需求产生时，立即记录下来，暂时不做判别、评估和批评，尽量形成活跃、创造性的氛围；</w:t>
      </w:r>
    </w:p>
    <w:p w14:paraId="1587FE8C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•产生大量想法。数量最终将反映为质量：</w:t>
      </w:r>
    </w:p>
    <w:p w14:paraId="739D7F5C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•不断创新，在新的想法上产生另一个想法；</w:t>
      </w:r>
    </w:p>
    <w:p w14:paraId="146ED57D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•如果出现阻碍，可以从字典中随机取出一个词，让参与者想出相关的一些涉及产品的词。让这个词作为产生想法的跳板。</w:t>
      </w:r>
    </w:p>
    <w:p w14:paraId="787D7B0A"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·会后评估、筛选这些想法，在项目范围限度内，保留那些最好的想法，使之成为需求</w:t>
      </w:r>
    </w:p>
    <w:p w14:paraId="238B092F">
      <w:pPr>
        <w:numPr>
          <w:ilvl w:val="0"/>
          <w:numId w:val="3"/>
        </w:numPr>
        <w:ind w:firstLine="42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访谈</w:t>
      </w:r>
    </w:p>
    <w:p w14:paraId="40CFD354">
      <w:pPr>
        <w:numPr>
          <w:numId w:val="0"/>
        </w:numPr>
        <w:ind w:firstLine="420" w:firstLineChars="0"/>
        <w:rPr>
          <w:rFonts w:hint="eastAsia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用户访谈是最基本的一种需求获取手段，形式包括结构化和非结构化两种。我们已经采用结构化访谈收集了用户需求。会议上采用非结构化访谈与用户代表进一步沟通。</w:t>
      </w:r>
    </w:p>
    <w:p w14:paraId="24B62C38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应注意的问题：</w:t>
      </w:r>
    </w:p>
    <w:p w14:paraId="6810EB95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•明确访谈对象，事先告知访谈主题和时间安排，便于用户准备，可以草拟一份问卷。</w:t>
      </w:r>
    </w:p>
    <w:p w14:paraId="3BF4EDEB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•设定好访谈进行的上下文，明确主题，谈论要讨论的问题，切忌不着边际。</w:t>
      </w:r>
    </w:p>
    <w:p w14:paraId="51D82C63">
      <w:pPr>
        <w:numPr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•使用户主动参与到访谈过程中，可提供业务事件响应、用例、场景等辅助材料。在访谈中及时反馈、更正和确认相关信息。</w:t>
      </w:r>
    </w:p>
    <w:p w14:paraId="62AC9D40">
      <w:pPr>
        <w:numPr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·采用用户的术语或制品进行访谈，便于沟通和理解。</w:t>
      </w:r>
    </w:p>
    <w:p w14:paraId="189B7F34">
      <w:pPr>
        <w:numPr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·感谢用户提供时间，并告诉他这样做的价值，保持用户良好的参与心态。</w:t>
      </w:r>
    </w:p>
    <w:p w14:paraId="0637EE75">
      <w:pPr>
        <w:numPr>
          <w:ilvl w:val="0"/>
          <w:numId w:val="3"/>
        </w:numPr>
        <w:ind w:left="0" w:leftChars="0"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焦点小组</w:t>
      </w:r>
    </w:p>
    <w:p w14:paraId="12C9D379">
      <w:pPr>
        <w:numPr>
          <w:numId w:val="0"/>
        </w:numPr>
        <w:ind w:left="420" w:leftChars="0" w:firstLine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预先选定的干系人和主题专家集中在一起，由主持人引导大家进行互动式讨论。</w:t>
      </w:r>
    </w:p>
    <w:p w14:paraId="02B12338">
      <w:pPr>
        <w:numPr>
          <w:ilvl w:val="0"/>
          <w:numId w:val="3"/>
        </w:numPr>
        <w:ind w:left="0" w:leftChars="0"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检查表</w:t>
      </w:r>
    </w:p>
    <w:p w14:paraId="0E042D9E">
      <w:pPr>
        <w:ind w:firstLine="420"/>
        <w:rPr>
          <w:rFonts w:hint="default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通常是一系列问题清单，覆盖问题域的关键部分，用于帮助发现错误、遗漏和不足。</w:t>
      </w:r>
    </w:p>
    <w:p w14:paraId="5E411E8A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·完成</w:t>
      </w:r>
      <w:r>
        <w:rPr>
          <w:rFonts w:hint="default"/>
          <w:lang w:val="en-US" w:eastAsia="zh-CN"/>
        </w:rPr>
        <w:t>需求讨论记录</w:t>
      </w:r>
      <w:r>
        <w:rPr>
          <w:rFonts w:hint="eastAsia"/>
          <w:lang w:val="en-US" w:eastAsia="zh-CN"/>
        </w:rPr>
        <w:t>：功能需求和非功能需求。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9623DB47"/>
    <w:multiLevelType w:val="singleLevel"/>
    <w:tmpl w:val="9623DB47"/>
    <w:lvl w:ilvl="0" w:tentative="0">
      <w:start w:val="1"/>
      <w:numFmt w:val="chineseCounting"/>
      <w:suff w:val="nothing"/>
      <w:lvlText w:val="%1、"/>
      <w:lvlJc w:val="left"/>
      <w:rPr>
        <w:rFonts w:hint="eastAsia"/>
      </w:rPr>
    </w:lvl>
  </w:abstractNum>
  <w:abstractNum w:abstractNumId="1">
    <w:nsid w:val="1A0B9989"/>
    <w:multiLevelType w:val="singleLevel"/>
    <w:tmpl w:val="1A0B9989"/>
    <w:lvl w:ilvl="0" w:tentative="0">
      <w:start w:val="2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2399882B"/>
    <w:multiLevelType w:val="singleLevel"/>
    <w:tmpl w:val="2399882B"/>
    <w:lvl w:ilvl="0" w:tentative="0">
      <w:start w:val="2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311349A"/>
    <w:rsid w:val="35B70430"/>
    <w:rsid w:val="40ED0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5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1429</Words>
  <Characters>2242</Characters>
  <Lines>0</Lines>
  <Paragraphs>0</Paragraphs>
  <TotalTime>55</TotalTime>
  <ScaleCrop>false</ScaleCrop>
  <LinksUpToDate>false</LinksUpToDate>
  <CharactersWithSpaces>2993</CharactersWithSpaces>
  <Application>WPS Office_12.1.0.20305_F1E327BC-269C-435d-A152-05C5408002CA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2025-04-21T03:14:00Z</dcterms:created>
  <dc:creator>pppp_</dc:creator>
  <cp:lastModifiedBy>pppp_</cp:lastModifiedBy>
  <dcterms:modified xsi:type="dcterms:W3CDTF">2025-04-24T04:25:10Z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2052-12.1.0.20305</vt:lpwstr>
  </property>
  <property fmtid="{D5CDD505-2E9C-101B-9397-08002B2CF9AE}" pid="3" name="ICV">
    <vt:lpwstr>95162C96C27D485393FC7BF3793B3ADC_13</vt:lpwstr>
  </property>
  <property fmtid="{D5CDD505-2E9C-101B-9397-08002B2CF9AE}" pid="4" name="KSOTemplateDocerSaveRecord">
    <vt:lpwstr>eyJoZGlkIjoiYTU3NTQzMTUzMzQzZGY1ODhlNzFmNDkyMjNhYzMyM2YiLCJ1c2VySWQiOiIxMzkzNjA2NDE2In0=</vt:lpwstr>
  </property>
</Properties>
</file>