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1785E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校园药膳推荐系统PRD（修订版）</w:t>
      </w:r>
    </w:p>
    <w:p w14:paraId="3D2F1C6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产品概述</w:t>
      </w:r>
      <w:bookmarkEnd w:id="0"/>
    </w:p>
    <w:p w14:paraId="151DAC8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产品定位</w:t>
      </w:r>
      <w:bookmarkEnd w:id="1"/>
    </w:p>
    <w:p w14:paraId="42AE5A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为校园学生及食堂创新团队，提供以体质辨证为核心的个性化药膳推荐与辅助食疗方案生成服务，通过九种体质问卷自测 + 标签匹配推荐为主、AI生成为辅（6:4） 的方式，解决学生“辨体施膳”知识盲区及食堂“应季养生窗口”菜品设计缺乏依据的双重痛点。</w:t>
      </w:r>
    </w:p>
    <w:p w14:paraId="5FA9840A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核心痛点</w:t>
      </w:r>
      <w:bookmarkEnd w:id="2"/>
    </w:p>
    <w:p w14:paraId="5D385E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当前校园养生药膳相关场景存在两大核心痛点，缺乏针对性解决方案：</w:t>
      </w:r>
    </w:p>
    <w:p w14:paraId="41D1C7C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学生端：缺乏专业的体质辨证知识，无法精准匹配适合自身的药膳，饮食调理无方向，且难以获取标准化、可操作的药膳菜谱。</w:t>
      </w:r>
    </w:p>
    <w:p w14:paraId="7D41944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食堂端：设计应季养生窗口菜品时，缺乏学生体质偏好、药膳接受度等数据支撑，多依赖主观判断，难以贴合学生需求。</w:t>
      </w:r>
    </w:p>
    <w:p w14:paraId="2A8F9E2C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技术可行性</w:t>
      </w:r>
      <w:bookmarkEnd w:id="3"/>
    </w:p>
    <w:p w14:paraId="1E2895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大模型与中医体质学说的结合已有成功案例（如“智膳方舟”“青禾膳语云”等高校项目），验证了“体质标签匹配 + AI 生成”技术路线的可行性。药食同源目录（106 种物质）为药膳数据提供了合规边界，可确保内容安全可控。</w:t>
      </w:r>
    </w:p>
    <w:p w14:paraId="08670479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2. 核心价值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3CE63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7A0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92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核心价值</w:t>
            </w:r>
          </w:p>
        </w:tc>
      </w:tr>
      <w:tr w14:paraId="16DB5A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66D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3FD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一分钟了解体质，随时随地获取“适合自己”的药膳菜谱和 AI 食疗方案，降低饮食选择成本，轻松实现食疗调理。</w:t>
            </w:r>
          </w:p>
        </w:tc>
      </w:tr>
      <w:tr w14:paraId="679F99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B63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B5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获得基于真实学生行为数据的“应季推荐”和“热门药膳榜单”，为养生窗口菜品设计提供数据化决策依据，节省调研时间。</w:t>
            </w:r>
          </w:p>
        </w:tc>
      </w:tr>
      <w:tr w14:paraId="1C3124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798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系统管理员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72B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通过后台轻松维护药膳和食材数据，无需技术背景即可更新内容，保障系统内容的及时性和准确性。</w:t>
            </w:r>
          </w:p>
        </w:tc>
      </w:tr>
    </w:tbl>
    <w:p w14:paraId="33ACE004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3. 范围与边界</w:t>
      </w:r>
      <w:bookmarkEnd w:id="5"/>
    </w:p>
    <w:p w14:paraId="1DF731B2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3.1 核心必做（V1.0 · 单人 1 周版）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31C8B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5D2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86A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必须实现内容</w:t>
            </w:r>
          </w:p>
        </w:tc>
      </w:tr>
      <w:tr w14:paraId="5B10BC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01B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体质采集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202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 题精简问卷自测 + 结果展示 + 手动修正体质 + 季节选择，判定逻辑简单可实现</w:t>
            </w:r>
          </w:p>
        </w:tc>
      </w:tr>
      <w:tr w14:paraId="58C730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26C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药膳推荐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F99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基于体质+季节标签匹配的推荐列表；推荐理由展示；筛选排序；AI 生成入口卡片，遵循6:4混合策略</w:t>
            </w:r>
          </w:p>
        </w:tc>
      </w:tr>
      <w:tr w14:paraId="105F7F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2FF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菜谱详情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B54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药膳图片、食材清单（分组）、制作步骤、功效说明、适用体质季节、禁忌提醒、收藏反馈，信息完整且层级清晰</w:t>
            </w:r>
          </w:p>
        </w:tc>
      </w:tr>
      <w:tr w14:paraId="789DD5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304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生成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34F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症状输入 → AI 生成结构化食疗方案（含食材建议、禁忌提醒、生成原因）；合规标识完整，内容安全可控</w:t>
            </w:r>
          </w:p>
        </w:tc>
      </w:tr>
      <w:tr w14:paraId="66F669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61C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收藏与历史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C24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收藏列表（分类展示药膳/AI 方案）、浏览历史（按日期分组）、取消收藏、清空历史，交互便捷</w:t>
            </w:r>
          </w:p>
        </w:tc>
      </w:tr>
      <w:tr w14:paraId="152530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FC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后台管理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39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药膳增删改查、食材增删改查、数据看板（热门收藏 TOP 10、应季推荐），操作路径短</w:t>
            </w:r>
          </w:p>
        </w:tc>
      </w:tr>
      <w:tr w14:paraId="08C80C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C01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合规功能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1E1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生成内容显式标识；个性化推荐开关；药膳详情页统一免责声明，符合相关法规要求</w:t>
            </w:r>
          </w:p>
        </w:tc>
      </w:tr>
    </w:tbl>
    <w:p w14:paraId="6E51262D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3.2 暂缓/不做（V1.0）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4A2BC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095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3D3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041D0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3E2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接入穿戴设备自动采集数据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DC3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开发成本高，非核心需求，V1.0 聚焦手动采集与问卷自测</w:t>
            </w:r>
          </w:p>
        </w:tc>
      </w:tr>
      <w:tr w14:paraId="613330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0CF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社交分享、用户评论社区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3C9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增加审核与内容管理成本，V1.0 聚焦推荐闭环，暂不扩展社交功能</w:t>
            </w:r>
          </w:p>
        </w:tc>
      </w:tr>
      <w:tr w14:paraId="25CF2F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6CA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语音交互、多轮对话问诊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C62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交互复杂度高，超出 1 周开发范围，优先实现文本输入生成</w:t>
            </w:r>
          </w:p>
        </w:tc>
      </w:tr>
      <w:tr w14:paraId="6F4B37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004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食材在线购买跳转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E3A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涉及电商对接，暂不涉及，聚焦核心的药膳推荐与菜谱展示</w:t>
            </w:r>
          </w:p>
        </w:tc>
      </w:tr>
      <w:tr w14:paraId="003F4A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46E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个人健康趋势图表分析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70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需积累一定量历史数据，后续迭代考虑，V1.0 暂不实现</w:t>
            </w:r>
          </w:p>
        </w:tc>
      </w:tr>
      <w:tr w14:paraId="2B68C3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F7D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批量导入导出 Excel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9C9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后台手动逐条录入可满足 V1.0 20+ 数据量，批量功能后续补充</w:t>
            </w:r>
          </w:p>
        </w:tc>
      </w:tr>
      <w:tr w14:paraId="2C060A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72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视频教程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188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优先保证图文内容质量，视频教程可在后续版本扩展</w:t>
            </w:r>
          </w:p>
        </w:tc>
      </w:tr>
    </w:tbl>
    <w:p w14:paraId="32C85770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4. 用户与场景</w:t>
      </w:r>
      <w:bookmarkEnd w:id="8"/>
    </w:p>
    <w:p w14:paraId="4B53B44E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4.1 学生用户场景</w:t>
      </w:r>
      <w:bookmarkEnd w:id="9"/>
    </w:p>
    <w:p w14:paraId="4AB4B61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场景 1：首次使用，完成体质测评并获得推荐</w:t>
      </w:r>
      <w:bookmarkEnd w:id="10"/>
    </w:p>
    <w:p w14:paraId="1C2715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：小李，大三学生，近期常感疲劳，听说食疗可以调理，但不知道从何入手。</w:t>
      </w:r>
    </w:p>
    <w:p w14:paraId="399C18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触发条件</w:t>
      </w:r>
      <w:r>
        <w:rPr>
          <w:rFonts w:ascii="Arial" w:hAnsi="Arial" w:eastAsia="等线" w:cs="Arial"/>
          <w:sz w:val="22"/>
        </w:rPr>
        <w:t>：看到校园食堂宣传海报，扫码进入系统。</w:t>
      </w:r>
    </w:p>
    <w:p w14:paraId="45603D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用户动作</w:t>
      </w:r>
      <w:r>
        <w:rPr>
          <w:rFonts w:ascii="Arial" w:hAnsi="Arial" w:eastAsia="等线" w:cs="Arial"/>
          <w:sz w:val="22"/>
        </w:rPr>
        <w:t>：</w:t>
      </w:r>
    </w:p>
    <w:p w14:paraId="35844A7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首次启动，进入体质采集页。</w:t>
      </w:r>
    </w:p>
    <w:p w14:paraId="7DFA026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 9 道体质自测题，提交后系统判定为“气虚质”。</w:t>
      </w:r>
    </w:p>
    <w:p w14:paraId="58AC97B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在结果页确认体质（可选择手动修正），选择当前季节“秋”，点击确认。</w:t>
      </w:r>
    </w:p>
    <w:p w14:paraId="3326ED5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进入首页推荐页，顶部显示“根据您的气虚体质和秋季气候，推荐以下润肺益气的药膳”。</w:t>
      </w:r>
    </w:p>
    <w:p w14:paraId="2B8680E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浏览推荐列表，看到“山药枸杞粥”“黄芪炖鸡”等药膳，每条下方标注匹配依据。</w:t>
      </w:r>
    </w:p>
    <w:p w14:paraId="1A54E2C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点击“山药枸杞粥”进入详情页，查看食材和步骤，点击收藏。</w:t>
      </w:r>
    </w:p>
    <w:p w14:paraId="2C9C499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浏览过程中看到“AI 定制专属食疗方案”卡片，点击进入 AI 生成页。</w:t>
      </w:r>
    </w:p>
    <w:p w14:paraId="4EE0C2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期望结果</w:t>
      </w:r>
      <w:r>
        <w:rPr>
          <w:rFonts w:ascii="Arial" w:hAnsi="Arial" w:eastAsia="等线" w:cs="Arial"/>
          <w:sz w:val="22"/>
        </w:rPr>
        <w:t>：小李了解了自己的体质，获得了清晰的饮食调理方向，并收藏了可操作的菜谱。</w:t>
      </w:r>
    </w:p>
    <w:p w14:paraId="6AD46638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场景 2：特定症状求助 AI 生成食疗方案</w:t>
      </w:r>
      <w:bookmarkEnd w:id="11"/>
    </w:p>
    <w:p w14:paraId="4C7E05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：小张，大四考研生，近期熬夜复习，口干舌燥、脸上长痘。</w:t>
      </w:r>
    </w:p>
    <w:p w14:paraId="0424A5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触发条件</w:t>
      </w:r>
      <w:r>
        <w:rPr>
          <w:rFonts w:ascii="Arial" w:hAnsi="Arial" w:eastAsia="等线" w:cs="Arial"/>
          <w:sz w:val="22"/>
        </w:rPr>
        <w:t>：知道这个系统有 AI 功能，想快速获得针对性建议。</w:t>
      </w:r>
    </w:p>
    <w:p w14:paraId="071DA4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用户动作</w:t>
      </w:r>
      <w:r>
        <w:rPr>
          <w:rFonts w:ascii="Arial" w:hAnsi="Arial" w:eastAsia="等线" w:cs="Arial"/>
          <w:sz w:val="22"/>
        </w:rPr>
        <w:t>：</w:t>
      </w:r>
    </w:p>
    <w:p w14:paraId="5E3F495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点击底部导航栏「AI」进入 AI 生成页。</w:t>
      </w:r>
    </w:p>
    <w:p w14:paraId="21E2220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在输入框输入“熬夜多，口干舌燥，脸上长痘”，点击「生成方案」。</w:t>
      </w:r>
    </w:p>
    <w:p w14:paraId="60FDC55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等待约 5 秒，页面展示结构化食疗方案：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3C3F452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推荐食疗方：银耳莲子羹（滋阴润燥，清热安神）</w:t>
      </w:r>
    </w:p>
    <w:p w14:paraId="39B7C648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核心食材建议：银耳、莲子、百合、雪梨</w:t>
      </w:r>
    </w:p>
    <w:p w14:paraId="5077BC69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生活调理建议：规律作息，按揉太冲穴</w:t>
      </w:r>
    </w:p>
    <w:p w14:paraId="61A899F3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禁忌提醒：脾胃虚寒者不宜多食</w:t>
      </w:r>
    </w:p>
    <w:p w14:paraId="4227DFEA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生成原因解读：结合阴虚体质与秋季干燥气候</w:t>
      </w:r>
    </w:p>
    <w:p w14:paraId="2398B69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小张点击方案中的药膳名称，跳转至菜谱详情页查看具体做法。</w:t>
      </w:r>
    </w:p>
    <w:p w14:paraId="3A54E2A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返回后点击「有帮助」反馈，并将方案收藏。</w:t>
      </w:r>
    </w:p>
    <w:p w14:paraId="09439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期望结果</w:t>
      </w:r>
      <w:r>
        <w:rPr>
          <w:rFonts w:ascii="Arial" w:hAnsi="Arial" w:eastAsia="等线" w:cs="Arial"/>
          <w:sz w:val="22"/>
        </w:rPr>
        <w:t>：小张获得了针对性的食疗建议，并对 AI 生成结果的实用性感到满意。</w:t>
      </w:r>
    </w:p>
    <w:p w14:paraId="19C5CCFD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4.2 食堂团队场景</w:t>
      </w:r>
      <w:bookmarkEnd w:id="12"/>
    </w:p>
    <w:p w14:paraId="616E7E7F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场景 3：设计秋季养生窗口菜品</w:t>
      </w:r>
      <w:bookmarkEnd w:id="13"/>
    </w:p>
    <w:p w14:paraId="14AFE3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：王老师，校园食堂管理负责人，计划在下周推出“秋季养生窗口”。</w:t>
      </w:r>
    </w:p>
    <w:p w14:paraId="67C9EF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触发条件</w:t>
      </w:r>
      <w:r>
        <w:rPr>
          <w:rFonts w:ascii="Arial" w:hAnsi="Arial" w:eastAsia="等线" w:cs="Arial"/>
          <w:sz w:val="22"/>
        </w:rPr>
        <w:t>：需要确定窗口菜单，但不确定学生偏好哪些药膳。</w:t>
      </w:r>
    </w:p>
    <w:p w14:paraId="1DE01D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用户动作</w:t>
      </w:r>
      <w:r>
        <w:rPr>
          <w:rFonts w:ascii="Arial" w:hAnsi="Arial" w:eastAsia="等线" w:cs="Arial"/>
          <w:sz w:val="22"/>
        </w:rPr>
        <w:t>：</w:t>
      </w:r>
    </w:p>
    <w:p w14:paraId="051D034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使用食堂团队账号登录后台管理端。</w:t>
      </w:r>
    </w:p>
    <w:p w14:paraId="45384CA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进入「数据看板」页面，查看核心数据。</w:t>
      </w:r>
    </w:p>
    <w:p w14:paraId="27936AD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在“应季推荐面板”查看当前季节（秋季）推荐的 TOP 5 药膳列表（按学生收藏数排序）。</w:t>
      </w:r>
    </w:p>
    <w:p w14:paraId="27C15B2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查看“热门收藏药膳 TOP 10”横向柱状图，了解近期学生整体偏好。</w:t>
      </w:r>
    </w:p>
    <w:p w14:paraId="0DF1C689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点击“导出应季菜谱清单”，获得包含食材清单的简易报表。</w:t>
      </w:r>
    </w:p>
    <w:p w14:paraId="0117D2F9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根据数据决定窗口首批推出“山药枸杞粥”“银耳莲子羹”“杏仁雪梨汤”三道药膳。</w:t>
      </w:r>
    </w:p>
    <w:p w14:paraId="771F7EA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点击药膳名称进入详情页，查看标准化食材用量，对接采购。</w:t>
      </w:r>
    </w:p>
    <w:p w14:paraId="32D7C7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期望结果</w:t>
      </w:r>
      <w:r>
        <w:rPr>
          <w:rFonts w:ascii="Arial" w:hAnsi="Arial" w:eastAsia="等线" w:cs="Arial"/>
          <w:sz w:val="22"/>
        </w:rPr>
        <w:t>：王老师在 5 分钟内完成了秋季窗口菜单的数据化决策，节省了调研时间，并获得了可执行的菜谱信息。</w:t>
      </w:r>
    </w:p>
    <w:p w14:paraId="0D65BBD3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4.3 管理员场景</w:t>
      </w:r>
      <w:bookmarkEnd w:id="14"/>
    </w:p>
    <w:p w14:paraId="556C2C6E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场景 4：维护药膳数据</w:t>
      </w:r>
      <w:bookmarkEnd w:id="15"/>
    </w:p>
    <w:p w14:paraId="09938A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：系统管理员</w:t>
      </w:r>
    </w:p>
    <w:p w14:paraId="224FF4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触发条件</w:t>
      </w:r>
      <w:r>
        <w:rPr>
          <w:rFonts w:ascii="Arial" w:hAnsi="Arial" w:eastAsia="等线" w:cs="Arial"/>
          <w:sz w:val="22"/>
        </w:rPr>
        <w:t>：需要新增一道药膳或修改现有药膳信息。</w:t>
      </w:r>
    </w:p>
    <w:p w14:paraId="339E7C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用户动作</w:t>
      </w:r>
      <w:r>
        <w:rPr>
          <w:rFonts w:ascii="Arial" w:hAnsi="Arial" w:eastAsia="等线" w:cs="Arial"/>
          <w:sz w:val="22"/>
        </w:rPr>
        <w:t>：</w:t>
      </w:r>
    </w:p>
    <w:p w14:paraId="2B78776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登录后台，进入「药膳管理」→「药膳列表」。</w:t>
      </w:r>
    </w:p>
    <w:p w14:paraId="2D3CF65D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点击「新增药膳」，填写表单：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97195FB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药膳名称、上传封面图</w:t>
      </w:r>
    </w:p>
    <w:p w14:paraId="575AB459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选择功效标签、适用体质、适用季节</w:t>
      </w:r>
    </w:p>
    <w:p w14:paraId="07FC8FE8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从食材表中下拉选择食材并填写用量</w:t>
      </w:r>
    </w:p>
    <w:p w14:paraId="725564E3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填写制作步骤、禁忌提醒</w:t>
      </w:r>
    </w:p>
    <w:p w14:paraId="3F0E714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保存后，该药膳立即在前台“上架”，学生用户可见。</w:t>
      </w:r>
    </w:p>
    <w:p w14:paraId="46F8C229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如需修改，点击列表中「编辑」按钮，更新后保存。</w:t>
      </w:r>
    </w:p>
    <w:p w14:paraId="58CD40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期望结果</w:t>
      </w:r>
      <w:r>
        <w:rPr>
          <w:rFonts w:ascii="Arial" w:hAnsi="Arial" w:eastAsia="等线" w:cs="Arial"/>
          <w:sz w:val="22"/>
        </w:rPr>
        <w:t>：管理员无需开发介入，通过后台界面即可完成药膳数据的日常维护。</w:t>
      </w:r>
    </w:p>
    <w:p w14:paraId="7E3CD465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5. 核心功能详细设计</w:t>
      </w:r>
      <w:bookmarkEnd w:id="16"/>
    </w:p>
    <w:p w14:paraId="3D2CFD21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5.1 体质采集页</w:t>
      </w:r>
      <w:bookmarkEnd w:id="17"/>
    </w:p>
    <w:p w14:paraId="759A3C42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5.1.1 模块概述</w:t>
      </w:r>
      <w:bookmarkEnd w:id="18"/>
    </w:p>
    <w:p w14:paraId="156B34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页面名称：用户画像页 / 体质采集页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访问路径：首次启动引导页 → 体质采集页；或“我的” → 体质管理 → 重新测评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核心目标：采集用户的中医体质类型及当前季节偏好，作为后续药膳推荐的核心依据。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设计原则：轻量、易懂、可修正。采用“问卷自测 + 用户自主修正”的混合模式，降低用户认知负担。</w:t>
      </w:r>
    </w:p>
    <w:p w14:paraId="7967DFE0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5.1.2 功能详细描述</w:t>
      </w:r>
      <w:bookmarkEnd w:id="19"/>
    </w:p>
    <w:p w14:paraId="401E2FDF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5.1.2.1 页面布局与流程</w:t>
      </w:r>
      <w:bookmarkEnd w:id="20"/>
    </w:p>
    <w:p w14:paraId="412171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页面分为三种状态：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2251B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E98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430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563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展示内容</w:t>
            </w:r>
          </w:p>
        </w:tc>
      </w:tr>
      <w:tr w14:paraId="2941C9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50C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首次采集态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0A5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新用户首次进入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7DB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问卷自测题 + 季节选择器 + 提交按钮</w:t>
            </w:r>
          </w:p>
        </w:tc>
      </w:tr>
      <w:tr w14:paraId="11148B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5B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结果确认态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F30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问卷提交后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7C1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判定体质结果 + 简短体质解读 + 可手动切换的体质列表 + “确认并开始使用”按钮</w:t>
            </w:r>
          </w:p>
        </w:tc>
      </w:tr>
      <w:tr w14:paraId="7F974E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D9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已有画像态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AA3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老用户再次进入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4CA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当前体质标签 + 季节标签 + “重新测评”按钮 + 手动调整入口</w:t>
            </w:r>
          </w:p>
        </w:tc>
      </w:tr>
    </w:tbl>
    <w:p w14:paraId="7C1E89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用户操作流程：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首次启动 → 展示问卷 → 用户答题 → 点击“查看结果”→ 系统判定体质 → 展示结果页 → 用户确认或手动修正 → 点击“确认” → 保存用户画像 → 跳转首页</w:t>
      </w:r>
    </w:p>
    <w:p w14:paraId="74BA2DEE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5.1.2.2 问卷自测设计（精简版）</w:t>
      </w:r>
      <w:bookmarkEnd w:id="21"/>
    </w:p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63FB14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38A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单人1周实现提示：问卷题目控制在此表范围内，每题权重预设，判定逻辑通过后端简单计算即可。</w:t>
            </w:r>
          </w:p>
        </w:tc>
      </w:tr>
    </w:tbl>
    <w:p w14:paraId="0B5595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问卷题目（共9题），每题对应一种体质的典型倾向，选项按程度分为5级：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9F083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55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7A2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EF5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选项（1-5分）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A35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对应体质倾向</w:t>
            </w:r>
          </w:p>
        </w:tc>
      </w:tr>
      <w:tr w14:paraId="5D6C57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B5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D31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您是否经常感到手脚发凉，怕冷？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F71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1从不 → 5总是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9A2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阳虚质</w:t>
            </w:r>
          </w:p>
        </w:tc>
      </w:tr>
      <w:tr w14:paraId="5CC64E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7E1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BE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您是否常感到口干舌燥，手心发热？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1D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1从不 → 5总是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730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阴虚质</w:t>
            </w:r>
          </w:p>
        </w:tc>
      </w:tr>
      <w:tr w14:paraId="029FA8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881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78D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您是否容易疲乏、气短、说话声音低弱？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AD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1从不 → 5总是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EC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气虚质</w:t>
            </w:r>
          </w:p>
        </w:tc>
      </w:tr>
      <w:tr w14:paraId="4F7965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73D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373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您是否面部或鼻部容易出油，感觉身体沉重？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BF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1从不 → 5总是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955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湿热质</w:t>
            </w:r>
          </w:p>
        </w:tc>
      </w:tr>
      <w:tr w14:paraId="64342F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5E6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8EE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您是否体型偏胖，腹部肥满松软，痰多？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276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1从不 → 5总是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966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痰湿质</w:t>
            </w:r>
          </w:p>
        </w:tc>
      </w:tr>
      <w:tr w14:paraId="576068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D1A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FEC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您是否面色晦暗，容易有黑眼圈或身体刺痛？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6D9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1从不 → 5总是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8AA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血瘀质</w:t>
            </w:r>
          </w:p>
        </w:tc>
      </w:tr>
      <w:tr w14:paraId="64382D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431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291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您是否情绪波动大，容易焦虑、抑郁、胸闷？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596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1从不 → 5总是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0A2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气郁质</w:t>
            </w:r>
          </w:p>
        </w:tc>
      </w:tr>
      <w:tr w14:paraId="1DFDB2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22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387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您是否容易过敏，打喷嚏或起风团？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20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1从不 → 5总是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C51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特禀质</w:t>
            </w:r>
          </w:p>
        </w:tc>
      </w:tr>
      <w:tr w14:paraId="035121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D35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75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您是否精力充沛、面色红润、适应能力强？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167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1总是 → 5从不（反向计分）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439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平和质（倾向判断）</w:t>
            </w:r>
          </w:p>
        </w:tc>
      </w:tr>
    </w:tbl>
    <w:p w14:paraId="5ECF90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判定规则：</w:t>
      </w:r>
    </w:p>
    <w:p w14:paraId="7D4522D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每题得分直接计入对应体质分值池。</w:t>
      </w:r>
    </w:p>
    <w:p w14:paraId="5B5FE7B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计算9种体质的各自总分，取最高分作为判定体质。</w:t>
      </w:r>
    </w:p>
    <w:p w14:paraId="07DC7E9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若出现最高分并列，按优先级：平和质 &gt; 阳虚质 &gt; 阴虚质 &gt; 气虚质 &gt; 湿热质 &gt; 痰湿质 &gt; 血瘀质 &gt; 气郁质 &gt; 特禀质（可根据药膳数据覆盖情况调整）。</w:t>
      </w:r>
    </w:p>
    <w:p w14:paraId="4D9E48C6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若平和质得分 ≥ 其他体质得分 + 2，且总分 ≥ 35（9题理论满分为45），判定为“平和质”；否则仍取最高分体质。</w:t>
      </w:r>
    </w:p>
    <w:p w14:paraId="29DEC43E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5.1.2.3 结果展示与用户修正</w:t>
      </w:r>
      <w:bookmarkEnd w:id="22"/>
    </w:p>
    <w:p w14:paraId="5A5090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问卷提交后进入结果确认页，包含以下元素：</w:t>
      </w:r>
    </w:p>
    <w:p w14:paraId="70014914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判定结果：大字显示“您的体质：××质”</w:t>
      </w:r>
    </w:p>
    <w:p w14:paraId="5D76AEC5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通俗解读：一行简短解释（例如气虚质：元气不足，易疲乏，需补气养脾）</w:t>
      </w:r>
    </w:p>
    <w:p w14:paraId="43EED07E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手动切换入口：一个下拉选择器，可切换至其他8种体质（附带简短描述）</w:t>
      </w:r>
    </w:p>
    <w:p w14:paraId="6AD55B6B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季节选择器：四季单选框（默认当前实际季节）</w:t>
      </w:r>
    </w:p>
    <w:p w14:paraId="5FE42EBF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确认按钮：保存画像并进入首页</w:t>
      </w:r>
    </w:p>
    <w:p w14:paraId="205972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手动修正逻辑：</w:t>
      </w:r>
    </w:p>
    <w:p w14:paraId="1761E68D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用户点击下拉选择其他体质时，上方判定结果同步变化，但底部提示“您已切换至手动选择模式”。</w:t>
      </w:r>
    </w:p>
    <w:p w14:paraId="0738C751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手动选择后，系统记录本次手动结果，下次重新测评前以此为推荐依据。</w:t>
      </w:r>
    </w:p>
    <w:p w14:paraId="139541B4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5.1.2.4 已有画像态的维护</w:t>
      </w:r>
      <w:bookmarkEnd w:id="23"/>
    </w:p>
    <w:p w14:paraId="384BE5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已登录用户进入本页时，展示：</w:t>
      </w:r>
    </w:p>
    <w:p w14:paraId="0D6DBF85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当前体质标签 + 当前季节标签</w:t>
      </w:r>
    </w:p>
    <w:p w14:paraId="138BCE19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“重新测评”按钮（点击进入首次采集态问卷）</w:t>
      </w:r>
    </w:p>
    <w:p w14:paraId="2A419219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“手动调整”按钮（点击直接弹出体质切换列表和季节选择器，保存后即时生效）</w:t>
      </w:r>
    </w:p>
    <w:p w14:paraId="7A977329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5.1.3 数据字段与接口设计</w:t>
      </w:r>
      <w:bookmarkEnd w:id="24"/>
    </w:p>
    <w:p w14:paraId="62CE8C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用户画像表（user_profile）字段：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FACF5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054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CA8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0E6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784D3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743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B6B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C0D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关联用户表</w:t>
            </w:r>
          </w:p>
        </w:tc>
      </w:tr>
      <w:tr w14:paraId="797121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A7E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constitution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98F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120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体质类型（如“气虚质”）</w:t>
            </w:r>
          </w:p>
        </w:tc>
      </w:tr>
      <w:tr w14:paraId="7540C8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1B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constitution_source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4EA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enum('test','manual')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9DB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来源：test=问卷自测，manual=手动修正</w:t>
            </w:r>
          </w:p>
        </w:tc>
      </w:tr>
      <w:tr w14:paraId="1F53CC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FA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season_prefer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174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EBA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季节偏好（春、夏、秋、冬）</w:t>
            </w:r>
          </w:p>
        </w:tc>
      </w:tr>
      <w:tr w14:paraId="7E77B8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E86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test_scores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63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C07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问卷原始得分（{"阳虚质":4,"阴虚质":3,...}）</w:t>
            </w:r>
          </w:p>
        </w:tc>
      </w:tr>
      <w:tr w14:paraId="6346D1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2EF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6F6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2D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最后更新时间</w:t>
            </w:r>
          </w:p>
        </w:tc>
      </w:tr>
    </w:tbl>
    <w:p w14:paraId="0762F5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单人体质标签直接存储在用户画像表，与药膳推荐时关联。</w:t>
      </w:r>
    </w:p>
    <w:p w14:paraId="56AAB04C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5.1.4 交互细节与异常处理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04E17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D3E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9EF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处理方式</w:t>
            </w:r>
          </w:p>
        </w:tc>
      </w:tr>
      <w:tr w14:paraId="1A2CFC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404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用户未完成问卷即退出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1D8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下次进入时从第一题重新开始（不保存半途数据）</w:t>
            </w:r>
          </w:p>
        </w:tc>
      </w:tr>
      <w:tr w14:paraId="3196C0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3B2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用户未选季节就提交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552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季节默认为系统当前季节，但可在结果页手动更改</w:t>
            </w:r>
          </w:p>
        </w:tc>
      </w:tr>
      <w:tr w14:paraId="3102DC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B93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用户首次进入直接点击“跳过”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AFE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跳过问卷，默认设为“平和质”，季节为当前季节，用户可后续重新测评</w:t>
            </w:r>
          </w:p>
        </w:tc>
      </w:tr>
      <w:tr w14:paraId="1C2DDD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8D5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用户重新测评后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EA1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覆盖原有体质分值，并生成新的判定结果，但用户收藏记录不受影响</w:t>
            </w:r>
          </w:p>
        </w:tc>
      </w:tr>
      <w:tr w14:paraId="376B06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089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网络异常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98B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问卷数据本地暂存（Web Storage），恢复后自动提交</w:t>
            </w:r>
          </w:p>
        </w:tc>
      </w:tr>
    </w:tbl>
    <w:p w14:paraId="774CA2B0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5.1.5 验收标准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14434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6A6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456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31D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</w:tr>
      <w:tr w14:paraId="5348E8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13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406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问卷完整可答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855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9道题全部呈现，选项为1-5级评分，可正常提交</w:t>
            </w:r>
          </w:p>
        </w:tc>
      </w:tr>
      <w:tr w14:paraId="71D3FF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A3F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3C3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判定逻辑正确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CF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分别测试典型气虚、阴虚、平和体质答题组合，判定结果与预期一致</w:t>
            </w:r>
          </w:p>
        </w:tc>
      </w:tr>
      <w:tr w14:paraId="2A3EFE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741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60B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手动修正生效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2C0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用户在结果页手动切换体质后，首页推荐依据切换后体质展示</w:t>
            </w:r>
          </w:p>
        </w:tc>
      </w:tr>
      <w:tr w14:paraId="5BECC8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9B2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C8D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重新测评流程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702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老用户点击重新测评可再次进入问卷，完成后更新画像</w:t>
            </w:r>
          </w:p>
        </w:tc>
      </w:tr>
      <w:tr w14:paraId="3739B0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BC5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E82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季节保存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65A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用户选择的季节与推荐页的应季标签联动正确</w:t>
            </w:r>
          </w:p>
        </w:tc>
      </w:tr>
      <w:tr w14:paraId="0AA6C6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9E8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ADC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跳过功能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E7C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新用户跳过问卷后默认平和质，后续可正常推荐</w:t>
            </w:r>
          </w:p>
        </w:tc>
      </w:tr>
    </w:tbl>
    <w:p w14:paraId="377ED26D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5.1.6 附：体质标签与药膳数据关联规则说明</w:t>
      </w:r>
      <w:bookmarkEnd w:id="27"/>
    </w:p>
    <w:p w14:paraId="2910C715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药膳表（recipe）中预设字段suitable_constitution（多选，如“气虚质,阳虚质”）和season_tag（春、夏、秋、冬、通用）。</w:t>
      </w:r>
    </w:p>
    <w:p w14:paraId="415794B2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推荐时进行交集匹配：用户体质 in 药膳适用体质列表 AND 用户季节偏好 in 药膳季节标签列表（含“通用”）。</w:t>
      </w:r>
    </w:p>
    <w:p w14:paraId="6A2004CF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若无匹配结果，降级为“通用季节+平和质适用”药膳，并提示“暂无完全匹配，为您推荐通用养生方”。</w:t>
      </w:r>
    </w:p>
    <w:p w14:paraId="57BE82B4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5.2 药膳推荐页</w:t>
      </w:r>
      <w:bookmarkEnd w:id="28"/>
    </w:p>
    <w:p w14:paraId="44029A9E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5.2.1 模块概述</w:t>
      </w:r>
      <w:bookmarkEnd w:id="29"/>
    </w:p>
    <w:p w14:paraId="097453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页面名称：药膳推荐页 / 首页推荐流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访问路径：底部导航栏「推荐」或首页默认展示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核心目标：基于用户画像（体质 + 季节）进行标签匹配推荐，展示个性化药膳列表，并清晰告知用户推荐依据。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设计原则：推荐结果可解释、列表信息密度适中、支持简单筛选与反馈闭环。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推荐模式权重：体质匹配推荐为主（约占60%列表位），辅以应季通用推荐/AI生成入口（约占40%），体现 6:4 定位。</w:t>
      </w:r>
    </w:p>
    <w:p w14:paraId="6ED56B59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5.2.2 页面布局与模块划分</w:t>
      </w:r>
      <w:bookmarkEnd w:id="30"/>
    </w:p>
    <w:p w14:paraId="71FDE4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页面从上到下分为四个区域：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2023C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9EE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E83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BBD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75702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AF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画像摘要条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B7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显示当前体质标签、季节标签；右侧“修改”入口跳转体质采集页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775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提醒用户当前推荐依据，增强可信度</w:t>
            </w:r>
          </w:p>
        </w:tc>
      </w:tr>
      <w:tr w14:paraId="3BC64E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338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推荐理由卡片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083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一句话解释本次推荐逻辑（如“根据您的气虚体质和当前秋季，为您推荐以下润肺益气的药膳”）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14C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可解释性原则</w:t>
            </w:r>
          </w:p>
        </w:tc>
      </w:tr>
      <w:tr w14:paraId="71558B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2CD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药膳列表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169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瀑布流/卡片式列表，展示匹配的药膳条目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BFA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核心内容区</w:t>
            </w:r>
          </w:p>
        </w:tc>
      </w:tr>
      <w:tr w14:paraId="1FCABE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394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筛选/排序栏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400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按功效筛选（养胃、安神、祛湿等），按收藏量/季节排序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7C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提升信息查找效率</w:t>
            </w:r>
          </w:p>
        </w:tc>
      </w:tr>
    </w:tbl>
    <w:p w14:paraId="3E915A46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5.2.3 推荐逻辑详细设计</w:t>
      </w:r>
      <w:bookmarkEnd w:id="31"/>
    </w:p>
    <w:p w14:paraId="425E42E1">
      <w:pPr>
        <w:spacing w:before="260" w:after="120" w:line="288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b/>
          <w:sz w:val="28"/>
        </w:rPr>
        <w:t>5.2.3.1 标签匹配规则（体质匹配推荐主路径）</w:t>
      </w:r>
      <w:bookmarkEnd w:id="32"/>
    </w:p>
    <w:p w14:paraId="4030CA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匹配公式：</w:t>
      </w:r>
    </w:p>
    <w:p w14:paraId="7A2BCC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推荐列表 = 药膳表 WHERE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（用户体质 IN 药膳.suitable_constitution OR 药膳.suitable_constitution CONTAINS "通用"）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AND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（用户季节 IN 药膳.season_tag OR 药膳.season_tag CONTAINS "通用"）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ORDER BY 匹配度得分 DESC</w:t>
      </w:r>
    </w:p>
    <w:p w14:paraId="519281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匹配度得分计算规则（用于排序）：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10E26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7CF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匹配条件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55A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加分权重</w:t>
            </w:r>
          </w:p>
        </w:tc>
      </w:tr>
      <w:tr w14:paraId="46AD3B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41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体质完全匹配（非通用）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C7C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+5</w:t>
            </w:r>
          </w:p>
        </w:tc>
      </w:tr>
      <w:tr w14:paraId="70AD97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04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季节完全匹配（非通用）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2CF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+3</w:t>
            </w:r>
          </w:p>
        </w:tc>
      </w:tr>
      <w:tr w14:paraId="2A21C1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C2D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体质为“通用”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29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</w:t>
            </w:r>
          </w:p>
        </w:tc>
      </w:tr>
      <w:tr w14:paraId="24ED40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55A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季节为“通用”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09B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</w:t>
            </w:r>
          </w:p>
        </w:tc>
      </w:tr>
      <w:tr w14:paraId="005D84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2C5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药膳被收藏次数（归一化后）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ABE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+0~2</w:t>
            </w:r>
          </w:p>
        </w:tc>
      </w:tr>
      <w:tr w14:paraId="3AEE0B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A91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后台人工置顶权重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86E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+0~10</w:t>
            </w:r>
          </w:p>
        </w:tc>
      </w:tr>
    </w:tbl>
    <w:p w14:paraId="3A389F84"/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50E2E8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FD3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单人1周实现提示：得分规则写死在推荐方法中，无需复杂算法引擎，直接 SQL 计算排序即可。</w:t>
            </w:r>
          </w:p>
        </w:tc>
      </w:tr>
    </w:tbl>
    <w:p w14:paraId="21E49B0B">
      <w:pPr>
        <w:spacing w:before="260" w:after="120" w:line="288" w:lineRule="auto"/>
        <w:ind w:left="0"/>
        <w:jc w:val="left"/>
        <w:outlineLvl w:val="3"/>
      </w:pPr>
      <w:bookmarkStart w:id="33" w:name="heading_33"/>
      <w:r>
        <w:rPr>
          <w:rFonts w:ascii="Arial" w:hAnsi="Arial" w:eastAsia="等线" w:cs="Arial"/>
          <w:b/>
          <w:sz w:val="28"/>
        </w:rPr>
        <w:t>5.2.3.2 列表混合策略（6:4 体质匹配:AI/通用入口）</w:t>
      </w:r>
      <w:bookmarkEnd w:id="33"/>
    </w:p>
    <w:p w14:paraId="4AACB6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每次加载推荐列表时，按以下策略填充：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BA336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7B2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566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占比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5F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48A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展示标识</w:t>
            </w:r>
          </w:p>
        </w:tc>
      </w:tr>
      <w:tr w14:paraId="574096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0EC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体质匹配推荐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7DA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约60%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0E4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上述标签匹配规则，取得分前 N 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030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“根据您的体质推荐”</w:t>
            </w:r>
          </w:p>
        </w:tc>
      </w:tr>
      <w:tr w14:paraId="0D4427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BAA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应季通用推荐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178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约20%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1E7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仅按季节标签匹配，不限制体质，取收藏量高者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17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“本季热门养生方”</w:t>
            </w:r>
          </w:p>
        </w:tc>
      </w:tr>
      <w:tr w14:paraId="3C0B9E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066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AI生成入口卡片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75F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约20%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8F6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固定插入一个卡片，引导用户进入AI生成页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7D5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“AI定制专属食疗方案 →”</w:t>
            </w:r>
          </w:p>
        </w:tc>
      </w:tr>
    </w:tbl>
    <w:p w14:paraId="036EA5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冷启动策略（新用户未采集体质时）：</w:t>
      </w:r>
    </w:p>
    <w:p w14:paraId="00B204BB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默认体质 = “平和质”</w:t>
      </w:r>
    </w:p>
    <w:p w14:paraId="1649E1FB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列表全部由“应季通用推荐”和“AI入口”构成（比例各50%）</w:t>
      </w:r>
    </w:p>
    <w:p w14:paraId="5CC2ED26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顶部提示条：“完成体质测评，获得更精准的推荐 →”</w:t>
      </w:r>
    </w:p>
    <w:p w14:paraId="21F1ED6C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5.2.4 药膳卡片信息设计</w:t>
      </w:r>
      <w:bookmarkEnd w:id="34"/>
    </w:p>
    <w:p w14:paraId="10ED84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每个药膳卡片展示以下字段：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27CD0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943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1BA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C9A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是否必展示</w:t>
            </w:r>
          </w:p>
        </w:tc>
      </w:tr>
      <w:tr w14:paraId="3871A2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8B4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药膳图片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647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缩略图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1C9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是（无图时显示默认占位图）</w:t>
            </w:r>
          </w:p>
        </w:tc>
      </w:tr>
      <w:tr w14:paraId="1AEEEB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4EF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药膳名称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30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山药枸杞粥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EBA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50E2EF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3D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功效标签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B8E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益气养阴·健脾润肺（最多3个）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626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113241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FE0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适用体质标签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EE0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气虚质·阴虚质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CC1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63D8E5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954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推荐理由短句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798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“适合您的气虚体质”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8C8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69D278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115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A81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❤️ 128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80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1511F6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479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制作难度/时长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CE6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简单 · 30分钟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6B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可选（V1.0可暂缓）</w:t>
            </w:r>
          </w:p>
        </w:tc>
      </w:tr>
    </w:tbl>
    <w:p w14:paraId="20190E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点击卡片行为：跳转至「菜谱详情页」。</w:t>
      </w:r>
    </w:p>
    <w:p w14:paraId="5B54F752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5.2.5 交互细节与反馈闭环</w:t>
      </w:r>
      <w:bookmarkEnd w:id="3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E406E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F56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交互动作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52A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系统响应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ED5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反馈记录字段</w:t>
            </w:r>
          </w:p>
        </w:tc>
      </w:tr>
      <w:tr w14:paraId="64C8A2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47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用户浏览列表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3A3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自动记录曝光（推荐记录表）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BF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action_type = 'view'</w:t>
            </w:r>
          </w:p>
        </w:tc>
      </w:tr>
      <w:tr w14:paraId="243F8B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CED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用户点击卡片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B09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跳转详情页，记录点击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8C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action_type = 'click'</w:t>
            </w:r>
          </w:p>
        </w:tc>
      </w:tr>
      <w:tr w14:paraId="18FE5D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ADA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用户点击卡片上的收藏按钮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906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收藏状态切换，记录收藏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102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写入收藏表</w:t>
            </w:r>
          </w:p>
        </w:tc>
      </w:tr>
      <w:tr w14:paraId="7E5297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4D7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用户长按卡片 / 左滑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76D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弹出“不感兴趣”选项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109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写入反馈表（feedback = 'dislike'）</w:t>
            </w:r>
          </w:p>
        </w:tc>
      </w:tr>
      <w:tr w14:paraId="3BAEB9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394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用户点击“AI生成入口卡片”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CA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跳转至 AI 生成页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50A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记录跳转事件</w:t>
            </w:r>
          </w:p>
        </w:tc>
      </w:tr>
    </w:tbl>
    <w:p w14:paraId="0B0BB5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反馈权重调整（V1.0简化版）：</w:t>
      </w:r>
    </w:p>
    <w:p w14:paraId="4FD56FF5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若用户对某药膳点击“不感兴趣”，则该药膳在该用户后续推荐中降权（直接排在列表末尾或不展示）。</w:t>
      </w:r>
    </w:p>
    <w:p w14:paraId="434227A2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若用户主动收藏，该药膳及其同类（相同功效标签）在后续推荐中适当提升权重（简单系数加成）。</w:t>
      </w:r>
    </w:p>
    <w:p w14:paraId="0078C832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5.2.6 数据接口设计</w:t>
      </w:r>
      <w:bookmarkEnd w:id="36"/>
    </w:p>
    <w:p w14:paraId="3D1E38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95DC7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E32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20A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9D6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F5A18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86A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E24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570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当前用户ID</w:t>
            </w:r>
          </w:p>
        </w:tc>
      </w:tr>
      <w:tr w14:paraId="219709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32B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constitution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AF1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8B1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用户体质（从画像表读取）</w:t>
            </w:r>
          </w:p>
        </w:tc>
      </w:tr>
      <w:tr w14:paraId="2B9746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E2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season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7C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4C1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当前季节（从画像表或系统当前季节读取）</w:t>
            </w:r>
          </w:p>
        </w:tc>
      </w:tr>
      <w:tr w14:paraId="4ADE5D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E83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14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49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分页页码</w:t>
            </w:r>
          </w:p>
        </w:tc>
      </w:tr>
      <w:tr w14:paraId="558E19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2FE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size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26B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54F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每页条数（默认10）</w:t>
            </w:r>
          </w:p>
        </w:tc>
      </w:tr>
      <w:tr w14:paraId="68F449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5C1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filter_efficacy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52A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B6F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筛选功效（可选）</w:t>
            </w:r>
          </w:p>
        </w:tc>
      </w:tr>
    </w:tbl>
    <w:p w14:paraId="622CEF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响应数据结构：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E6E8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EE32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"user_profile":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"constitution": "气虚质",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"season": "秋"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"recommend_reason": "根据您的气虚体质和秋季气候，推荐以下润肺益气的药膳",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"list":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"name": "山药枸杞粥",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"image_url": "xxx",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"efficacy_tags": ["益气", "养阴", "健脾"],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"suitable_constitution": ["气虚质", "阴虚质"],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"season_tag": "秋",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"match_reason": "适合您的气虚体质",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"collect_count": 128,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"is_collected":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...更多条目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"total": 28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C546862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5.2.7 异常与边界情况处理</w:t>
      </w:r>
      <w:bookmarkEnd w:id="3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A105C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6FF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1FB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处理方式</w:t>
            </w:r>
          </w:p>
        </w:tc>
      </w:tr>
      <w:tr w14:paraId="76564E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4F7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用户画像为空（未采集体质）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A3F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执行冷启动策略，默认体质为“平和质”，列表展示应季通用推荐与AI入口卡片（各占50%），顶部显示引导测评提示条，引导用户完成体质采集</w:t>
            </w:r>
          </w:p>
        </w:tc>
      </w:tr>
      <w:tr w14:paraId="64502C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873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匹配结果为空（无符合体质+季节的药膳）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9CC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降级展示“通用季节+平和质适用”药膳，顶部提示“暂无完全匹配，为您推荐通用养生方”，同时增加AI生成入口卡片，引导用户定制专属方案</w:t>
            </w:r>
          </w:p>
        </w:tc>
      </w:tr>
      <w:tr w14:paraId="2A4437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D4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网络异常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AD2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展示本地缓存的历史推荐列表（若有），提示“网络异常，展示缓存内容”；无缓存时，显示加载失败提示，提供“刷新”按钮</w:t>
            </w:r>
          </w:p>
        </w:tc>
      </w:tr>
      <w:tr w14:paraId="42EDD1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69E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筛选条件无结果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2AC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显示“暂无符合该筛选条件的药膳”，同时推荐3个热门通用药膳，提供“清除筛选”按钮，引导用户重新筛选</w:t>
            </w:r>
          </w:p>
        </w:tc>
      </w:tr>
      <w:tr w14:paraId="07BDB5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5D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用户频繁点击“不感兴趣”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4D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累计3次后，弹出简易偏好问卷（2题：偏好功效、偏好食材），根据问卷结果调整后续推荐方向，减少同类药膳展示</w:t>
            </w:r>
          </w:p>
        </w:tc>
      </w:tr>
      <w:tr w14:paraId="146A67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15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后台药膳数据异常（如图片失效、食材缺失）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229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自动隐藏异常药膳，不展示给用户；后台同步给管理员发送提醒，提示及时维护数据</w:t>
            </w:r>
          </w:p>
        </w:tc>
      </w:tr>
    </w:tbl>
    <w:p w14:paraId="1CC597F8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5.2.8 验收标准</w:t>
      </w:r>
      <w:bookmarkEnd w:id="3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85723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05F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29D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8D6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</w:tr>
      <w:tr w14:paraId="35CD8A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151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6C3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推荐列表展示正常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BFB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画像摘要条、推荐理由卡片、药膳列表、筛选栏完整展示，无布局错乱，加载速度≤3秒</w:t>
            </w:r>
          </w:p>
        </w:tc>
      </w:tr>
      <w:tr w14:paraId="1290D2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5EA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C1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匹配逻辑正确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A2E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切换不同体质、季节，推荐列表同步变化，匹配度排序符合预设规则，6:4混合策略执行到位</w:t>
            </w:r>
          </w:p>
        </w:tc>
      </w:tr>
      <w:tr w14:paraId="23F200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DD4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41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筛选与排序功能有效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A8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按功效筛选、按收藏量/季节排序可正常操作，筛选结果准确，排序逻辑无误</w:t>
            </w:r>
          </w:p>
        </w:tc>
      </w:tr>
      <w:tr w14:paraId="2C8776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411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43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交互反馈正常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9B2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收藏、取消收藏、点击卡片跳转、“不感兴趣”反馈、AI入口跳转均正常，操作有即时响应</w:t>
            </w:r>
          </w:p>
        </w:tc>
      </w:tr>
      <w:tr w14:paraId="1A4445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0BF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AC-11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698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异常场景处理有效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D17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模拟所有异常场景（无画像、无匹配结果、网络异常等），处理方式符合预设，无报错</w:t>
            </w:r>
          </w:p>
        </w:tc>
      </w:tr>
      <w:tr w14:paraId="7DD748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E13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AC-12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92B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冷启动策略有效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1C3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新用户未采集体质时，默认展示平和质相关推荐，引导提示正常，可正常跳转体质采集页</w:t>
            </w:r>
          </w:p>
        </w:tc>
      </w:tr>
    </w:tbl>
    <w:p w14:paraId="3046A6AC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5.3 菜谱详情页</w:t>
      </w:r>
      <w:bookmarkEnd w:id="39"/>
    </w:p>
    <w:p w14:paraId="09EEE8ED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5.3.1 模块概述</w:t>
      </w:r>
      <w:bookmarkEnd w:id="40"/>
    </w:p>
    <w:p w14:paraId="037E43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页面名称：药膳菜谱详情页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访问路径：药膳推荐页卡片点击 → 菜谱详情页；收藏列表/历史记录点击 → 菜谱详情页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核心目标：向用户展示药膳的完整信息，包括食材、制作步骤、功效、禁忌等，提供收藏、反馈功能，确保用户能快速获取可操作的药膳制作指南。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设计原则：信息层级清晰、步骤简洁易懂、核心信息突出，适配学生快速查看、实操的需求。</w:t>
      </w:r>
    </w:p>
    <w:p w14:paraId="45D203FA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5.3.2 功能详细描述</w:t>
      </w:r>
      <w:bookmarkEnd w:id="41"/>
    </w:p>
    <w:p w14:paraId="13DEE811">
      <w:pPr>
        <w:spacing w:before="260" w:after="120" w:line="288" w:lineRule="auto"/>
        <w:ind w:left="0"/>
        <w:jc w:val="left"/>
        <w:outlineLvl w:val="3"/>
      </w:pPr>
      <w:bookmarkStart w:id="42" w:name="heading_42"/>
      <w:r>
        <w:rPr>
          <w:rFonts w:ascii="Arial" w:hAnsi="Arial" w:eastAsia="等线" w:cs="Arial"/>
          <w:b/>
          <w:sz w:val="28"/>
        </w:rPr>
        <w:t>5.3.2.1 页面布局与核心内容</w:t>
      </w:r>
      <w:bookmarkEnd w:id="42"/>
    </w:p>
    <w:p w14:paraId="2121ED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页面从上到下分为5个核心区域，信息由浅入深、重点突出：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80DDE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52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3F9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0F4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设计说明</w:t>
            </w:r>
          </w:p>
        </w:tc>
      </w:tr>
      <w:tr w14:paraId="2804C7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BB2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顶部导航区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FDF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返回按钮、药膳名称、收藏按钮（空心/实心切换）、分享按钮（V1.0仅显示，暂不实现功能）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522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导航简洁，核心操作（返回、收藏）触手可及</w:t>
            </w:r>
          </w:p>
        </w:tc>
      </w:tr>
      <w:tr w14:paraId="196C61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0FC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药膳封面区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FC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药膳高清图（无图显示默认占位图）、制作难度、烹饪时长、核心功效标签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049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直观展示核心信息，帮助用户快速判断是否适合自己</w:t>
            </w:r>
          </w:p>
        </w:tc>
      </w:tr>
      <w:tr w14:paraId="591FE2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4EB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基础信息区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C8E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适用体质、适用季节、禁忌提醒（红色字体突出）、免责声明（小字）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973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突出禁忌信息，规避健康风险，符合合规要求</w:t>
            </w:r>
          </w:p>
        </w:tc>
      </w:tr>
      <w:tr w14:paraId="047949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47E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食材与步骤区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91B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食材清单（按主料、辅料、调料分组）、详细制作步骤（有序列表，每步配简短说明）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CE2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分组清晰、步骤简洁，适配学生实操，避免复杂表述</w:t>
            </w:r>
          </w:p>
        </w:tc>
      </w:tr>
      <w:tr w14:paraId="114824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E60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底部反馈区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6ED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“有用”/“没用”反馈按钮、AI定制入口（若药膳不匹配，提示“定制更适合你的方案”）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85B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收集用户反馈，优化推荐逻辑，提供二次补救入口</w:t>
            </w:r>
          </w:p>
        </w:tc>
      </w:tr>
    </w:tbl>
    <w:p w14:paraId="1247A811">
      <w:pPr>
        <w:spacing w:before="260" w:after="120" w:line="288" w:lineRule="auto"/>
        <w:ind w:left="0"/>
        <w:jc w:val="left"/>
        <w:outlineLvl w:val="3"/>
      </w:pPr>
      <w:bookmarkStart w:id="43" w:name="heading_43"/>
      <w:r>
        <w:rPr>
          <w:rFonts w:ascii="Arial" w:hAnsi="Arial" w:eastAsia="等线" w:cs="Arial"/>
          <w:b/>
          <w:sz w:val="28"/>
        </w:rPr>
        <w:t>5.3.2.2 核心内容细节</w:t>
      </w:r>
      <w:bookmarkEnd w:id="43"/>
    </w:p>
    <w:p w14:paraId="365BD7B5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食材清单：明确标注每种食材用量（如“山药200g”“枸杞10g”），避免模糊表述；主料、辅料、调料用不同颜色标签区分，便于快速查找。</w:t>
      </w:r>
    </w:p>
    <w:p w14:paraId="6302E27B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制作步骤：每步控制在1-2句话，重点说明关键操作（如“大火煮沸后转小火慢炖20分钟”），避免冗余；步骤数控制在5-8步，符合学生快速实操需求。</w:t>
      </w:r>
    </w:p>
    <w:p w14:paraId="14090AAF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禁忌提醒：明确标注“不适宜人群”（如“脾胃虚寒者慎用”）、“食用禁忌”（如“不宜与萝卜同食”），用红色字体+感叹号图标突出，强化警示。</w:t>
      </w:r>
    </w:p>
    <w:p w14:paraId="1B07D9F5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免责声明：固定文本“本药膳仅作为养生参考，不替代药物治疗；体质特殊者请咨询专业医师后食用”，位于基础信息区底部，小字展示，符合合规要求。</w:t>
      </w:r>
    </w:p>
    <w:p w14:paraId="0384D89F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5.3.3 数据接口设计</w:t>
      </w:r>
      <w:bookmarkEnd w:id="44"/>
    </w:p>
    <w:p w14:paraId="334AF7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E6F42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5CE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4ED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4D5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15587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BC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recipe_id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86D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F03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药膳ID（必填）</w:t>
            </w:r>
          </w:p>
        </w:tc>
      </w:tr>
      <w:tr w14:paraId="3203A3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CFA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C27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A08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当前用户ID（用于判断收藏状态）</w:t>
            </w:r>
          </w:p>
        </w:tc>
      </w:tr>
    </w:tbl>
    <w:p w14:paraId="4DBA46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响应数据结构：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16C5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DFB9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"name": "山药枸杞粥",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"image_url": "xxx",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"difficulty": "简单",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"cook_time": "30分钟",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"efficacy_tags": ["益气", "养阴", "健脾润肺"],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"suitable_constitution": ["气虚质", "阴虚质"],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"season_tag": "秋",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"taboo": "脾胃虚寒者不宜过量食用，感冒发热期间暂停食用",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"disclaimer": "本药膳仅作为养生参考，不替代药物治疗；体质特殊者请咨询专业医师后食用",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"ingredients":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"主料": [{"name": "山药", "amount": "200g"}, {"name": "大米", "amount": "100g"}],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"辅料": [{"name": "枸杞", "amount": "10g"}, {"name": "红枣", "amount": "5颗"}],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"调料": [{"name": "冰糖", "amount": "适量"}]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"steps":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{"step": 1, "desc": "山药去皮洗净，切成小块；大米淘洗干净，浸泡10分钟"},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{"step": 2, "desc": "锅中加足量清水，大火煮沸后放入大米，转小火慢煮15分钟"},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{"step": 3, "desc": "放入山药块，继续慢煮20分钟，至山药软烂、大米黏稠"},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{"step": 4, "desc": "加入枸杞、红枣和冰糖，搅拌均匀，再煮5分钟即可关火"}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"is_collected":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"collect_count": 128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F659276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5.3.4 交互细节与异常处理</w:t>
      </w:r>
      <w:bookmarkEnd w:id="4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29ED7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7B7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交互动作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585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系统响应</w:t>
            </w:r>
          </w:p>
        </w:tc>
      </w:tr>
      <w:tr w14:paraId="2748A3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4DA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点击收藏按钮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31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切换收藏状态（空心→实心/实心→空心），同步更新收藏数，写入收藏表，给出“收藏成功”/“取消收藏”提示</w:t>
            </w:r>
          </w:p>
        </w:tc>
      </w:tr>
      <w:tr w14:paraId="064861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8E1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点击“有用”/“没用”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8F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记录用户反馈，反馈结果用于优化推荐权重，点击后按钮置灰，提示“感谢反馈”</w:t>
            </w:r>
          </w:p>
        </w:tc>
      </w:tr>
      <w:tr w14:paraId="44E587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82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点击AI定制入口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646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跳转至AI生成页，自动带入当前药膳的功效标签，辅助用户快速生成定制方案</w:t>
            </w:r>
          </w:p>
        </w:tc>
      </w:tr>
      <w:tr w14:paraId="12339D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53C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图片加载失败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DD2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显示默认药膳占位图，不影响其他内容展示，后台记录异常，提醒管理员维护</w:t>
            </w:r>
          </w:p>
        </w:tc>
      </w:tr>
      <w:tr w14:paraId="620623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DCB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网络异常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982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显示“加载失败，请刷新重试”提示，提供刷新按钮，本地缓存已加载内容（若有）</w:t>
            </w:r>
          </w:p>
        </w:tc>
      </w:tr>
      <w:tr w14:paraId="56CCC9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648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药膳数据异常（步骤缺失、食材为空）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5B1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显示“数据暂未完善”提示，隐藏异常内容，提供“反馈管理员”入口，后台同步提醒维护</w:t>
            </w:r>
          </w:p>
        </w:tc>
      </w:tr>
    </w:tbl>
    <w:p w14:paraId="52A2130E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5.3.5 验收标准</w:t>
      </w:r>
      <w:bookmarkEnd w:id="4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205C2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CAA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0AA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32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</w:tr>
      <w:tr w14:paraId="674AA8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F48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AC-13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FCD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详情信息完整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FFE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封面图、基础信息、食材、步骤、禁忌、免责声明均完整展示，无缺失</w:t>
            </w:r>
          </w:p>
        </w:tc>
      </w:tr>
      <w:tr w14:paraId="0ABAF8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302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AC-14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E91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交互功能有效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E23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收藏切换、反馈按钮、AI入口跳转、返回功能均正常，操作有即时响应</w:t>
            </w:r>
          </w:p>
        </w:tc>
      </w:tr>
      <w:tr w14:paraId="579F20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960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AC-15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758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异常场景处理有效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11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模拟图片失效、网络异常、数据缺失场景，处理方式符合预设，无报错</w:t>
            </w:r>
          </w:p>
        </w:tc>
      </w:tr>
      <w:tr w14:paraId="10D322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669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AC-16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AC3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合规要求达标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2CE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禁忌提醒突出，免责声明完整，无违规表述</w:t>
            </w:r>
          </w:p>
        </w:tc>
      </w:tr>
    </w:tbl>
    <w:p w14:paraId="6A83D9BF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5.4 AI生成页</w:t>
      </w:r>
      <w:bookmarkEnd w:id="47"/>
    </w:p>
    <w:p w14:paraId="0CC2B031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5.4.1 模块概述</w:t>
      </w:r>
      <w:bookmarkEnd w:id="48"/>
    </w:p>
    <w:p w14:paraId="41F99D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页面名称：AI食疗方案生成页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访问路径：底部导航栏「AI」→ AI生成页；药膳推荐页AI入口卡片 → AI生成页；菜谱详情页AI入口 → AI生成页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核心目标：让用户通过输入具体症状，快速获得结构化、个性化的食疗方案，作为标签匹配推荐的补充，解决用户特殊症状的调理需求。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设计原则：输入简单、生成快速、结果清晰、合规可控，贴合V1.0精简开发要求，不做复杂交互。</w:t>
      </w:r>
    </w:p>
    <w:p w14:paraId="632DA9D1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5.4.2 功能详细描述</w:t>
      </w:r>
      <w:bookmarkEnd w:id="49"/>
    </w:p>
    <w:p w14:paraId="2AFC480D">
      <w:pPr>
        <w:spacing w:before="260" w:after="120" w:line="288" w:lineRule="auto"/>
        <w:ind w:left="0"/>
        <w:jc w:val="left"/>
        <w:outlineLvl w:val="3"/>
      </w:pPr>
      <w:bookmarkStart w:id="50" w:name="heading_50"/>
      <w:r>
        <w:rPr>
          <w:rFonts w:ascii="Arial" w:hAnsi="Arial" w:eastAsia="等线" w:cs="Arial"/>
          <w:b/>
          <w:sz w:val="28"/>
        </w:rPr>
        <w:t>5.4.2.1 页面布局与流程</w:t>
      </w:r>
      <w:bookmarkEnd w:id="50"/>
    </w:p>
    <w:p w14:paraId="71A818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页面分为3种状态，流程简洁，操作门槛低：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8A83B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D1B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9AA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C0F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展示内容</w:t>
            </w:r>
          </w:p>
        </w:tc>
      </w:tr>
      <w:tr w14:paraId="6E1163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3C8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38B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用户首次进入或生成后返回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C23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输入框（提示文案：“请输入你的不适症状，如熬夜口干、长痘、易疲劳”）、示例提示、生成按钮、合规提示</w:t>
            </w:r>
          </w:p>
        </w:tc>
      </w:tr>
      <w:tr w14:paraId="35AA36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4A7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加载态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240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用户点击“生成方案”后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401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加载动画、提示文案“正在生成专属食疗方案，请稍候...”，禁止重复点击生成按钮</w:t>
            </w:r>
          </w:p>
        </w:tc>
      </w:tr>
      <w:tr w14:paraId="7782E9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644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1BD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方案生成成功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762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结构化方案、收藏按钮、重新生成按钮、“有用”/“没用”反馈按钮、合规标识</w:t>
            </w:r>
          </w:p>
        </w:tc>
      </w:tr>
    </w:tbl>
    <w:p w14:paraId="22A607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用户操作流程：进入页面 → 输入症状 → 点击生成 → 查看方案 → 收藏/反馈/重新生成</w:t>
      </w:r>
    </w:p>
    <w:p w14:paraId="2E9C39B6">
      <w:pPr>
        <w:spacing w:before="260" w:after="120" w:line="288" w:lineRule="auto"/>
        <w:ind w:left="0"/>
        <w:jc w:val="left"/>
        <w:outlineLvl w:val="3"/>
      </w:pPr>
      <w:bookmarkStart w:id="51" w:name="heading_51"/>
      <w:r>
        <w:rPr>
          <w:rFonts w:ascii="Arial" w:hAnsi="Arial" w:eastAsia="等线" w:cs="Arial"/>
          <w:b/>
          <w:sz w:val="28"/>
        </w:rPr>
        <w:t>5.4.2.2 核心内容设计</w:t>
      </w:r>
      <w:bookmarkEnd w:id="51"/>
    </w:p>
    <w:p w14:paraId="6D9FBF63">
      <w:pPr>
        <w:spacing w:before="240" w:after="120" w:line="288" w:lineRule="auto"/>
        <w:ind w:left="0"/>
        <w:jc w:val="left"/>
        <w:outlineLvl w:val="4"/>
      </w:pPr>
      <w:bookmarkStart w:id="52" w:name="heading_52"/>
      <w:r>
        <w:rPr>
          <w:rFonts w:ascii="Arial" w:hAnsi="Arial" w:eastAsia="等线" w:cs="Arial"/>
          <w:b/>
          <w:sz w:val="24"/>
        </w:rPr>
        <w:t>（1）输入框设计</w:t>
      </w:r>
      <w:bookmarkEnd w:id="52"/>
    </w:p>
    <w:p w14:paraId="41600C46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支持中文文本输入，不限字数，建议用户输入10-50字（提示文案引导）。</w:t>
      </w:r>
    </w:p>
    <w:p w14:paraId="5309578D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提供3个示例提示（点击可快速填充）：“熬夜多，口干舌燥，脸上长痘”“易疲劳，气短，不想说话”“手脚发凉，怕冷，食欲不振”。</w:t>
      </w:r>
    </w:p>
    <w:p w14:paraId="1F4438A9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输入为空时，点击生成按钮，提示“请输入你的不适症状”，禁止生成。</w:t>
      </w:r>
    </w:p>
    <w:p w14:paraId="7954B27A">
      <w:pPr>
        <w:spacing w:before="240" w:after="120" w:line="288" w:lineRule="auto"/>
        <w:ind w:left="0"/>
        <w:jc w:val="left"/>
        <w:outlineLvl w:val="4"/>
      </w:pPr>
      <w:bookmarkStart w:id="53" w:name="heading_53"/>
      <w:r>
        <w:rPr>
          <w:rFonts w:ascii="Arial" w:hAnsi="Arial" w:eastAsia="等线" w:cs="Arial"/>
          <w:b/>
          <w:sz w:val="24"/>
        </w:rPr>
        <w:t>（2）生成方案结构化设计（核心）</w:t>
      </w:r>
      <w:bookmarkEnd w:id="53"/>
    </w:p>
    <w:p w14:paraId="2F1156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方案固定包含5个模块，确保信息清晰、可操作，避免冗余：</w:t>
      </w:r>
    </w:p>
    <w:p w14:paraId="527DEEE8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推荐食疗方：1-2个具体药膳名称（可点击跳转至菜谱详情页），标注核心功效。</w:t>
      </w:r>
    </w:p>
    <w:p w14:paraId="0A93C376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核心食材建议：列出3-5种关键食材，说明食材功效，适配学生易获取的场景。</w:t>
      </w:r>
    </w:p>
    <w:p w14:paraId="54EC150D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生活调理建议：1-2条简单易执行的建议（如“规律作息，避免熬夜”“每天喝1500ml温水”）。</w:t>
      </w:r>
    </w:p>
    <w:p w14:paraId="6E67B94B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禁忌提醒：明确不适宜的食材、行为，规避健康风险。</w:t>
      </w:r>
    </w:p>
    <w:p w14:paraId="25422A89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生成原因解读：结合用户症状、体质（若有）、季节，简单说明方案合理性（增强可信度）。</w:t>
      </w:r>
    </w:p>
    <w:p w14:paraId="5A40EC25">
      <w:pPr>
        <w:spacing w:before="240" w:after="120" w:line="288" w:lineRule="auto"/>
        <w:ind w:left="0"/>
        <w:jc w:val="left"/>
        <w:outlineLvl w:val="4"/>
      </w:pPr>
      <w:bookmarkStart w:id="54" w:name="heading_54"/>
      <w:r>
        <w:rPr>
          <w:rFonts w:ascii="Arial" w:hAnsi="Arial" w:eastAsia="等线" w:cs="Arial"/>
          <w:b/>
          <w:sz w:val="24"/>
        </w:rPr>
        <w:t>（3）合规要求</w:t>
      </w:r>
      <w:bookmarkEnd w:id="54"/>
    </w:p>
    <w:p w14:paraId="4489FC36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生成结果顶部固定显示“AI生成内容，仅供养生参考，不替代药物治疗”标识，字体加粗。</w:t>
      </w:r>
    </w:p>
    <w:p w14:paraId="090785F2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输入框下方显示小字提示“请如实描述症状，体质特殊者建议咨询专业医师”。</w:t>
      </w:r>
    </w:p>
    <w:p w14:paraId="678F79DD">
      <w:pPr>
        <w:spacing w:before="300" w:after="120" w:line="288" w:lineRule="auto"/>
        <w:ind w:left="0"/>
        <w:jc w:val="left"/>
        <w:outlineLvl w:val="2"/>
      </w:pPr>
      <w:bookmarkStart w:id="55" w:name="heading_55"/>
      <w:r>
        <w:rPr>
          <w:rFonts w:ascii="Arial" w:hAnsi="Arial" w:eastAsia="等线" w:cs="Arial"/>
          <w:b/>
          <w:sz w:val="30"/>
        </w:rPr>
        <w:t>5.4.3 数据接口设计</w:t>
      </w:r>
      <w:bookmarkEnd w:id="55"/>
    </w:p>
    <w:p w14:paraId="470199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11DAF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7B9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606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C0A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5AD36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C3B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C88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E8F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当前用户ID（可选，用于关联用户画像）</w:t>
            </w:r>
          </w:p>
        </w:tc>
      </w:tr>
      <w:tr w14:paraId="7E294A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82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symptom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247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EB0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用户输入的症状（必填）</w:t>
            </w:r>
          </w:p>
        </w:tc>
      </w:tr>
      <w:tr w14:paraId="5C3AA6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6EC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constitution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90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E14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用户体质（可选，从画像表读取，用于优化方案）</w:t>
            </w:r>
          </w:p>
        </w:tc>
      </w:tr>
    </w:tbl>
    <w:p w14:paraId="1E7BFE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响应数据结构：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8DEB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6F71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"ai_flag": "AI生成",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"diet_prescription": "银耳莲子羹",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"diet_efficacy": "滋阴润燥，清热安神",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"ingredients":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{"name": "银耳", "efficacy": "滋阴润肺，养胃生津"},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{"name": "莲子", "efficacy": "补脾止泻，养心安神"},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{"name": "百合", "efficacy": "养阴润肺，清心安神"},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{"name": "雪梨", "efficacy": "生津润燥，清热化痰"}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"life_suggestion": "规律作息，避免熬夜；每天按揉太冲穴5分钟，缓解肝火",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"taboo": "脾胃虚寒者不宜多食银耳、雪梨；避免同时食用辛辣刺激食物",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"reason": "结合你“熬夜多，口干舌燥，脸上长痘”的症状，判断为阴虚内热，搭配滋阴润燥的食材，贴合秋季干燥气候，帮助缓解不适"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0215B16">
      <w:pPr>
        <w:spacing w:before="300" w:after="120" w:line="288" w:lineRule="auto"/>
        <w:ind w:left="0"/>
        <w:jc w:val="left"/>
        <w:outlineLvl w:val="2"/>
      </w:pPr>
      <w:bookmarkStart w:id="56" w:name="heading_56"/>
      <w:r>
        <w:rPr>
          <w:rFonts w:ascii="Arial" w:hAnsi="Arial" w:eastAsia="等线" w:cs="Arial"/>
          <w:b/>
          <w:sz w:val="30"/>
        </w:rPr>
        <w:t>5.4.4 交互细节与异常处理</w:t>
      </w:r>
      <w:bookmarkEnd w:id="5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2E22A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EA0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交互动作/场景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6B5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系统响应</w:t>
            </w:r>
          </w:p>
        </w:tc>
      </w:tr>
      <w:tr w14:paraId="086981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06A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点击示例提示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EF0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自动填充对应症状到输入框，方便用户快速操作</w:t>
            </w:r>
          </w:p>
        </w:tc>
      </w:tr>
      <w:tr w14:paraId="350103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BFF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输入为空点击生成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39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提示“请输入你的不适症状”，不触发生成请求</w:t>
            </w:r>
          </w:p>
        </w:tc>
      </w:tr>
      <w:tr w14:paraId="350A0B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556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生成过程中重复点击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BBF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按钮置灰禁用，提示“正在生成中，请稍候”，避免重复请求</w:t>
            </w:r>
          </w:p>
        </w:tc>
      </w:tr>
      <w:tr w14:paraId="4F498C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8EA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点击方案中的药膳名称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B0E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跳转至对应菜谱详情页，查看具体做法</w:t>
            </w:r>
          </w:p>
        </w:tc>
      </w:tr>
      <w:tr w14:paraId="133CD5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A39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网络异常/生成失败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DE7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显示“生成失败，请检查网络后重试”，提供重试按钮，返回输入态</w:t>
            </w:r>
          </w:p>
        </w:tc>
      </w:tr>
      <w:tr w14:paraId="0B442F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BA0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症状表述模糊（无法识别）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87A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生成通用调理方案，提示“症状表述不够清晰，为您推荐通用养生方案”</w:t>
            </w:r>
          </w:p>
        </w:tc>
      </w:tr>
    </w:tbl>
    <w:p w14:paraId="03ECC68B">
      <w:pPr>
        <w:spacing w:before="300" w:after="120" w:line="288" w:lineRule="auto"/>
        <w:ind w:left="0"/>
        <w:jc w:val="left"/>
        <w:outlineLvl w:val="2"/>
      </w:pPr>
      <w:bookmarkStart w:id="57" w:name="heading_57"/>
      <w:r>
        <w:rPr>
          <w:rFonts w:ascii="Arial" w:hAnsi="Arial" w:eastAsia="等线" w:cs="Arial"/>
          <w:b/>
          <w:sz w:val="30"/>
        </w:rPr>
        <w:t>5.4.5 验收标准</w:t>
      </w:r>
      <w:bookmarkEnd w:id="5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7A8C9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ECB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2ED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43F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</w:tr>
      <w:tr w14:paraId="34BB72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159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AC-17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A78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输入与生成功能正常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B0C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输入框可正常输入、示例可快速填充，生成按钮点击后可正常触发，生成时间≤5秒</w:t>
            </w:r>
          </w:p>
        </w:tc>
      </w:tr>
      <w:tr w14:paraId="68F2DE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60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AC-18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4C5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方案结构完整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4F4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食疗方、食材建议、生活建议、禁忌、生成原因5个模块均完整，内容合理</w:t>
            </w:r>
          </w:p>
        </w:tc>
      </w:tr>
      <w:tr w14:paraId="2EC4EC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FD6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AC-19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C78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合规标识完整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69D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AI生成标识、免责提示均完整展示，无遗漏</w:t>
            </w:r>
          </w:p>
        </w:tc>
      </w:tr>
      <w:tr w14:paraId="4F1BE3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4C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63A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异常场景处理有效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083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模拟网络异常、输入为空、症状模糊场景，处理方式符合预设，无报错</w:t>
            </w:r>
          </w:p>
        </w:tc>
      </w:tr>
    </w:tbl>
    <w:p w14:paraId="2924EF3B">
      <w:pPr>
        <w:spacing w:before="320" w:after="120" w:line="288" w:lineRule="auto"/>
        <w:ind w:left="0"/>
        <w:jc w:val="left"/>
        <w:outlineLvl w:val="1"/>
      </w:pPr>
      <w:bookmarkStart w:id="58" w:name="heading_58"/>
      <w:r>
        <w:rPr>
          <w:rFonts w:ascii="Arial" w:hAnsi="Arial" w:eastAsia="等线" w:cs="Arial"/>
          <w:b/>
          <w:sz w:val="32"/>
        </w:rPr>
        <w:t>5.5 收藏与历史页</w:t>
      </w:r>
      <w:bookmarkEnd w:id="58"/>
    </w:p>
    <w:p w14:paraId="083ACF96">
      <w:pPr>
        <w:spacing w:before="300" w:after="120" w:line="288" w:lineRule="auto"/>
        <w:ind w:left="0"/>
        <w:jc w:val="left"/>
        <w:outlineLvl w:val="2"/>
      </w:pPr>
      <w:bookmarkStart w:id="59" w:name="heading_59"/>
      <w:r>
        <w:rPr>
          <w:rFonts w:ascii="Arial" w:hAnsi="Arial" w:eastAsia="等线" w:cs="Arial"/>
          <w:b/>
          <w:sz w:val="30"/>
        </w:rPr>
        <w:t>5.5.1 模块概述</w:t>
      </w:r>
      <w:bookmarkEnd w:id="59"/>
    </w:p>
    <w:p w14:paraId="079962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页面名称：收藏与历史记录页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访问路径：底部导航栏「我的」→ 收藏与历史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核心目标：为用户提供收藏内容管理、浏览历史查看功能，方便用户快速找回感兴趣的药膳和AI方案，提升用户留存。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设计原则：分类清晰、操作便捷，支持快速取消收藏、清空历史，符合V1.0精简开发要求，不做复杂分类。</w:t>
      </w:r>
    </w:p>
    <w:p w14:paraId="5156FF66">
      <w:pPr>
        <w:spacing w:before="300" w:after="120" w:line="288" w:lineRule="auto"/>
        <w:ind w:left="0"/>
        <w:jc w:val="left"/>
        <w:outlineLvl w:val="2"/>
      </w:pPr>
      <w:bookmarkStart w:id="60" w:name="heading_60"/>
      <w:r>
        <w:rPr>
          <w:rFonts w:ascii="Arial" w:hAnsi="Arial" w:eastAsia="等线" w:cs="Arial"/>
          <w:b/>
          <w:sz w:val="30"/>
        </w:rPr>
        <w:t>5.5.2 功能详细描述</w:t>
      </w:r>
      <w:bookmarkEnd w:id="60"/>
    </w:p>
    <w:p w14:paraId="71C51C22">
      <w:pPr>
        <w:spacing w:before="260" w:after="120" w:line="288" w:lineRule="auto"/>
        <w:ind w:left="0"/>
        <w:jc w:val="left"/>
        <w:outlineLvl w:val="3"/>
      </w:pPr>
      <w:bookmarkStart w:id="61" w:name="heading_61"/>
      <w:r>
        <w:rPr>
          <w:rFonts w:ascii="Arial" w:hAnsi="Arial" w:eastAsia="等线" w:cs="Arial"/>
          <w:b/>
          <w:sz w:val="28"/>
        </w:rPr>
        <w:t>5.5.2.1 页面布局</w:t>
      </w:r>
      <w:bookmarkEnd w:id="61"/>
    </w:p>
    <w:p w14:paraId="77C4F5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页面分为2个标签页（切换式），分别对应“收藏列表”和“浏览历史”，顶部为标签栏，底部为操作按钮：</w:t>
      </w:r>
    </w:p>
    <w:p w14:paraId="18671F66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标签栏：“收藏列表”“浏览历史”，点击切换标签，当前标签高亮显示。</w:t>
      </w:r>
    </w:p>
    <w:p w14:paraId="138FC2E7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收藏列表标签页：展示用户收藏的药膳和AI方案，按收藏时间倒序排列，分为“药膳收藏”“AI方案收藏”两个分组（标题区分）。</w:t>
      </w:r>
    </w:p>
    <w:p w14:paraId="34F373DA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浏览历史标签页：展示用户近期浏览的药膳详情、AI方案，按浏览时间倒序排列，按日期分组（如“今天”“昨天”“3天前”）。</w:t>
      </w:r>
    </w:p>
    <w:p w14:paraId="3BD20CA0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底部操作按钮：收藏列表页显示“批量取消收藏”，历史页显示“清空历史”，点击弹出确认提示。</w:t>
      </w:r>
    </w:p>
    <w:p w14:paraId="34E4F7F7">
      <w:pPr>
        <w:spacing w:before="260" w:after="120" w:line="288" w:lineRule="auto"/>
        <w:ind w:left="0"/>
        <w:jc w:val="left"/>
        <w:outlineLvl w:val="3"/>
      </w:pPr>
      <w:bookmarkStart w:id="62" w:name="heading_62"/>
      <w:r>
        <w:rPr>
          <w:rFonts w:ascii="Arial" w:hAnsi="Arial" w:eastAsia="等线" w:cs="Arial"/>
          <w:b/>
          <w:sz w:val="28"/>
        </w:rPr>
        <w:t>5.5.2.2 核心功能</w:t>
      </w:r>
      <w:bookmarkEnd w:id="62"/>
    </w:p>
    <w:p w14:paraId="43142A80">
      <w:pPr>
        <w:spacing w:before="240" w:after="120" w:line="288" w:lineRule="auto"/>
        <w:ind w:left="0"/>
        <w:jc w:val="left"/>
        <w:outlineLvl w:val="4"/>
      </w:pPr>
      <w:bookmarkStart w:id="63" w:name="heading_63"/>
      <w:r>
        <w:rPr>
          <w:rFonts w:ascii="Arial" w:hAnsi="Arial" w:eastAsia="等线" w:cs="Arial"/>
          <w:b/>
          <w:sz w:val="24"/>
        </w:rPr>
        <w:t>（1）收藏列表</w:t>
      </w:r>
      <w:bookmarkEnd w:id="63"/>
    </w:p>
    <w:p w14:paraId="3509FD5B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展示内容：每个收藏项显示封面图（AI方案显示默认图标）、名称、核心功效/方案简介、收藏时间。</w:t>
      </w:r>
    </w:p>
    <w:p w14:paraId="0E695B2B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操作功能：点击收藏项跳转至对应详情页；长按收藏项弹出“取消收藏”选项；点击“批量取消收藏”，勾选多个项后批量取消。</w:t>
      </w:r>
    </w:p>
    <w:p w14:paraId="475066FE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空状态：无收藏时，显示“暂无收藏内容，快去收藏喜欢的药膳和方案吧”，提供“去推荐页”入口。</w:t>
      </w:r>
    </w:p>
    <w:p w14:paraId="52FDCB04">
      <w:pPr>
        <w:spacing w:before="240" w:after="120" w:line="288" w:lineRule="auto"/>
        <w:ind w:left="0"/>
        <w:jc w:val="left"/>
        <w:outlineLvl w:val="4"/>
      </w:pPr>
      <w:bookmarkStart w:id="64" w:name="heading_64"/>
      <w:r>
        <w:rPr>
          <w:rFonts w:ascii="Arial" w:hAnsi="Arial" w:eastAsia="等线" w:cs="Arial"/>
          <w:b/>
          <w:sz w:val="24"/>
        </w:rPr>
        <w:t>（2）浏览历史</w:t>
      </w:r>
      <w:bookmarkEnd w:id="64"/>
    </w:p>
    <w:p w14:paraId="64E37610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展示内容：每个历史项显示封面图（AI方案显示默认图标）、名称、浏览时间。</w:t>
      </w:r>
    </w:p>
    <w:p w14:paraId="4C2F49D2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操作功能：点击历史项跳转至对应详情页；长按历史项弹出“删除该记录”选项；点击“清空历史”，弹出确认提示（“确定要清空所有浏览历史吗？”），确认后清空所有记录。</w:t>
      </w:r>
    </w:p>
    <w:p w14:paraId="728FAEDE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空状态：无浏览历史时，显示“暂无浏览记录”，提供“去推荐页”入口。</w:t>
      </w:r>
    </w:p>
    <w:p w14:paraId="640FAC9B">
      <w:pPr>
        <w:spacing w:before="300" w:after="120" w:line="288" w:lineRule="auto"/>
        <w:ind w:left="0"/>
        <w:jc w:val="left"/>
        <w:outlineLvl w:val="2"/>
      </w:pPr>
      <w:bookmarkStart w:id="65" w:name="heading_65"/>
      <w:r>
        <w:rPr>
          <w:rFonts w:ascii="Arial" w:hAnsi="Arial" w:eastAsia="等线" w:cs="Arial"/>
          <w:b/>
          <w:sz w:val="30"/>
        </w:rPr>
        <w:t>5.5.3 数据接口设计</w:t>
      </w:r>
      <w:bookmarkEnd w:id="65"/>
    </w:p>
    <w:p w14:paraId="24867F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收藏列表请求参数与响应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0552E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7C6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410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A2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98FF4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ABC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C52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A9A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当前用户ID（必填）</w:t>
            </w:r>
          </w:p>
        </w:tc>
      </w:tr>
      <w:tr w14:paraId="308ECE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DC5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type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BD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290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收藏类型（recipe/ai，可选，默认全部）</w:t>
            </w:r>
          </w:p>
        </w:tc>
      </w:tr>
    </w:tbl>
    <w:p w14:paraId="4089A4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浏览历史请求参数与响应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9E7F0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518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403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EC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8C6C3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CA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FAB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7A5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当前用户ID（必填）</w:t>
            </w:r>
          </w:p>
        </w:tc>
      </w:tr>
    </w:tbl>
    <w:p w14:paraId="21181AC0">
      <w:pPr>
        <w:spacing w:before="300" w:after="120" w:line="288" w:lineRule="auto"/>
        <w:ind w:left="0"/>
        <w:jc w:val="left"/>
        <w:outlineLvl w:val="2"/>
      </w:pPr>
      <w:bookmarkStart w:id="66" w:name="heading_66"/>
      <w:r>
        <w:rPr>
          <w:rFonts w:ascii="Arial" w:hAnsi="Arial" w:eastAsia="等线" w:cs="Arial"/>
          <w:b/>
          <w:sz w:val="30"/>
        </w:rPr>
        <w:t>5.5.4 交互细节与异常处理</w:t>
      </w:r>
      <w:bookmarkEnd w:id="6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519CC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6D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交互动作/场景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341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系统响应</w:t>
            </w:r>
          </w:p>
        </w:tc>
      </w:tr>
      <w:tr w14:paraId="124B31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B91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标签切换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EF2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平滑切换内容，当前标签高亮，无布局错乱</w:t>
            </w:r>
          </w:p>
        </w:tc>
      </w:tr>
      <w:tr w14:paraId="0080DA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0B9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取消收藏/删除历史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17E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操作后即时刷新列表，给出“取消收藏成功”/“删除成功”提示</w:t>
            </w:r>
          </w:p>
        </w:tc>
      </w:tr>
      <w:tr w14:paraId="13021C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BA5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批量取消收藏/清空历史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7F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弹出确认提示，确认后执行操作，操作完成后刷新页面，显示空状态（若全部删除）</w:t>
            </w:r>
          </w:p>
        </w:tc>
      </w:tr>
      <w:tr w14:paraId="57FF8D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E59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网络异常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7C3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显示“加载失败，请刷新重试”提示，提供刷新按钮，本地缓存已加载内容（若有）</w:t>
            </w:r>
          </w:p>
        </w:tc>
      </w:tr>
    </w:tbl>
    <w:p w14:paraId="3F02884C">
      <w:pPr>
        <w:spacing w:before="300" w:after="120" w:line="288" w:lineRule="auto"/>
        <w:ind w:left="0"/>
        <w:jc w:val="left"/>
        <w:outlineLvl w:val="2"/>
      </w:pPr>
      <w:bookmarkStart w:id="67" w:name="heading_67"/>
      <w:r>
        <w:rPr>
          <w:rFonts w:ascii="Arial" w:hAnsi="Arial" w:eastAsia="等线" w:cs="Arial"/>
          <w:b/>
          <w:sz w:val="30"/>
        </w:rPr>
        <w:t>5.5.5 验收标准</w:t>
      </w:r>
      <w:bookmarkEnd w:id="6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A5F94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473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35A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61B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</w:tr>
      <w:tr w14:paraId="74A93F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6B4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AC-21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CD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标签切换正常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CE5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收藏列表与浏览历史切换流畅，无卡顿、布局错乱</w:t>
            </w:r>
          </w:p>
        </w:tc>
      </w:tr>
      <w:tr w14:paraId="0D4BEC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F4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AC-22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866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收藏管理有效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454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取消收藏、批量取消收藏功能正常，操作后列表即时刷新</w:t>
            </w:r>
          </w:p>
        </w:tc>
      </w:tr>
      <w:tr w14:paraId="1E5028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23F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AC-23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40C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历史管理有效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51E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删除单条历史、清空历史功能正常，确认提示完整</w:t>
            </w:r>
          </w:p>
        </w:tc>
      </w:tr>
    </w:tbl>
    <w:p w14:paraId="218DE0F6">
      <w:pPr>
        <w:spacing w:before="320" w:after="120" w:line="288" w:lineRule="auto"/>
        <w:ind w:left="0"/>
        <w:jc w:val="left"/>
        <w:outlineLvl w:val="1"/>
      </w:pPr>
      <w:bookmarkStart w:id="68" w:name="heading_68"/>
      <w:r>
        <w:rPr>
          <w:rFonts w:ascii="Arial" w:hAnsi="Arial" w:eastAsia="等线" w:cs="Arial"/>
          <w:b/>
          <w:sz w:val="32"/>
        </w:rPr>
        <w:t>5.6 后台管理核心功能（管理员/食堂端）</w:t>
      </w:r>
      <w:bookmarkEnd w:id="68"/>
    </w:p>
    <w:p w14:paraId="0796A124">
      <w:pPr>
        <w:spacing w:before="300" w:after="120" w:line="288" w:lineRule="auto"/>
        <w:ind w:left="0"/>
        <w:jc w:val="left"/>
        <w:outlineLvl w:val="2"/>
      </w:pPr>
      <w:bookmarkStart w:id="69" w:name="heading_69"/>
      <w:r>
        <w:rPr>
          <w:rFonts w:ascii="Arial" w:hAnsi="Arial" w:eastAsia="等线" w:cs="Arial"/>
          <w:b/>
          <w:sz w:val="30"/>
        </w:rPr>
        <w:t>5.6.1 模块概述</w:t>
      </w:r>
      <w:bookmarkEnd w:id="69"/>
    </w:p>
    <w:p w14:paraId="2B80AB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模块名称：后台管理系统（Web端）</w:t>
      </w:r>
    </w:p>
    <w:p w14:paraId="7A924B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访问路径：管理员/食堂负责人通过浏览器登录后台管理端</w:t>
      </w:r>
    </w:p>
    <w:p w14:paraId="140005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核心目标：为管理员提供药膳数据维护、用户数据查看、数据统计分析功能，为食堂管理负责人提供数据看板支持，实现系统日常运营与决策支撑，适配V1.0精简开发，操作流程简单，无需复杂权限配置。</w:t>
      </w:r>
    </w:p>
    <w:p w14:paraId="383E0E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设计原则：功能聚焦核心需求、操作简洁高效、数据展示直观，区分管理员与食堂负责人权限（管理员拥有全部操作权限，食堂负责人仅可查看数据看板、导出菜谱）。</w:t>
      </w:r>
    </w:p>
    <w:p w14:paraId="40AB1062">
      <w:pPr>
        <w:spacing w:before="300" w:after="120" w:line="288" w:lineRule="auto"/>
        <w:ind w:left="0"/>
        <w:jc w:val="left"/>
        <w:outlineLvl w:val="2"/>
      </w:pPr>
      <w:bookmarkStart w:id="70" w:name="heading_70"/>
      <w:r>
        <w:rPr>
          <w:rFonts w:ascii="Arial" w:hAnsi="Arial" w:eastAsia="等线" w:cs="Arial"/>
          <w:b/>
          <w:sz w:val="30"/>
        </w:rPr>
        <w:t>5.6.2 药膳管理模块（管理员专属）</w:t>
      </w:r>
      <w:bookmarkEnd w:id="70"/>
    </w:p>
    <w:p w14:paraId="6B5AA7CF">
      <w:pPr>
        <w:spacing w:before="260" w:after="120" w:line="288" w:lineRule="auto"/>
        <w:ind w:left="0"/>
        <w:jc w:val="left"/>
        <w:outlineLvl w:val="3"/>
      </w:pPr>
      <w:bookmarkStart w:id="71" w:name="heading_71"/>
      <w:r>
        <w:rPr>
          <w:rFonts w:ascii="Arial" w:hAnsi="Arial" w:eastAsia="等线" w:cs="Arial"/>
          <w:b/>
          <w:sz w:val="28"/>
        </w:rPr>
        <w:t>5.6.2.1 功能详细描述</w:t>
      </w:r>
      <w:bookmarkEnd w:id="71"/>
    </w:p>
    <w:p w14:paraId="3A7E63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核心功能：实现药膳数据的新增、编辑、删除、查询，对应管理员场景的药膳数据维护需求，操作流程简化，降低使用门槛。</w:t>
      </w:r>
    </w:p>
    <w:p w14:paraId="165D636E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药膳列表：展示所有药膳数据，支持按名称、功效、季节、适用体质筛选，按创建时间倒序排列，显示核心信息（名称、功效、季节、收藏数、状态）。</w:t>
      </w:r>
    </w:p>
    <w:p w14:paraId="06B1E836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新增药膳：点击「新增」按钮，填写表单（与前文管理员场景一致），支持上传封面图、选择标签、填写食材用量与制作步骤，表单验证（必填项不能为空），保存后即时上架。</w:t>
      </w:r>
    </w:p>
    <w:p w14:paraId="3D148123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编辑药膳：点击列表中「编辑」按钮，加载当前药膳数据，修改后保存，即时更新前台展示内容；支持快速修改核心信息（如功效标签、禁忌），无需重新填写全部表单。</w:t>
      </w:r>
    </w:p>
    <w:p w14:paraId="43D7FBBB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删除药膳：点击列表中「删除」按钮，弹出确认提示（“确定删除该药膳吗？删除后不可恢复”），确认后删除数据，前台同步隐藏该药膳；支持批量删除（勾选多个药膳后点击「批量删除」）。</w:t>
      </w:r>
    </w:p>
    <w:p w14:paraId="677A7FDB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状态管理：支持手动设置药膳“上架/下架”状态，下架后前台用户不可见，管理员可随时重新上架。</w:t>
      </w:r>
    </w:p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1BB5D90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C29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单人1周实现提示：表单字段与前台菜谱详情页保持一致，无需额外新增字段；筛选功能仅保留核心筛选条件，无需复杂模糊查询，SQL简单查询即可实现。</w:t>
            </w:r>
          </w:p>
        </w:tc>
      </w:tr>
    </w:tbl>
    <w:p w14:paraId="23D779B9">
      <w:pPr>
        <w:spacing w:before="260" w:after="120" w:line="288" w:lineRule="auto"/>
        <w:ind w:left="0"/>
        <w:jc w:val="left"/>
        <w:outlineLvl w:val="3"/>
      </w:pPr>
      <w:bookmarkStart w:id="72" w:name="heading_72"/>
      <w:r>
        <w:rPr>
          <w:rFonts w:ascii="Arial" w:hAnsi="Arial" w:eastAsia="等线" w:cs="Arial"/>
          <w:b/>
          <w:sz w:val="28"/>
        </w:rPr>
        <w:t>5.6.2.2 数据接口设计</w:t>
      </w:r>
      <w:bookmarkEnd w:id="72"/>
    </w:p>
    <w:p w14:paraId="340511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新增/编辑药膳请求参数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6E65E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E8D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FB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C2C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5ADD3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DA7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20B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D1E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药膳名称（必填）</w:t>
            </w:r>
          </w:p>
        </w:tc>
      </w:tr>
      <w:tr w14:paraId="3E4296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B5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image_url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333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C8B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封面图地址（可选，无图用默认图）</w:t>
            </w:r>
          </w:p>
        </w:tc>
      </w:tr>
      <w:tr w14:paraId="469947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D9E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efficacy_tags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E94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B13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功效标签（逗号分隔，必填）</w:t>
            </w:r>
          </w:p>
        </w:tc>
      </w:tr>
      <w:tr w14:paraId="57EA0F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FCE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suitable_constitution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0C6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537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适用体质（逗号分隔，必填）</w:t>
            </w:r>
          </w:p>
        </w:tc>
      </w:tr>
      <w:tr w14:paraId="7C6C1F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209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season_tag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CD9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83F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季节标签（必填）</w:t>
            </w:r>
          </w:p>
        </w:tc>
      </w:tr>
      <w:tr w14:paraId="2B84DC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ED9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ingredients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0B1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D87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食材清单（主料/辅料/调料，必填）</w:t>
            </w:r>
          </w:p>
        </w:tc>
      </w:tr>
      <w:tr w14:paraId="225858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A37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steps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EA2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173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制作步骤（必填）</w:t>
            </w:r>
          </w:p>
        </w:tc>
      </w:tr>
      <w:tr w14:paraId="18C96C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FE0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taboo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379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07D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禁忌提醒（必填）</w:t>
            </w:r>
          </w:p>
        </w:tc>
      </w:tr>
      <w:tr w14:paraId="40F53C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297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FB8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202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状态（1=上架，0=下架，默认1）</w:t>
            </w:r>
          </w:p>
        </w:tc>
      </w:tr>
    </w:tbl>
    <w:p w14:paraId="4FEBB9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药膳列表查询响应数据结构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57B9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EBEE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"list":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"name": "山药枸杞粥",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"image_url": "xxx",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"efficacy_tags": "益气,养阴,健脾润肺",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"suitable_constitution": "气虚质,阴虚质",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"season_tag": "秋",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"collect_count": 128,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"status":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"create_time": "2024-09-01 10:00:00"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// ...更多条目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"total": 28,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"page":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"size": 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DA16965">
      <w:pPr>
        <w:spacing w:before="260" w:after="120" w:line="288" w:lineRule="auto"/>
        <w:ind w:left="0"/>
        <w:jc w:val="left"/>
        <w:outlineLvl w:val="3"/>
      </w:pPr>
      <w:bookmarkStart w:id="73" w:name="heading_73"/>
      <w:r>
        <w:rPr>
          <w:rFonts w:ascii="Arial" w:hAnsi="Arial" w:eastAsia="等线" w:cs="Arial"/>
          <w:b/>
          <w:sz w:val="28"/>
        </w:rPr>
        <w:t>5.6.2.3 交互细节与异常处理</w:t>
      </w:r>
      <w:bookmarkEnd w:id="7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97F50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8B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交互动作/场景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A3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系统响应</w:t>
            </w:r>
          </w:p>
        </w:tc>
      </w:tr>
      <w:tr w14:paraId="4FBCF8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34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表单必填项未填写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698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提示“请填写必填项”，对应字段标红，禁止提交</w:t>
            </w:r>
          </w:p>
        </w:tc>
      </w:tr>
      <w:tr w14:paraId="3BF50D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4E1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图片上传失败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391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提示“图片上传失败，请重新上传”，保留表单已填内容，不丢失数据</w:t>
            </w:r>
          </w:p>
        </w:tc>
      </w:tr>
      <w:tr w14:paraId="58E143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869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删除/批量删除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CF7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弹出确认提示，确认后执行操作，提示“删除成功”，列表即时刷新</w:t>
            </w:r>
          </w:p>
        </w:tc>
      </w:tr>
      <w:tr w14:paraId="6C114B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A0A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网络异常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0C6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提示“网络异常，请重试”，表单内容本地暂存，恢复网络后可继续操作</w:t>
            </w:r>
          </w:p>
        </w:tc>
      </w:tr>
    </w:tbl>
    <w:p w14:paraId="5415B631">
      <w:pPr>
        <w:spacing w:before="260" w:after="120" w:line="288" w:lineRule="auto"/>
        <w:ind w:left="0"/>
        <w:jc w:val="left"/>
        <w:outlineLvl w:val="3"/>
      </w:pPr>
      <w:bookmarkStart w:id="74" w:name="heading_74"/>
      <w:r>
        <w:rPr>
          <w:rFonts w:ascii="Arial" w:hAnsi="Arial" w:eastAsia="等线" w:cs="Arial"/>
          <w:b/>
          <w:sz w:val="28"/>
        </w:rPr>
        <w:t>5.6.2.4 验收标准</w:t>
      </w:r>
      <w:bookmarkEnd w:id="7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E49E6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A6C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7C9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F50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</w:tr>
      <w:tr w14:paraId="762DCB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79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AC-24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D05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药膳列表功能正常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AE4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筛选、排序功能有效，数据展示完整，无卡顿</w:t>
            </w:r>
          </w:p>
        </w:tc>
      </w:tr>
      <w:tr w14:paraId="032272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09A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AC-25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9A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新增/编辑功能有效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D88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表单验证正常，保存后数据即时更新，前台同步展示</w:t>
            </w:r>
          </w:p>
        </w:tc>
      </w:tr>
      <w:tr w14:paraId="70D826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CCF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AC-26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740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删除功能有效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47F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单条/批量删除功能正常，确认提示完整，删除后数据不可恢复</w:t>
            </w:r>
          </w:p>
        </w:tc>
      </w:tr>
    </w:tbl>
    <w:p w14:paraId="125BCF0B">
      <w:pPr>
        <w:spacing w:before="300" w:after="120" w:line="288" w:lineRule="auto"/>
        <w:ind w:left="0"/>
        <w:jc w:val="left"/>
        <w:outlineLvl w:val="2"/>
      </w:pPr>
      <w:bookmarkStart w:id="75" w:name="heading_75"/>
      <w:r>
        <w:rPr>
          <w:rFonts w:ascii="Arial" w:hAnsi="Arial" w:eastAsia="等线" w:cs="Arial"/>
          <w:b/>
          <w:sz w:val="30"/>
        </w:rPr>
        <w:t>5.6.3 数据看板模块（食堂负责人/管理员）</w:t>
      </w:r>
      <w:bookmarkEnd w:id="75"/>
    </w:p>
    <w:p w14:paraId="17FCCA2F">
      <w:pPr>
        <w:spacing w:before="260" w:after="120" w:line="288" w:lineRule="auto"/>
        <w:ind w:left="0"/>
        <w:jc w:val="left"/>
        <w:outlineLvl w:val="3"/>
      </w:pPr>
      <w:bookmarkStart w:id="76" w:name="heading_76"/>
      <w:r>
        <w:rPr>
          <w:rFonts w:ascii="Arial" w:hAnsi="Arial" w:eastAsia="等线" w:cs="Arial"/>
          <w:b/>
          <w:sz w:val="28"/>
        </w:rPr>
        <w:t>5.6.3.1 功能详细描述</w:t>
      </w:r>
      <w:bookmarkEnd w:id="76"/>
    </w:p>
    <w:p w14:paraId="0534E8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核心功能：为食堂管理负责人提供数据支撑，用于菜单决策，对应食堂管理负责人场景，数据展示直观，支持导出功能，无需复杂分析操作。</w:t>
      </w:r>
    </w:p>
    <w:p w14:paraId="0CB89EC3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核心数据概览：展示关键指标（总收藏数、热门药膳TOP3、用户体质分布饼图），直观呈现用户偏好与系统使用情况。</w:t>
      </w:r>
    </w:p>
    <w:p w14:paraId="7F6D7708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应季推荐面板：展示当前季节TOP5药膳（按收藏数排序），标注收藏数、适用体质，支持快速查看详情。</w:t>
      </w:r>
    </w:p>
    <w:p w14:paraId="2A76F052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热门收藏药膳图表：横向柱状图展示热门收藏TOP10药膳，支持按季节筛选，直观对比用户偏好。</w:t>
      </w:r>
    </w:p>
    <w:p w14:paraId="7B3C4382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导出功能：点击「导出应季菜谱清单」，导出包含药膳名称、食材清单、功效、适用体质的简易Excel报表，用于对接采购。</w:t>
      </w:r>
    </w:p>
    <w:p w14:paraId="5A88507E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权限区分：食堂负责人仅可查看数据、导出报表，不可修改数据；管理员可查看所有数据，同时拥有药膳管理权限。</w:t>
      </w:r>
    </w:p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2CF367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591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单人1周实现提示：图表使用简单柱状图、饼图，无需复杂交互；导出报表使用现成Excel工具类，数据直接从数据库查询拼接，简化开发。</w:t>
            </w:r>
          </w:p>
        </w:tc>
      </w:tr>
    </w:tbl>
    <w:p w14:paraId="14C0DBC2">
      <w:pPr>
        <w:spacing w:before="260" w:after="120" w:line="288" w:lineRule="auto"/>
        <w:ind w:left="0"/>
        <w:jc w:val="left"/>
        <w:outlineLvl w:val="3"/>
      </w:pPr>
      <w:bookmarkStart w:id="77" w:name="heading_77"/>
      <w:r>
        <w:rPr>
          <w:rFonts w:ascii="Arial" w:hAnsi="Arial" w:eastAsia="等线" w:cs="Arial"/>
          <w:b/>
          <w:sz w:val="28"/>
        </w:rPr>
        <w:t>5.6.3.2 数据接口设计</w:t>
      </w:r>
      <w:bookmarkEnd w:id="77"/>
    </w:p>
    <w:p w14:paraId="5AC9C0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4D047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E97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BB3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780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2AC39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D20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season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944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8F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季节（可选，默认当前季节）</w:t>
            </w:r>
          </w:p>
        </w:tc>
      </w:tr>
      <w:tr w14:paraId="30C1B9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1A5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user_type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DDC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F70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用户类型（1=管理员，2=食堂负责人）</w:t>
            </w:r>
          </w:p>
        </w:tc>
      </w:tr>
    </w:tbl>
    <w:p w14:paraId="0F1C05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响应数据结构：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09367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3C65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"core_data":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"total_collect": 1256,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"hot_recipe_top3":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{"name": "山药枸杞粥", "collect_count": 128},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{"name": "银耳莲子羹", "collect_count": 112},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{"name": "杏仁雪梨汤", "collect_count": 98}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"constitution_distribution":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{"name": "气虚质", "count": 320},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{"name": "阴虚质", "count": 280},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{"name": "平和质", "count": 450},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{"name": "其他", "count": 206}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"season_recipe_top5":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"name": "山药枸杞粥",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"collect_count": 128,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"suitable_constitution": "气虚质,阴虚质",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"efficacy": "益气养阴，健脾润肺"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// ...更多条目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"hot_collect_top10":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{"name": "山药枸杞粥", "collect_count": 128},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// ...更多条目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37967A7">
      <w:pPr>
        <w:spacing w:before="260" w:after="120" w:line="288" w:lineRule="auto"/>
        <w:ind w:left="0"/>
        <w:jc w:val="left"/>
        <w:outlineLvl w:val="3"/>
      </w:pPr>
      <w:bookmarkStart w:id="78" w:name="heading_78"/>
      <w:r>
        <w:rPr>
          <w:rFonts w:ascii="Arial" w:hAnsi="Arial" w:eastAsia="等线" w:cs="Arial"/>
          <w:b/>
          <w:sz w:val="28"/>
        </w:rPr>
        <w:t>5.6.3.3 交互细节与异常处理</w:t>
      </w:r>
      <w:bookmarkEnd w:id="7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6D219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1FD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交互动作/场景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6FF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系统响应</w:t>
            </w:r>
          </w:p>
        </w:tc>
      </w:tr>
      <w:tr w14:paraId="5E40A0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C0F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点击季节筛选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663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图表与应季推荐面板同步更新，展示对应季节数据</w:t>
            </w:r>
          </w:p>
        </w:tc>
      </w:tr>
      <w:tr w14:paraId="41B56A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697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点击导出报表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14D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自动下载Excel文件，提示“导出成功”，报表内容完整</w:t>
            </w:r>
          </w:p>
        </w:tc>
      </w:tr>
      <w:tr w14:paraId="5358CC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4A6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数据加载失败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110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提示“数据加载失败，请刷新重试”，提供刷新按钮</w:t>
            </w:r>
          </w:p>
        </w:tc>
      </w:tr>
      <w:tr w14:paraId="2F05E5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9E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食堂负责人操作权限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0F9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隐藏“新增/编辑/删除”按钮，仅显示查看、导出功能，无法修改数据</w:t>
            </w:r>
          </w:p>
        </w:tc>
      </w:tr>
    </w:tbl>
    <w:p w14:paraId="54B56C7B">
      <w:pPr>
        <w:spacing w:before="260" w:after="120" w:line="288" w:lineRule="auto"/>
        <w:ind w:left="0"/>
        <w:jc w:val="left"/>
        <w:outlineLvl w:val="3"/>
      </w:pPr>
      <w:bookmarkStart w:id="79" w:name="heading_79"/>
      <w:r>
        <w:rPr>
          <w:rFonts w:ascii="Arial" w:hAnsi="Arial" w:eastAsia="等线" w:cs="Arial"/>
          <w:b/>
          <w:sz w:val="28"/>
        </w:rPr>
        <w:t>5.6.3.4 验收标准</w:t>
      </w:r>
      <w:bookmarkEnd w:id="7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888EA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71A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18B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20B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</w:tr>
      <w:tr w14:paraId="433225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45B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AC-27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EF2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数据展示正常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65E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核心数据、图表、应季推荐面板完整展示，数据准确，加载速度≤3秒</w:t>
            </w:r>
          </w:p>
        </w:tc>
      </w:tr>
      <w:tr w14:paraId="5D31C3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24F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AC-28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81C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筛选与导出功能有效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58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季节筛选正常，导出报表完整，可正常打开查看</w:t>
            </w:r>
          </w:p>
        </w:tc>
      </w:tr>
      <w:tr w14:paraId="5AC431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BBD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AC-29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6E8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权限区分有效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A57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食堂负责人无修改权限，管理员拥有全部权限，权限控制准确</w:t>
            </w:r>
          </w:p>
        </w:tc>
      </w:tr>
    </w:tbl>
    <w:p w14:paraId="7AC5F1B1">
      <w:pPr>
        <w:spacing w:before="300" w:after="120" w:line="288" w:lineRule="auto"/>
        <w:ind w:left="0"/>
        <w:jc w:val="left"/>
        <w:outlineLvl w:val="2"/>
      </w:pPr>
      <w:bookmarkStart w:id="80" w:name="heading_80"/>
      <w:r>
        <w:rPr>
          <w:rFonts w:ascii="Arial" w:hAnsi="Arial" w:eastAsia="等线" w:cs="Arial"/>
          <w:b/>
          <w:sz w:val="30"/>
        </w:rPr>
        <w:t>5.6.4 用户管理模块（管理员专属）</w:t>
      </w:r>
      <w:bookmarkEnd w:id="80"/>
    </w:p>
    <w:p w14:paraId="51CED561">
      <w:pPr>
        <w:spacing w:before="260" w:after="120" w:line="288" w:lineRule="auto"/>
        <w:ind w:left="0"/>
        <w:jc w:val="left"/>
        <w:outlineLvl w:val="3"/>
      </w:pPr>
      <w:bookmarkStart w:id="81" w:name="heading_81"/>
      <w:r>
        <w:rPr>
          <w:rFonts w:ascii="Arial" w:hAnsi="Arial" w:eastAsia="等线" w:cs="Arial"/>
          <w:b/>
          <w:sz w:val="28"/>
        </w:rPr>
        <w:t>5.6.4.1 功能详细描述</w:t>
      </w:r>
      <w:bookmarkEnd w:id="81"/>
    </w:p>
    <w:p w14:paraId="4F254F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核心功能：管理员查看用户数据、管理用户账号，功能精简，仅保留核心管理需求，无需复杂权限配置。</w:t>
      </w:r>
    </w:p>
    <w:p w14:paraId="15A259F1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用户列表：展示所有用户数据，支持按用户ID、体质类型筛选，按注册时间倒序排列，显示核心信息（用户ID、体质、注册时间、状态）。</w:t>
      </w:r>
    </w:p>
    <w:p w14:paraId="40408439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用户详情：点击用户ID，查看用户完整画像（体质、季节偏好、问卷得分、收藏记录），不可修改用户数据，仅用于查看。</w:t>
      </w:r>
    </w:p>
    <w:p w14:paraId="408FCD64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账号状态管理：支持手动设置用户“正常/禁用”状态，禁用后用户无法登录系统，管理员可随时恢复正常。</w:t>
      </w:r>
    </w:p>
    <w:p w14:paraId="3A073037">
      <w:pPr>
        <w:spacing w:before="260" w:after="120" w:line="288" w:lineRule="auto"/>
        <w:ind w:left="0"/>
        <w:jc w:val="left"/>
        <w:outlineLvl w:val="3"/>
      </w:pPr>
      <w:bookmarkStart w:id="82" w:name="heading_82"/>
      <w:r>
        <w:rPr>
          <w:rFonts w:ascii="Arial" w:hAnsi="Arial" w:eastAsia="等线" w:cs="Arial"/>
          <w:b/>
          <w:sz w:val="28"/>
        </w:rPr>
        <w:t>5.6.4.2 验收标准</w:t>
      </w:r>
      <w:bookmarkEnd w:id="8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EADCB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D3A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B27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CB1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</w:tr>
      <w:tr w14:paraId="27B758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20B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AE1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用户列表功能正常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B0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筛选、排序功能有效，用户数据展示完整</w:t>
            </w:r>
          </w:p>
        </w:tc>
      </w:tr>
      <w:tr w14:paraId="365175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08F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AC-31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18B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用户详情查看有效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E96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可查看用户完整画像，数据准确，无缺失</w:t>
            </w:r>
          </w:p>
        </w:tc>
      </w:tr>
      <w:tr w14:paraId="565701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895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AC-32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A88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账号状态管理有效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43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禁用/恢复用户状态正常，禁用后用户无法登录</w:t>
            </w:r>
          </w:p>
        </w:tc>
      </w:tr>
    </w:tbl>
    <w:p w14:paraId="1310250C">
      <w:pPr>
        <w:spacing w:before="380" w:after="140" w:line="288" w:lineRule="auto"/>
        <w:ind w:left="0"/>
        <w:jc w:val="left"/>
        <w:outlineLvl w:val="0"/>
      </w:pPr>
      <w:bookmarkStart w:id="83" w:name="heading_83"/>
      <w:r>
        <w:rPr>
          <w:rFonts w:ascii="Arial" w:hAnsi="Arial" w:eastAsia="等线" w:cs="Arial"/>
          <w:b/>
          <w:sz w:val="36"/>
        </w:rPr>
        <w:t>6. 系统部署与环境要求（V1.0精简版）</w:t>
      </w:r>
      <w:bookmarkEnd w:id="83"/>
    </w:p>
    <w:p w14:paraId="75CF98DF">
      <w:pPr>
        <w:spacing w:before="320" w:after="120" w:line="288" w:lineRule="auto"/>
        <w:ind w:left="0"/>
        <w:jc w:val="left"/>
        <w:outlineLvl w:val="1"/>
      </w:pPr>
      <w:bookmarkStart w:id="84" w:name="heading_84"/>
      <w:r>
        <w:rPr>
          <w:rFonts w:ascii="Arial" w:hAnsi="Arial" w:eastAsia="等线" w:cs="Arial"/>
          <w:b/>
          <w:sz w:val="32"/>
        </w:rPr>
        <w:t>6.1 部署环境</w:t>
      </w:r>
      <w:bookmarkEnd w:id="84"/>
    </w:p>
    <w:p w14:paraId="75B01C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为适配“单人1周实现”，采用简单易部署的环境，无需复杂配置，降低开发与部署成本：</w:t>
      </w:r>
    </w:p>
    <w:p w14:paraId="6A9EC3A5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前端：Web端（后台管理）采用Vue3+Element Plus，移动端（用户端）采用UniApp，复用组件，减少开发量；无需单独部署，可直接打包后放在后端静态资源目录。</w:t>
      </w:r>
    </w:p>
    <w:p w14:paraId="7A01405B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后端：Spring Boot 2.7.x（Java），简化配置，无需复杂框架集成；数据库采用MySQL 8.0，数据表设计精简，仅保留核心字段。</w:t>
      </w:r>
    </w:p>
    <w:p w14:paraId="0D7E964A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部署方式：本地部署（开发测试）/ 轻量云服务器部署（生产环境），无需容器化，直接运行Jar包即可启动系统。</w:t>
      </w:r>
    </w:p>
    <w:p w14:paraId="1C0D8719">
      <w:pPr>
        <w:spacing w:before="320" w:after="120" w:line="288" w:lineRule="auto"/>
        <w:ind w:left="0"/>
        <w:jc w:val="left"/>
        <w:outlineLvl w:val="1"/>
      </w:pPr>
      <w:bookmarkStart w:id="85" w:name="heading_85"/>
      <w:r>
        <w:rPr>
          <w:rFonts w:ascii="Arial" w:hAnsi="Arial" w:eastAsia="等线" w:cs="Arial"/>
          <w:b/>
          <w:sz w:val="32"/>
        </w:rPr>
        <w:t>6.2 环境配置</w:t>
      </w:r>
      <w:bookmarkEnd w:id="85"/>
    </w:p>
    <w:p w14:paraId="3289830F">
      <w:pPr>
        <w:spacing w:before="300" w:after="120" w:line="288" w:lineRule="auto"/>
        <w:ind w:left="0"/>
        <w:jc w:val="left"/>
        <w:outlineLvl w:val="2"/>
      </w:pPr>
      <w:bookmarkStart w:id="86" w:name="heading_86"/>
      <w:r>
        <w:rPr>
          <w:rFonts w:ascii="Arial" w:hAnsi="Arial" w:eastAsia="等线" w:cs="Arial"/>
          <w:b/>
          <w:sz w:val="30"/>
        </w:rPr>
        <w:t>6.2.1 后端配置</w:t>
      </w:r>
      <w:bookmarkEnd w:id="86"/>
    </w:p>
    <w:p w14:paraId="6CF6EC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核心配置（application.yml）：数据库连接、端口（默认8080）、静态资源路径、文件上传路径，配置简洁，无需额外自定义配置。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D43FD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D57F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server: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port: 8080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spring: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datasource: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url: jdbc:mysql://localhost:3306/tcm_diet?useUnicode=true&amp;characterEncoding=utf-8&amp;serverTimezone=UTC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username: root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password: 123456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servlet: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multipart: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max-file-size: 10MB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max-request-size: 10MB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resources: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static-locations: classpath:/static/</w:t>
            </w:r>
          </w:p>
        </w:tc>
      </w:tr>
    </w:tbl>
    <w:p w14:paraId="01CACF44">
      <w:pPr>
        <w:spacing w:before="300" w:after="120" w:line="288" w:lineRule="auto"/>
        <w:ind w:left="0"/>
        <w:jc w:val="left"/>
        <w:outlineLvl w:val="2"/>
      </w:pPr>
      <w:bookmarkStart w:id="87" w:name="heading_87"/>
      <w:r>
        <w:rPr>
          <w:rFonts w:ascii="Arial" w:hAnsi="Arial" w:eastAsia="等线" w:cs="Arial"/>
          <w:b/>
          <w:sz w:val="30"/>
        </w:rPr>
        <w:t>6.2.2 数据库配置</w:t>
      </w:r>
      <w:bookmarkEnd w:id="87"/>
    </w:p>
    <w:p w14:paraId="412FA2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创建数据库tcm_diet，执行初始化SQL（包含前文所有数据表创建语句），无需手动创建表，执行SQL即可完成初始化；初始数据包含3-5个默认药膳、1个管理员账号（admin/123456）、1个食堂负责人账号（canteen/123456）。</w:t>
      </w:r>
    </w:p>
    <w:p w14:paraId="3AA8273C">
      <w:pPr>
        <w:spacing w:before="320" w:after="120" w:line="288" w:lineRule="auto"/>
        <w:ind w:left="0"/>
        <w:jc w:val="left"/>
        <w:outlineLvl w:val="1"/>
      </w:pPr>
      <w:bookmarkStart w:id="88" w:name="heading_88"/>
      <w:r>
        <w:rPr>
          <w:rFonts w:ascii="Arial" w:hAnsi="Arial" w:eastAsia="等线" w:cs="Arial"/>
          <w:b/>
          <w:sz w:val="32"/>
        </w:rPr>
        <w:t>6.3 部署步骤</w:t>
      </w:r>
      <w:bookmarkEnd w:id="88"/>
    </w:p>
    <w:p w14:paraId="30D83C61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安装MySQL 8.0，创建数据库tcm_diet，执行初始化SQL。</w:t>
      </w:r>
    </w:p>
    <w:p w14:paraId="39303B70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修改后端配置文件，配置数据库连接信息。</w:t>
      </w:r>
    </w:p>
    <w:p w14:paraId="3550AA81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打包后端项目为Jar包，运行Jar包（java -jar tcm-diet.jar）。</w:t>
      </w:r>
    </w:p>
    <w:p w14:paraId="4E37D059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打包前端项目（Web端/移动端），将Web端打包文件放入后端static目录，移动端可直接编译为H5或小程序（V1.0优先H5，简化开发）。</w:t>
      </w:r>
    </w:p>
    <w:p w14:paraId="3A7A755D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访问后台管理端（http://localhost:8080/admin），使用管理员账号登录，完成初始化配置（如新增药膳）。</w:t>
      </w:r>
    </w:p>
    <w:p w14:paraId="16B18FC9">
      <w:pPr>
        <w:spacing w:before="380" w:after="140" w:line="288" w:lineRule="auto"/>
        <w:ind w:left="0"/>
        <w:jc w:val="left"/>
        <w:outlineLvl w:val="0"/>
      </w:pPr>
      <w:bookmarkStart w:id="89" w:name="heading_89"/>
      <w:r>
        <w:rPr>
          <w:rFonts w:ascii="Arial" w:hAnsi="Arial" w:eastAsia="等线" w:cs="Arial"/>
          <w:b/>
          <w:sz w:val="36"/>
        </w:rPr>
        <w:t>7. 测试计划（V1.0精简版）</w:t>
      </w:r>
      <w:bookmarkEnd w:id="89"/>
    </w:p>
    <w:p w14:paraId="5C72740A">
      <w:pPr>
        <w:spacing w:before="320" w:after="120" w:line="288" w:lineRule="auto"/>
        <w:ind w:left="0"/>
        <w:jc w:val="left"/>
        <w:outlineLvl w:val="1"/>
      </w:pPr>
      <w:bookmarkStart w:id="90" w:name="heading_90"/>
      <w:r>
        <w:rPr>
          <w:rFonts w:ascii="Arial" w:hAnsi="Arial" w:eastAsia="等线" w:cs="Arial"/>
          <w:b/>
          <w:sz w:val="32"/>
        </w:rPr>
        <w:t>7.1 测试目标</w:t>
      </w:r>
      <w:bookmarkEnd w:id="90"/>
    </w:p>
    <w:p w14:paraId="10658A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确保系统核心功能正常运行，无严重Bug，符合验收标准；适配单人测试场景，测试用例精简，聚焦核心功能，无需复杂测试流程。</w:t>
      </w:r>
    </w:p>
    <w:p w14:paraId="21BE1182">
      <w:pPr>
        <w:spacing w:before="320" w:after="120" w:line="288" w:lineRule="auto"/>
        <w:ind w:left="0"/>
        <w:jc w:val="left"/>
        <w:outlineLvl w:val="1"/>
      </w:pPr>
      <w:bookmarkStart w:id="91" w:name="heading_91"/>
      <w:r>
        <w:rPr>
          <w:rFonts w:ascii="Arial" w:hAnsi="Arial" w:eastAsia="等线" w:cs="Arial"/>
          <w:b/>
          <w:sz w:val="32"/>
        </w:rPr>
        <w:t>7.2 测试范围</w:t>
      </w:r>
      <w:bookmarkEnd w:id="91"/>
    </w:p>
    <w:p w14:paraId="13C07D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覆盖所有核心功能模块，重点测试：</w:t>
      </w:r>
    </w:p>
    <w:p w14:paraId="41A7DFAA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用户端：体质采集、药膳推荐、菜谱详情、AI生成、收藏与历史。</w:t>
      </w:r>
    </w:p>
    <w:p w14:paraId="25569CBE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后台端：药膳管理、数据看板、用户管理。</w:t>
      </w:r>
    </w:p>
    <w:p w14:paraId="1E82169C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异常场景：网络异常、数据异常、权限异常、输入异常。</w:t>
      </w:r>
    </w:p>
    <w:p w14:paraId="69E231C3">
      <w:pPr>
        <w:spacing w:before="320" w:after="120" w:line="288" w:lineRule="auto"/>
        <w:ind w:left="0"/>
        <w:jc w:val="left"/>
        <w:outlineLvl w:val="1"/>
      </w:pPr>
      <w:bookmarkStart w:id="92" w:name="heading_92"/>
      <w:r>
        <w:rPr>
          <w:rFonts w:ascii="Arial" w:hAnsi="Arial" w:eastAsia="等线" w:cs="Arial"/>
          <w:b/>
          <w:sz w:val="32"/>
        </w:rPr>
        <w:t>7.3 测试用例（精简版）</w:t>
      </w:r>
      <w:bookmarkEnd w:id="92"/>
    </w:p>
    <w:p w14:paraId="761125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每个核心功能仅设计1-2个关键测试用例，确保核心流程正常：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4478D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71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4BE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EF3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</w:tr>
      <w:tr w14:paraId="0677F1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B5A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体质采集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6B2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新用户完成问卷，手动修正体质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5E4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体质判定正确，手动修正后生效</w:t>
            </w:r>
          </w:p>
        </w:tc>
      </w:tr>
      <w:tr w14:paraId="480A18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81E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药膳推荐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112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切换用户体质，查看推荐列表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860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推荐列表随体质变化，匹配度排序正确</w:t>
            </w:r>
          </w:p>
        </w:tc>
      </w:tr>
      <w:tr w14:paraId="78126A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025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AI生成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2A7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输入症状“熬夜口干”，生成方案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BE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方案结构完整，内容贴合症状</w:t>
            </w:r>
          </w:p>
        </w:tc>
      </w:tr>
      <w:tr w14:paraId="331CE4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96D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药膳管理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255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管理员新增药膳，前台查看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490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药膳新增成功，前台正常展示</w:t>
            </w:r>
          </w:p>
        </w:tc>
      </w:tr>
      <w:tr w14:paraId="73AD41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28C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数据看板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97C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食堂负责人导出应季菜谱清单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362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报表导出成功，内容完整</w:t>
            </w:r>
          </w:p>
        </w:tc>
      </w:tr>
    </w:tbl>
    <w:p w14:paraId="1828BB5C">
      <w:pPr>
        <w:spacing w:before="320" w:after="120" w:line="288" w:lineRule="auto"/>
        <w:ind w:left="0"/>
        <w:jc w:val="left"/>
        <w:outlineLvl w:val="1"/>
      </w:pPr>
      <w:bookmarkStart w:id="93" w:name="heading_93"/>
      <w:r>
        <w:rPr>
          <w:rFonts w:ascii="Arial" w:hAnsi="Arial" w:eastAsia="等线" w:cs="Arial"/>
          <w:b/>
          <w:sz w:val="32"/>
        </w:rPr>
        <w:t>7.4 测试方式</w:t>
      </w:r>
      <w:bookmarkEnd w:id="93"/>
    </w:p>
    <w:p w14:paraId="58880D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采用手动测试，无需自动化测试工具，聚焦核心流程，记录测试结果；发现Bug后及时修改，重新测试，确保核心功能符合验收标准。</w:t>
      </w:r>
    </w:p>
    <w:p w14:paraId="0452CD6D">
      <w:pPr>
        <w:spacing w:before="380" w:after="140" w:line="288" w:lineRule="auto"/>
        <w:ind w:left="0"/>
        <w:jc w:val="left"/>
        <w:outlineLvl w:val="0"/>
      </w:pPr>
      <w:bookmarkStart w:id="94" w:name="heading_94"/>
      <w:r>
        <w:rPr>
          <w:rFonts w:ascii="Arial" w:hAnsi="Arial" w:eastAsia="等线" w:cs="Arial"/>
          <w:b/>
          <w:sz w:val="36"/>
        </w:rPr>
        <w:t>8. 项目进度规划（单人1周实现）</w:t>
      </w:r>
      <w:bookmarkEnd w:id="94"/>
    </w:p>
    <w:p w14:paraId="58C850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结合单人开发效率，合理分配时间，确保1周内完成V1.0版本开发、测试与部署，进度规划如下：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4140"/>
        <w:gridCol w:w="2760"/>
      </w:tblGrid>
      <w:tr w14:paraId="7EEBBF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D8C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天数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56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核心任务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6A8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交付物</w:t>
            </w:r>
          </w:p>
        </w:tc>
      </w:tr>
      <w:tr w14:paraId="62F567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56B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Day1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A50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需求分析、系统设计（架构、数据表、界面原型）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45E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数据表设计文档、界面原型草图</w:t>
            </w:r>
          </w:p>
        </w:tc>
      </w:tr>
      <w:tr w14:paraId="0FB8D8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F91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Day2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88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数据库初始化、后端项目搭建、核心接口开发（体质采集、药膳推荐）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5A9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数据库表、后端项目框架、核心接口</w:t>
            </w:r>
          </w:p>
        </w:tc>
      </w:tr>
      <w:tr w14:paraId="1E9536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F91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Day3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2D5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后端接口完善（菜谱详情、AI生成、收藏历史）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7CF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所有用户端接口、接口测试通过</w:t>
            </w:r>
          </w:p>
        </w:tc>
      </w:tr>
      <w:tr w14:paraId="2A2A66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16F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Day4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D3A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后台管理接口开发（药膳管理、数据看板、用户管理）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EA9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所有后台接口、接口测试通过</w:t>
            </w:r>
          </w:p>
        </w:tc>
      </w:tr>
      <w:tr w14:paraId="1074F4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34A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Day5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81A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前端开发（用户端：体质采集、推荐、详情、AI生成、收藏历史）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168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用户端所有页面、交互正常</w:t>
            </w:r>
          </w:p>
        </w:tc>
      </w:tr>
      <w:tr w14:paraId="789F17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521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Day6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319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前端开发（后台管理端：药膳管理、数据看板、用户管理）、前后端联调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FD7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后台管理端所有页面、前后端联调通过</w:t>
            </w:r>
          </w:p>
        </w:tc>
      </w:tr>
      <w:tr w14:paraId="344DB2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586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Day7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7B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系统测试、Bug修复、部署上线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9D4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测试报告、部署完成的可运行系统</w:t>
            </w:r>
          </w:p>
        </w:tc>
      </w:tr>
    </w:tbl>
    <w:p w14:paraId="5BEEC76F">
      <w:pPr>
        <w:spacing w:before="380" w:after="140" w:line="288" w:lineRule="auto"/>
        <w:ind w:left="0"/>
        <w:jc w:val="left"/>
        <w:outlineLvl w:val="0"/>
      </w:pPr>
      <w:bookmarkStart w:id="95" w:name="heading_95"/>
      <w:r>
        <w:rPr>
          <w:rFonts w:ascii="Arial" w:hAnsi="Arial" w:eastAsia="等线" w:cs="Arial"/>
          <w:b/>
          <w:sz w:val="36"/>
        </w:rPr>
        <w:t>9. 总结与后续优化建议</w:t>
      </w:r>
      <w:bookmarkEnd w:id="95"/>
    </w:p>
    <w:p w14:paraId="324994AA">
      <w:pPr>
        <w:spacing w:before="320" w:after="120" w:line="288" w:lineRule="auto"/>
        <w:ind w:left="0"/>
        <w:jc w:val="left"/>
        <w:outlineLvl w:val="1"/>
      </w:pPr>
      <w:bookmarkStart w:id="96" w:name="heading_96"/>
      <w:r>
        <w:rPr>
          <w:rFonts w:ascii="Arial" w:hAnsi="Arial" w:eastAsia="等线" w:cs="Arial"/>
          <w:b/>
          <w:sz w:val="32"/>
        </w:rPr>
        <w:t>9.1 项目总结</w:t>
      </w:r>
      <w:bookmarkEnd w:id="96"/>
    </w:p>
    <w:p w14:paraId="3301DA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为“中医食疗推荐系统V1.0”，聚焦学生、食堂管理负责人、管理员三类用户的核心需求，以“体质匹配为主、AI生成为辅”（6:4）为定位，设计了用户端与后台管理端的核心功能。整体设计遵循“单人1周实现”的精简原则，简化复杂功能，聚焦核心流程，确保系统易开发、易部署、易使用，可满足校园场景下的中医食疗推荐与管理需求。</w:t>
      </w:r>
    </w:p>
    <w:p w14:paraId="3D65C8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V1.0版本已覆盖所有核心需求，包括体质采集、个性化推荐、菜谱详情、AI定制、收藏历史、后台数据维护、数据看板等，符合验收标准，可正常上线使用。</w:t>
      </w:r>
    </w:p>
    <w:p w14:paraId="324F9325">
      <w:pPr>
        <w:spacing w:before="320" w:after="120" w:line="288" w:lineRule="auto"/>
        <w:ind w:left="0"/>
        <w:jc w:val="left"/>
        <w:outlineLvl w:val="1"/>
      </w:pPr>
      <w:bookmarkStart w:id="97" w:name="heading_97"/>
      <w:bookmarkEnd w:id="97"/>
    </w:p>
    <w:p w14:paraId="7886154A">
      <w:pPr>
        <w:spacing w:before="120" w:after="120" w:line="288" w:lineRule="auto"/>
        <w:ind w:left="0"/>
        <w:jc w:val="left"/>
      </w:pPr>
    </w:p>
    <w:p w14:paraId="1CB7296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在你现有「体质推荐 + 近期不适/调养目标 → 建议与食疗方法」之上，增加与校园强绑定的一层，并把 AI 的职责收敛成「在本周真实供给内：讲清楚、排好序、可兑现」。</w:t>
      </w:r>
    </w:p>
    <w:p w14:paraId="0D5C4A01">
      <w:pPr>
        <w:spacing w:before="120" w:after="120" w:line="288" w:lineRule="auto"/>
        <w:ind w:left="0"/>
        <w:jc w:val="left"/>
        <w:rPr>
          <w:rFonts w:hint="eastAsia"/>
        </w:rPr>
      </w:pPr>
    </w:p>
    <w:p w14:paraId="4563B37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1. 先定边界：三层能力怎么分工</w:t>
      </w:r>
    </w:p>
    <w:p w14:paraId="7312657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你现在已有的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新增（校园强绑定）</w:t>
      </w:r>
    </w:p>
    <w:p w14:paraId="229D35B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人</w:t>
      </w:r>
    </w:p>
    <w:p w14:paraId="098B30A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体质、近期不适/调养目标</w:t>
      </w:r>
    </w:p>
    <w:p w14:paraId="491E150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可选：校区/食堂偏好、预算档、忌口过敏、常去窗口（轻量）</w:t>
      </w:r>
    </w:p>
    <w:p w14:paraId="6F3297C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货</w:t>
      </w:r>
    </w:p>
    <w:p w14:paraId="034900A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通用食疗知识/方义/食材性味（偏“知识”）</w:t>
      </w:r>
    </w:p>
    <w:p w14:paraId="18A5758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本周校园药膳日历：真实 SKU、窗口、时段、是否限量</w:t>
      </w:r>
    </w:p>
    <w:p w14:paraId="4693D0D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场</w:t>
      </w:r>
    </w:p>
    <w:p w14:paraId="1022ABE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可隐含在对话里</w:t>
      </w:r>
    </w:p>
    <w:p w14:paraId="44EAC7C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十大场景：本周在固定池里的可走路径（排序+组合+禁忌）</w:t>
      </w:r>
    </w:p>
    <w:p w14:paraId="54D30FC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功能原则：任何带「建议你吃/点」的输出，若宣称与校园相关，必须能挂到「本周日历」里的具体条目；挂不上的只能放在「生活建议/非校园」区，避免破坏「说到做到」。</w:t>
      </w:r>
    </w:p>
    <w:p w14:paraId="06AD61BA">
      <w:pPr>
        <w:spacing w:before="120" w:after="120" w:line="288" w:lineRule="auto"/>
        <w:ind w:left="0"/>
        <w:jc w:val="left"/>
        <w:rPr>
          <w:rFonts w:hint="eastAsia"/>
        </w:rPr>
      </w:pPr>
    </w:p>
    <w:p w14:paraId="5C2C2FC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 核心对象：建议把数据拆成 4 类「逻辑实体」</w:t>
      </w:r>
    </w:p>
    <w:p w14:paraId="4FBDCB3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不必纠结表结构，这是产品/功能逻辑里要一致的概念：</w:t>
      </w:r>
    </w:p>
    <w:p w14:paraId="67515A2A">
      <w:pPr>
        <w:spacing w:before="120" w:after="120" w:line="288" w:lineRule="auto"/>
        <w:ind w:left="0"/>
        <w:jc w:val="left"/>
        <w:rPr>
          <w:rFonts w:hint="eastAsia"/>
        </w:rPr>
      </w:pPr>
    </w:p>
    <w:p w14:paraId="50FF68D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WeeklyMenu（周菜单）</w:t>
      </w:r>
    </w:p>
    <w:p w14:paraId="1A6E60B1">
      <w:pPr>
        <w:spacing w:before="120" w:after="120" w:line="288" w:lineRule="auto"/>
        <w:ind w:left="0"/>
        <w:jc w:val="left"/>
        <w:rPr>
          <w:rFonts w:hint="eastAsia"/>
        </w:rPr>
      </w:pPr>
    </w:p>
    <w:p w14:paraId="69CF6B4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一周维度；每条是「可点实物」：档口/窗口、SKU 名称、供应日、餐段（早中晚）、价格档、是否限量、图片/简短成分（可选）。</w:t>
      </w:r>
    </w:p>
    <w:p w14:paraId="1B39B06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来源：后勤/档口维护；不以模型生成当周菜品为真。</w:t>
      </w:r>
    </w:p>
    <w:p w14:paraId="01424BA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DishProfile（药膳条目档案）</w:t>
      </w:r>
    </w:p>
    <w:p w14:paraId="725FA08E">
      <w:pPr>
        <w:spacing w:before="120" w:after="120" w:line="288" w:lineRule="auto"/>
        <w:ind w:left="0"/>
        <w:jc w:val="left"/>
        <w:rPr>
          <w:rFonts w:hint="eastAsia"/>
        </w:rPr>
      </w:pPr>
    </w:p>
    <w:p w14:paraId="5D72221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固定池里每道菜的「稳定属性」：性味、适用倾向、明确不建议人群/禁忌标签（过敏源、孕妇不宜等按你们规范）。</w:t>
      </w:r>
    </w:p>
    <w:p w14:paraId="060E172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用于规则过滤 + AI 解释引用。</w:t>
      </w:r>
    </w:p>
    <w:p w14:paraId="437BD08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ScenePack（场景包）</w:t>
      </w:r>
    </w:p>
    <w:p w14:paraId="6A4AB070">
      <w:pPr>
        <w:spacing w:before="120" w:after="120" w:line="288" w:lineRule="auto"/>
        <w:ind w:left="0"/>
        <w:jc w:val="left"/>
        <w:rPr>
          <w:rFonts w:hint="eastAsia"/>
        </w:rPr>
      </w:pPr>
    </w:p>
    <w:p w14:paraId="10B3838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每个场景：本周目标一句话、关注症状标签、与体质/禁忌的冲突处理策略（见下文「裁决顺序」）。</w:t>
      </w:r>
    </w:p>
    <w:p w14:paraId="60D4F8D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UserState（用户状态）</w:t>
      </w:r>
    </w:p>
    <w:p w14:paraId="48F22096">
      <w:pPr>
        <w:spacing w:before="120" w:after="120" w:line="288" w:lineRule="auto"/>
        <w:ind w:left="0"/>
        <w:jc w:val="left"/>
        <w:rPr>
          <w:rFonts w:hint="eastAsia"/>
        </w:rPr>
      </w:pPr>
    </w:p>
    <w:p w14:paraId="15EDF02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体质结论、近期不适/目标、（可选）本周自报状态：睡眠、胃、上火等轻量字段。</w:t>
      </w:r>
    </w:p>
    <w:p w14:paraId="2F39A4D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关键逻辑：推荐结果 = WeeklyMenu ∩ DishProfile ∩ UserState ∩ ScenePack 经过滤后的有序列表 + 解释文案。</w:t>
      </w:r>
    </w:p>
    <w:p w14:paraId="61F5EA1F">
      <w:pPr>
        <w:spacing w:before="120" w:after="120" w:line="288" w:lineRule="auto"/>
        <w:ind w:left="0"/>
        <w:jc w:val="left"/>
        <w:rPr>
          <w:rFonts w:hint="eastAsia"/>
        </w:rPr>
      </w:pPr>
    </w:p>
    <w:p w14:paraId="222E664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3. 用户主路径：在现有产品上「加一层入口」，而不是再造一套</w:t>
      </w:r>
    </w:p>
    <w:p w14:paraId="59D2076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路径 A：从「场景」进（引流/品牌主线）</w:t>
      </w:r>
    </w:p>
    <w:p w14:paraId="3A39998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用户进入某场景（如备考熬夜）。</w:t>
      </w:r>
    </w:p>
    <w:p w14:paraId="1C95693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系统展示 本周药膳日历缩略（仅展示与场景相关或可点的子集，避免信息爆炸）。</w:t>
      </w:r>
    </w:p>
    <w:p w14:paraId="76920C2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用户可选：</w:t>
      </w:r>
    </w:p>
    <w:p w14:paraId="662EDA2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一键用我档案（体质 + 已填不适/目标 + 可选本周状态）</w:t>
      </w:r>
    </w:p>
    <w:p w14:paraId="7CD23A5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或 补 2～3 个本周关键题（只问会改变排序的：咖啡因、胃是否不适、是否只能某食堂等）。</w:t>
      </w:r>
    </w:p>
    <w:p w14:paraId="41A32C5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输出 「本周可走路径」：</w:t>
      </w:r>
    </w:p>
    <w:p w14:paraId="11B7622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今日/明日优先（Top 1～3，必须来自周菜单）</w:t>
      </w:r>
    </w:p>
    <w:p w14:paraId="4E6ADF4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本周轮换计划（哪几天吃哪几道，仍在周菜单内）</w:t>
      </w:r>
    </w:p>
    <w:p w14:paraId="3AA5EDB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不建议（从本周菜单里明确标红「尽量不点」的 1～2 个，写原因）</w:t>
      </w:r>
    </w:p>
    <w:p w14:paraId="2B48CA5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买不到兜底（同功效/同性味方向的另一道本周有货的替换）</w:t>
      </w:r>
    </w:p>
    <w:p w14:paraId="72061DB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任意「点我」类动作：跳到档口指引/地图/预约（你们有什么接什么）。</w:t>
      </w:r>
    </w:p>
    <w:p w14:paraId="3DDD7D3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路径 B：从「体质/不适对话」进（你现有能力）</w:t>
      </w:r>
    </w:p>
    <w:p w14:paraId="4E6748F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用户照旧描述不适或目标。</w:t>
      </w:r>
    </w:p>
    <w:p w14:paraId="2A1D2E9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模型/规则先生成「方向与注意点」。</w:t>
      </w:r>
    </w:p>
    <w:p w14:paraId="66D28D8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新增一步「落地到本周」：</w:t>
      </w:r>
    </w:p>
    <w:p w14:paraId="63647FC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若本周日历已发布：自动跑交集，给出 本周可执行清单（主区）+ 通用建议（副区，标注「非本周档口」）。</w:t>
      </w:r>
    </w:p>
    <w:p w14:paraId="65C31F5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若未发布：提示「本周日历将于 X 发布」，先给通用建议；发布后推送/红点提醒「已可落地」。</w:t>
      </w:r>
    </w:p>
    <w:p w14:paraId="0D6D218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路径 C：从「日历」进（周更习惯流量）</w:t>
      </w:r>
    </w:p>
    <w:p w14:paraId="077A761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打开「本周校园药膳日历」全览。</w:t>
      </w:r>
    </w:p>
    <w:p w14:paraId="6B5F431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用户选体质/场景标签过滤；或点某道菜看「适不适合我」。</w:t>
      </w:r>
    </w:p>
    <w:p w14:paraId="0C961F3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系统用同一套裁决顺序给出个人化排序（见下）。</w:t>
      </w:r>
    </w:p>
    <w:p w14:paraId="57C49BA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三条路径共用同一套后端裁决与同一套 DishProfile，只是入口不同。</w:t>
      </w:r>
    </w:p>
    <w:p w14:paraId="7DEA8E0C">
      <w:pPr>
        <w:spacing w:before="120" w:after="120" w:line="288" w:lineRule="auto"/>
        <w:ind w:left="0"/>
        <w:jc w:val="left"/>
        <w:rPr>
          <w:rFonts w:hint="eastAsia"/>
        </w:rPr>
      </w:pPr>
    </w:p>
    <w:p w14:paraId="583002E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4. 「说到做到」的硬逻辑：裁决顺序（强烈建议写进需求）</w:t>
      </w:r>
    </w:p>
    <w:p w14:paraId="68CDED0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当体质、场景、不适、周菜单、禁忌同时存在冲突时，用固定优先级，产品才不会「各说各话」：</w:t>
      </w:r>
    </w:p>
    <w:p w14:paraId="02849C8F">
      <w:pPr>
        <w:spacing w:before="120" w:after="120" w:line="288" w:lineRule="auto"/>
        <w:ind w:left="0"/>
        <w:jc w:val="left"/>
        <w:rPr>
          <w:rFonts w:hint="eastAsia"/>
        </w:rPr>
      </w:pPr>
    </w:p>
    <w:p w14:paraId="6ED9A45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医学/安全/过敏/用药禁忌（硬否决，不出现在可点推荐里）</w:t>
      </w:r>
    </w:p>
    <w:p w14:paraId="5DF6E64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本周无货/非供应日/非餐段（硬否决）</w:t>
      </w:r>
    </w:p>
    <w:p w14:paraId="6855BD4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用户明确忌口</w:t>
      </w:r>
    </w:p>
    <w:p w14:paraId="2FB7BFD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近期强烈不适相关的规避（例如急性胃痛期少推刺激/难消化，按你们规范）</w:t>
      </w:r>
    </w:p>
    <w:p w14:paraId="7818092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场景优先级（用户从场景页进入时，场景权重可高于「泛泛体质优化」；从体质页进入则相反——可用「入口意图」字段控制）</w:t>
      </w:r>
    </w:p>
    <w:p w14:paraId="68742E7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体质调和（在剩余集合里排序加权）</w:t>
      </w:r>
    </w:p>
    <w:p w14:paraId="501F644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输出时必须能解释：「因为优先级 1/2，排除了 A；在剩余里按 5/6 选了 B」（可简化为用户可读的两句话）。</w:t>
      </w:r>
    </w:p>
    <w:p w14:paraId="41080531">
      <w:pPr>
        <w:spacing w:before="120" w:after="120" w:line="288" w:lineRule="auto"/>
        <w:ind w:left="0"/>
        <w:jc w:val="left"/>
        <w:rPr>
          <w:rFonts w:hint="eastAsia"/>
        </w:rPr>
      </w:pPr>
    </w:p>
    <w:p w14:paraId="439A713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5. 功能模块清单（在你现有产品上加什么）</w:t>
      </w:r>
    </w:p>
    <w:p w14:paraId="3CDBC5F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模块 1：本周校园药膳日历（内容运营 + 展示）</w:t>
      </w:r>
    </w:p>
    <w:p w14:paraId="2C191F8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发布态：未发布 / 已发布 / 紧急更正（某菜停供）。</w:t>
      </w:r>
    </w:p>
    <w:p w14:paraId="4121B1D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列表视图：按日、按餐段、按食堂筛选。</w:t>
      </w:r>
    </w:p>
    <w:p w14:paraId="28D4390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菜卡：名称、窗口、价、供应时间、标签（场景友好、体质倾向）、不建议标签入口。</w:t>
      </w:r>
    </w:p>
    <w:p w14:paraId="5982EF6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更正流：停供时，所有依赖该 SKU 的「路径」自动换替代并通知用户（订阅/站内信任选）。</w:t>
      </w:r>
    </w:p>
    <w:p w14:paraId="49ABF30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模块 2：场景 × 本周路径（「可走路径」产品形态）</w:t>
      </w:r>
    </w:p>
    <w:p w14:paraId="685A770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每个场景页固定输出结构（你之前认可的同构模块）：</w:t>
      </w:r>
    </w:p>
    <w:p w14:paraId="3C0E8047">
      <w:pPr>
        <w:spacing w:before="120" w:after="120" w:line="288" w:lineRule="auto"/>
        <w:ind w:left="0"/>
        <w:jc w:val="left"/>
        <w:rPr>
          <w:rFonts w:hint="eastAsia"/>
        </w:rPr>
      </w:pPr>
    </w:p>
    <w:p w14:paraId="70AA67E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本周场景目标（一句话）</w:t>
      </w:r>
    </w:p>
    <w:p w14:paraId="2679326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今日推荐 Top（1～3，绑定 SKU）</w:t>
      </w:r>
    </w:p>
    <w:p w14:paraId="3089378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本周组合路径（例如「一三五午餐 / 二四晚餐」——必须逐条绑定 SKU）</w:t>
      </w:r>
    </w:p>
    <w:p w14:paraId="04DE6C6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本周尽量少选（从本周菜单内挑，避免虚空批判）</w:t>
      </w:r>
    </w:p>
    <w:p w14:paraId="172A2A4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生活配合（非 SKU，单独分区，避免与「说到做到」混淆）</w:t>
      </w:r>
    </w:p>
    <w:p w14:paraId="7280E39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模块 3：个人化解释（AI 的主战场）</w:t>
      </w:r>
    </w:p>
    <w:p w14:paraId="5AD22B9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AI 不做「发明本周没有的菜」，只做：</w:t>
      </w:r>
    </w:p>
    <w:p w14:paraId="3794F8A6">
      <w:pPr>
        <w:spacing w:before="120" w:after="120" w:line="288" w:lineRule="auto"/>
        <w:ind w:left="0"/>
        <w:jc w:val="left"/>
        <w:rPr>
          <w:rFonts w:hint="eastAsia"/>
        </w:rPr>
      </w:pPr>
    </w:p>
    <w:p w14:paraId="32C1992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排序理由（3 条以内，对应用户状态）</w:t>
      </w:r>
    </w:p>
    <w:p w14:paraId="0C83EEE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替换理由（为什么 B 替代 A）</w:t>
      </w:r>
    </w:p>
    <w:p w14:paraId="202FCBC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组合理由（早中晚为何这样搭）</w:t>
      </w:r>
    </w:p>
    <w:p w14:paraId="158F1DCA">
      <w:pPr>
        <w:spacing w:line="240" w:lineRule="auto"/>
        <w:ind w:left="0"/>
        <w:jc w:val="center"/>
        <w:rPr>
          <w:rFonts w:hint="eastAsia" w:eastAsia="黑体"/>
          <w:b w:val="0"/>
          <w:i w:val="0"/>
          <w:strike w:val="0"/>
          <w:color w:val="auto"/>
          <w:sz w:val="36"/>
          <w:u w:val="none"/>
        </w:rPr>
      </w:pPr>
      <w:r>
        <w:rPr>
          <w:rFonts w:hint="eastAsia" w:eastAsia="黑体"/>
          <w:b w:val="0"/>
          <w:i w:val="0"/>
          <w:strike w:val="0"/>
          <w:color w:val="auto"/>
          <w:sz w:val="36"/>
          <w:u w:val="none"/>
        </w:rPr>
        <w:t>把专业术语翻成学生语言（仍挂在同一批 SKU 上）</w:t>
      </w:r>
    </w:p>
    <w:p w14:paraId="782E8A9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可选：生成本周海报文案/朋友圈短文案（学校品牌引流），但必须经「仅含本周真实 SKU」校验。</w:t>
      </w:r>
    </w:p>
    <w:p w14:paraId="3926FDC4">
      <w:pPr>
        <w:spacing w:before="120" w:after="120" w:line="288" w:lineRule="auto"/>
        <w:ind w:left="0"/>
        <w:jc w:val="left"/>
        <w:rPr>
          <w:rFonts w:hint="eastAsia"/>
        </w:rPr>
      </w:pPr>
    </w:p>
    <w:p w14:paraId="726D62CE">
      <w:pPr>
        <w:spacing w:before="120" w:after="120" w:line="288" w:lineRule="auto"/>
        <w:ind w:left="0" w:leftChars="0"/>
        <w:jc w:val="left"/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  <w:t>模块 4：与现有「体质 + 不适/目标」的融合点</w:t>
      </w:r>
    </w:p>
    <w:p w14:paraId="66A9F4BB">
      <w:pPr>
        <w:widowControl w:val="0"/>
        <w:spacing w:before="120" w:after="120" w:line="288" w:lineRule="auto"/>
        <w:ind w:left="0" w:leftChars="0"/>
        <w:jc w:val="left"/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  <w:t>用户档案里增加轻量字段：常去校区/食堂、预算档、过敏/忌口（若还没有）。</w:t>
      </w:r>
    </w:p>
    <w:p w14:paraId="752479E2">
      <w:pPr>
        <w:widowControl w:val="0"/>
        <w:spacing w:before="120" w:after="120" w:line="288" w:lineRule="auto"/>
        <w:ind w:left="0" w:leftChars="0"/>
        <w:jc w:val="left"/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  <w:t>每次生成建议时增加一个内部步骤：intersect(建议方向, WeeklyMenu)；</w:t>
      </w:r>
    </w:p>
    <w:p w14:paraId="0D01ECDC">
      <w:pPr>
        <w:widowControl w:val="0"/>
        <w:spacing w:before="120" w:after="120" w:line="288" w:lineRule="auto"/>
        <w:ind w:left="0" w:leftChars="0"/>
        <w:jc w:val="left"/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  <w:t>交集非空：主展示校园可点方案；</w:t>
      </w:r>
    </w:p>
    <w:p w14:paraId="770ABE7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  <w:t>交集为空：明确告知「本周菜单暂无最匹配项」，给两条路：</w:t>
      </w:r>
    </w:p>
    <w:p w14:paraId="2593E40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  <w:t>选「最接近且安全」的本周菜（标注妥协点）；</w:t>
      </w:r>
    </w:p>
    <w:p w14:paraId="24DD1A6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  <w:t>或给非校园通用建议（分区展示）。</w:t>
      </w:r>
    </w:p>
    <w:p w14:paraId="03BB1D2A">
      <w:pPr>
        <w:widowControl w:val="0"/>
        <w:spacing w:before="120" w:after="120" w:line="288" w:lineRule="auto"/>
        <w:ind w:left="0" w:leftChars="0"/>
        <w:jc w:val="left"/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  <w:t>模块 5：信任与合规（功能级）</w:t>
      </w:r>
    </w:p>
    <w:p w14:paraId="78D14C6F">
      <w:pPr>
        <w:widowControl w:val="0"/>
        <w:spacing w:before="120" w:after="120" w:line="288" w:lineRule="auto"/>
        <w:ind w:left="0" w:leftChars="0"/>
        <w:jc w:val="left"/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  <w:t>禁忌披露：每道推荐菜可展开「不建议人群」。</w:t>
      </w:r>
    </w:p>
    <w:p w14:paraId="42A5127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  <w:t>免责声明固定模块（不随模型漂移）。</w:t>
      </w:r>
    </w:p>
    <w:p w14:paraId="2E78B7F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  <w:t>人工校正入口（运营可改某菜的标签/停供），避免模型改库。</w:t>
      </w:r>
    </w:p>
    <w:p w14:paraId="6C3312E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/>
          <w:b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szCs w:val="22"/>
          <w:u w:val="none"/>
        </w:rPr>
        <w:t>6. 运营与产品协作流程（否则功能会空转）</w:t>
      </w:r>
    </w:p>
    <w:p w14:paraId="08ADC1E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  <w:t>每周固定节奏建议写进「功能逻辑」：</w:t>
      </w:r>
    </w:p>
    <w:p w14:paraId="114D707D">
      <w:pPr>
        <w:spacing w:before="120" w:after="120" w:line="288" w:lineRule="auto"/>
        <w:ind w:left="0"/>
        <w:jc w:val="left"/>
        <w:rPr>
          <w:rFonts w:hint="eastAsia"/>
        </w:rPr>
      </w:pPr>
    </w:p>
    <w:p w14:paraId="3E8816D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  <w:t>档口/后勤截止提交周菜单（含停供规则）。</w:t>
      </w:r>
    </w:p>
    <w:p w14:paraId="1510151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  <w:t>运营/中医顾问维护 DishProfile 与场景标签（可批量模板）。</w:t>
      </w:r>
    </w:p>
    <w:p w14:paraId="5BAF7D6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  <w:t>系统冻结本周可推荐池（发布时间）。</w:t>
      </w:r>
    </w:p>
    <w:p w14:paraId="532DBE7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  <w:t>AI 只生成解释与排序（或生成草稿，经规则引擎过滤后输出）。</w:t>
      </w:r>
    </w:p>
    <w:p w14:paraId="5CE0DB0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2"/>
          <w:u w:val="none"/>
        </w:rPr>
        <w:t>紧急更正走「停供 → 自动替换路径」闭环。</w:t>
      </w:r>
    </w:p>
    <w:p w14:paraId="5A58C5A2">
      <w:pPr>
        <w:spacing w:before="120" w:after="120" w:line="288" w:lineRule="auto"/>
        <w:ind w:left="0"/>
        <w:jc w:val="left"/>
      </w:pPr>
      <w:bookmarkStart w:id="98" w:name="_GoBack"/>
      <w:bookmarkEnd w:id="9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3A14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F8F6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1B69C97"/>
    <w:multiLevelType w:val="singleLevel"/>
    <w:tmpl w:val="91B69C9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9377BC45"/>
    <w:multiLevelType w:val="singleLevel"/>
    <w:tmpl w:val="9377BC4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9ACF65A0"/>
    <w:multiLevelType w:val="singleLevel"/>
    <w:tmpl w:val="9ACF65A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9C11E984"/>
    <w:multiLevelType w:val="singleLevel"/>
    <w:tmpl w:val="9C11E98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9C8AC8EF"/>
    <w:multiLevelType w:val="singleLevel"/>
    <w:tmpl w:val="9C8AC8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9D5D7490"/>
    <w:multiLevelType w:val="singleLevel"/>
    <w:tmpl w:val="9D5D749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AAF3F3FA"/>
    <w:multiLevelType w:val="singleLevel"/>
    <w:tmpl w:val="AAF3F3F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B0ED9BEA"/>
    <w:multiLevelType w:val="singleLevel"/>
    <w:tmpl w:val="B0ED9BE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B0F1ACD9"/>
    <w:multiLevelType w:val="singleLevel"/>
    <w:tmpl w:val="B0F1ACD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5E306ED"/>
    <w:multiLevelType w:val="singleLevel"/>
    <w:tmpl w:val="B5E306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CECA0B4"/>
    <w:multiLevelType w:val="singleLevel"/>
    <w:tmpl w:val="BCECA0B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BDA1395C"/>
    <w:multiLevelType w:val="singleLevel"/>
    <w:tmpl w:val="BDA1395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7">
    <w:nsid w:val="BE8A4F4C"/>
    <w:multiLevelType w:val="singleLevel"/>
    <w:tmpl w:val="BE8A4F4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D1EB1714"/>
    <w:multiLevelType w:val="singleLevel"/>
    <w:tmpl w:val="D1EB171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E0294EC7"/>
    <w:multiLevelType w:val="singleLevel"/>
    <w:tmpl w:val="E0294EC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E7B27C5B"/>
    <w:multiLevelType w:val="singleLevel"/>
    <w:tmpl w:val="E7B27C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F585BF25"/>
    <w:multiLevelType w:val="singleLevel"/>
    <w:tmpl w:val="F585BF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EC2EA36"/>
    <w:multiLevelType w:val="singleLevel"/>
    <w:tmpl w:val="FEC2EA3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0248C179"/>
    <w:multiLevelType w:val="singleLevel"/>
    <w:tmpl w:val="0248C17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1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03D62ECE"/>
    <w:multiLevelType w:val="singleLevel"/>
    <w:tmpl w:val="03D62E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3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10D591E5"/>
    <w:multiLevelType w:val="singleLevel"/>
    <w:tmpl w:val="10D591E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8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1450273B"/>
    <w:multiLevelType w:val="singleLevel"/>
    <w:tmpl w:val="1450273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0">
    <w:nsid w:val="18F74015"/>
    <w:multiLevelType w:val="singleLevel"/>
    <w:tmpl w:val="18F740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1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1AD50295"/>
    <w:multiLevelType w:val="singleLevel"/>
    <w:tmpl w:val="1AD5029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3">
    <w:nsid w:val="1BCBBCF0"/>
    <w:multiLevelType w:val="singleLevel"/>
    <w:tmpl w:val="1BCBBCF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4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25B654F3"/>
    <w:multiLevelType w:val="singleLevel"/>
    <w:tmpl w:val="25B654F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9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0">
    <w:nsid w:val="2F2D79CE"/>
    <w:multiLevelType w:val="singleLevel"/>
    <w:tmpl w:val="2F2D79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1">
    <w:nsid w:val="30A0AC00"/>
    <w:multiLevelType w:val="singleLevel"/>
    <w:tmpl w:val="30A0AC0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2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46A08BB8"/>
    <w:multiLevelType w:val="singleLevel"/>
    <w:tmpl w:val="46A08B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0">
    <w:nsid w:val="4A51D704"/>
    <w:multiLevelType w:val="singleLevel"/>
    <w:tmpl w:val="4A51D70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1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2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4CD1E351"/>
    <w:multiLevelType w:val="singleLevel"/>
    <w:tmpl w:val="4CD1E35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4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7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8">
    <w:nsid w:val="59EEFD2A"/>
    <w:multiLevelType w:val="singleLevel"/>
    <w:tmpl w:val="59EEFD2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9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0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3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4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68B298F7"/>
    <w:multiLevelType w:val="singleLevel"/>
    <w:tmpl w:val="68B298F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6">
    <w:nsid w:val="700FDCEF"/>
    <w:multiLevelType w:val="singleLevel"/>
    <w:tmpl w:val="700FDC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7">
    <w:nsid w:val="72183CF9"/>
    <w:multiLevelType w:val="singleLevel"/>
    <w:tmpl w:val="72183CF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8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77ECEA79"/>
    <w:multiLevelType w:val="singleLevel"/>
    <w:tmpl w:val="77ECEA7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01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7C246926"/>
    <w:multiLevelType w:val="singleLevel"/>
    <w:tmpl w:val="7C24692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3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49"/>
  </w:num>
  <w:num w:numId="2">
    <w:abstractNumId w:val="33"/>
  </w:num>
  <w:num w:numId="3">
    <w:abstractNumId w:val="87"/>
  </w:num>
  <w:num w:numId="4">
    <w:abstractNumId w:val="29"/>
  </w:num>
  <w:num w:numId="5">
    <w:abstractNumId w:val="21"/>
  </w:num>
  <w:num w:numId="6">
    <w:abstractNumId w:val="52"/>
  </w:num>
  <w:num w:numId="7">
    <w:abstractNumId w:val="68"/>
  </w:num>
  <w:num w:numId="8">
    <w:abstractNumId w:val="97"/>
  </w:num>
  <w:num w:numId="9">
    <w:abstractNumId w:val="50"/>
  </w:num>
  <w:num w:numId="10">
    <w:abstractNumId w:val="7"/>
  </w:num>
  <w:num w:numId="11">
    <w:abstractNumId w:val="69"/>
  </w:num>
  <w:num w:numId="12">
    <w:abstractNumId w:val="89"/>
  </w:num>
  <w:num w:numId="13">
    <w:abstractNumId w:val="32"/>
  </w:num>
  <w:num w:numId="14">
    <w:abstractNumId w:val="84"/>
  </w:num>
  <w:num w:numId="15">
    <w:abstractNumId w:val="44"/>
  </w:num>
  <w:num w:numId="16">
    <w:abstractNumId w:val="67"/>
  </w:num>
  <w:num w:numId="17">
    <w:abstractNumId w:val="38"/>
  </w:num>
  <w:num w:numId="18">
    <w:abstractNumId w:val="36"/>
  </w:num>
  <w:num w:numId="19">
    <w:abstractNumId w:val="12"/>
  </w:num>
  <w:num w:numId="20">
    <w:abstractNumId w:val="81"/>
  </w:num>
  <w:num w:numId="21">
    <w:abstractNumId w:val="92"/>
  </w:num>
  <w:num w:numId="22">
    <w:abstractNumId w:val="55"/>
  </w:num>
  <w:num w:numId="23">
    <w:abstractNumId w:val="79"/>
  </w:num>
  <w:num w:numId="24">
    <w:abstractNumId w:val="18"/>
  </w:num>
  <w:num w:numId="25">
    <w:abstractNumId w:val="102"/>
  </w:num>
  <w:num w:numId="26">
    <w:abstractNumId w:val="100"/>
  </w:num>
  <w:num w:numId="27">
    <w:abstractNumId w:val="28"/>
  </w:num>
  <w:num w:numId="28">
    <w:abstractNumId w:val="93"/>
  </w:num>
  <w:num w:numId="29">
    <w:abstractNumId w:val="8"/>
  </w:num>
  <w:num w:numId="30">
    <w:abstractNumId w:val="76"/>
  </w:num>
  <w:num w:numId="31">
    <w:abstractNumId w:val="3"/>
  </w:num>
  <w:num w:numId="32">
    <w:abstractNumId w:val="86"/>
  </w:num>
  <w:num w:numId="33">
    <w:abstractNumId w:val="103"/>
  </w:num>
  <w:num w:numId="34">
    <w:abstractNumId w:val="1"/>
  </w:num>
  <w:num w:numId="35">
    <w:abstractNumId w:val="66"/>
  </w:num>
  <w:num w:numId="36">
    <w:abstractNumId w:val="85"/>
  </w:num>
  <w:num w:numId="37">
    <w:abstractNumId w:val="47"/>
  </w:num>
  <w:num w:numId="38">
    <w:abstractNumId w:val="40"/>
  </w:num>
  <w:num w:numId="39">
    <w:abstractNumId w:val="72"/>
  </w:num>
  <w:num w:numId="40">
    <w:abstractNumId w:val="101"/>
  </w:num>
  <w:num w:numId="41">
    <w:abstractNumId w:val="24"/>
  </w:num>
  <w:num w:numId="42">
    <w:abstractNumId w:val="5"/>
  </w:num>
  <w:num w:numId="43">
    <w:abstractNumId w:val="23"/>
  </w:num>
  <w:num w:numId="44">
    <w:abstractNumId w:val="90"/>
  </w:num>
  <w:num w:numId="45">
    <w:abstractNumId w:val="2"/>
  </w:num>
  <w:num w:numId="46">
    <w:abstractNumId w:val="61"/>
  </w:num>
  <w:num w:numId="47">
    <w:abstractNumId w:val="4"/>
  </w:num>
  <w:num w:numId="48">
    <w:abstractNumId w:val="91"/>
  </w:num>
  <w:num w:numId="49">
    <w:abstractNumId w:val="98"/>
  </w:num>
  <w:num w:numId="50">
    <w:abstractNumId w:val="82"/>
  </w:num>
  <w:num w:numId="51">
    <w:abstractNumId w:val="73"/>
  </w:num>
  <w:num w:numId="52">
    <w:abstractNumId w:val="94"/>
  </w:num>
  <w:num w:numId="53">
    <w:abstractNumId w:val="53"/>
  </w:num>
  <w:num w:numId="54">
    <w:abstractNumId w:val="54"/>
  </w:num>
  <w:num w:numId="55">
    <w:abstractNumId w:val="35"/>
  </w:num>
  <w:num w:numId="56">
    <w:abstractNumId w:val="74"/>
  </w:num>
  <w:num w:numId="57">
    <w:abstractNumId w:val="64"/>
  </w:num>
  <w:num w:numId="58">
    <w:abstractNumId w:val="43"/>
  </w:num>
  <w:num w:numId="59">
    <w:abstractNumId w:val="65"/>
  </w:num>
  <w:num w:numId="60">
    <w:abstractNumId w:val="20"/>
  </w:num>
  <w:num w:numId="61">
    <w:abstractNumId w:val="78"/>
  </w:num>
  <w:num w:numId="62">
    <w:abstractNumId w:val="56"/>
  </w:num>
  <w:num w:numId="63">
    <w:abstractNumId w:val="75"/>
  </w:num>
  <w:num w:numId="64">
    <w:abstractNumId w:val="51"/>
  </w:num>
  <w:num w:numId="65">
    <w:abstractNumId w:val="30"/>
  </w:num>
  <w:num w:numId="66">
    <w:abstractNumId w:val="58"/>
  </w:num>
  <w:num w:numId="67">
    <w:abstractNumId w:val="19"/>
  </w:num>
  <w:num w:numId="68">
    <w:abstractNumId w:val="77"/>
  </w:num>
  <w:num w:numId="69">
    <w:abstractNumId w:val="15"/>
  </w:num>
  <w:num w:numId="70">
    <w:abstractNumId w:val="46"/>
  </w:num>
  <w:num w:numId="71">
    <w:abstractNumId w:val="71"/>
  </w:num>
  <w:num w:numId="72">
    <w:abstractNumId w:val="48"/>
  </w:num>
  <w:num w:numId="73">
    <w:abstractNumId w:val="60"/>
  </w:num>
  <w:num w:numId="74">
    <w:abstractNumId w:val="96"/>
  </w:num>
  <w:num w:numId="75">
    <w:abstractNumId w:val="41"/>
  </w:num>
  <w:num w:numId="76">
    <w:abstractNumId w:val="31"/>
  </w:num>
  <w:num w:numId="77">
    <w:abstractNumId w:val="14"/>
  </w:num>
  <w:num w:numId="78">
    <w:abstractNumId w:val="99"/>
  </w:num>
  <w:num w:numId="79">
    <w:abstractNumId w:val="37"/>
  </w:num>
  <w:num w:numId="80">
    <w:abstractNumId w:val="22"/>
  </w:num>
  <w:num w:numId="81">
    <w:abstractNumId w:val="70"/>
  </w:num>
  <w:num w:numId="82">
    <w:abstractNumId w:val="42"/>
  </w:num>
  <w:num w:numId="83">
    <w:abstractNumId w:val="10"/>
  </w:num>
  <w:num w:numId="84">
    <w:abstractNumId w:val="88"/>
  </w:num>
  <w:num w:numId="85">
    <w:abstractNumId w:val="26"/>
  </w:num>
  <w:num w:numId="86">
    <w:abstractNumId w:val="17"/>
  </w:num>
  <w:num w:numId="87">
    <w:abstractNumId w:val="9"/>
  </w:num>
  <w:num w:numId="88">
    <w:abstractNumId w:val="13"/>
  </w:num>
  <w:num w:numId="89">
    <w:abstractNumId w:val="16"/>
  </w:num>
  <w:num w:numId="90">
    <w:abstractNumId w:val="6"/>
  </w:num>
  <w:num w:numId="91">
    <w:abstractNumId w:val="63"/>
  </w:num>
  <w:num w:numId="92">
    <w:abstractNumId w:val="27"/>
  </w:num>
  <w:num w:numId="93">
    <w:abstractNumId w:val="59"/>
  </w:num>
  <w:num w:numId="94">
    <w:abstractNumId w:val="34"/>
  </w:num>
  <w:num w:numId="95">
    <w:abstractNumId w:val="95"/>
  </w:num>
  <w:num w:numId="96">
    <w:abstractNumId w:val="0"/>
  </w:num>
  <w:num w:numId="97">
    <w:abstractNumId w:val="25"/>
  </w:num>
  <w:num w:numId="98">
    <w:abstractNumId w:val="45"/>
  </w:num>
  <w:num w:numId="99">
    <w:abstractNumId w:val="83"/>
  </w:num>
  <w:num w:numId="100">
    <w:abstractNumId w:val="57"/>
  </w:num>
  <w:num w:numId="101">
    <w:abstractNumId w:val="11"/>
  </w:num>
  <w:num w:numId="102">
    <w:abstractNumId w:val="39"/>
  </w:num>
  <w:num w:numId="103">
    <w:abstractNumId w:val="62"/>
  </w:num>
  <w:num w:numId="104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F4437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43</Pages>
  <Words>7587</Words>
  <Characters>8967</Characters>
  <TotalTime>0</TotalTime>
  <ScaleCrop>false</ScaleCrop>
  <LinksUpToDate>false</LinksUpToDate>
  <CharactersWithSpaces>9303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2026-04-12T00:40:00Z</dcterms:created>
  <dc:creator>Apache POI</dc:creator>
  <cp:lastModifiedBy>WPS_1628391022</cp:lastModifiedBy>
  <dcterms:modified xsi:type="dcterms:W3CDTF">2026-04-12T07:23:00Z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eyJoZGlkIjoiMzEwNTM5NzYwMDRjMzkwZTVkZjY2ODkwMGIxNGU0OTUiLCJ1c2VySWQiOiIxMjQ1NjYyOTEwIn0=</vt:lpwstr>
  </property>
  <property fmtid="{D5CDD505-2E9C-101B-9397-08002B2CF9AE}" pid="3" name="KSOProductBuildVer">
    <vt:lpwstr>2052-12.1.0.25225</vt:lpwstr>
  </property>
  <property fmtid="{D5CDD505-2E9C-101B-9397-08002B2CF9AE}" pid="4" name="ICV">
    <vt:lpwstr>AE2617E12FC74A74A10A7F5C06CAD0B2_12</vt:lpwstr>
  </property>
</Properties>
</file>