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sz w:val="22"/>
          <w:szCs w:val="22"/>
        </w:rPr>
        <w:t xml:space="preserve">Virtual Phone Numbers Page</w:t>
      </w:r>
    </w:p>
    <w:p>
      <w:pPr>
        <w:spacing w:after="120"/>
      </w:pPr>
      <w:r>
        <w:rPr>
          <w:rFonts w:ascii="Arial" w:cs="Arial" w:eastAsia="Arial" w:hAnsi="Arial"/>
          <w:b/>
          <w:bCs/>
          <w:sz w:val="20"/>
          <w:szCs w:val="20"/>
        </w:rPr>
        <w:t xml:space="preserve">URL:</w:t>
      </w:r>
      <w:r>
        <w:rPr>
          <w:rFonts w:ascii="Arial" w:cs="Arial" w:eastAsia="Arial" w:hAnsi="Arial"/>
          <w:sz w:val="20"/>
          <w:szCs w:val="20"/>
        </w:rPr>
        <w:t xml:space="preserve"> plivo.com/virtual-phone-numbers/</w:t>
      </w:r>
    </w:p>
    <w:p>
      <w:pPr>
        <w:spacing w:after="120"/>
      </w:pPr>
      <w:r>
        <w:rPr>
          <w:rFonts w:ascii="Arial" w:cs="Arial" w:eastAsia="Arial" w:hAnsi="Arial"/>
          <w:b/>
          <w:bCs/>
          <w:sz w:val="20"/>
          <w:szCs w:val="20"/>
        </w:rPr>
        <w:t xml:space="preserve">Page Title:</w:t>
      </w:r>
      <w:r>
        <w:rPr>
          <w:rFonts w:ascii="Arial" w:cs="Arial" w:eastAsia="Arial" w:hAnsi="Arial"/>
          <w:sz w:val="20"/>
          <w:szCs w:val="20"/>
        </w:rPr>
        <w:t xml:space="preserve"> Phone Numbers</w:t>
      </w:r>
    </w:p>
    <w:p>
      <w:pPr>
        <w:spacing w:after="120"/>
      </w:pPr>
      <w:r>
        <w:rPr>
          <w:rFonts w:ascii="Arial" w:cs="Arial" w:eastAsia="Arial" w:hAnsi="Arial"/>
          <w:b/>
          <w:bCs/>
          <w:sz w:val="20"/>
          <w:szCs w:val="20"/>
        </w:rPr>
        <w:t xml:space="preserve">Meta Description:</w:t>
      </w:r>
      <w:r>
        <w:rPr>
          <w:rFonts w:ascii="Arial" w:cs="Arial" w:eastAsia="Arial" w:hAnsi="Arial"/>
          <w:sz w:val="20"/>
          <w:szCs w:val="20"/>
        </w:rPr>
        <w:t xml:space="preserve"> Instantly buy local, mobile, and toll-free numbers in more than 65 countries using Plivo’s API and console.</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1: Hero</w:t>
      </w:r>
    </w:p>
    <w:p>
      <w:pPr>
        <w:spacing w:after="120"/>
      </w:pPr>
      <w:r>
        <w:rPr>
          <w:rFonts w:ascii="Arial" w:cs="Arial" w:eastAsia="Arial" w:hAnsi="Arial"/>
          <w:b/>
          <w:bCs/>
          <w:sz w:val="28"/>
          <w:szCs w:val="28"/>
        </w:rPr>
        <w:t xml:space="preserve">Phone Numbers</w:t>
      </w:r>
    </w:p>
    <w:p>
      <w:pPr>
        <w:spacing w:after="120"/>
      </w:pPr>
      <w:r>
        <w:rPr>
          <w:rFonts w:ascii="Arial" w:cs="Arial" w:eastAsia="Arial" w:hAnsi="Arial"/>
          <w:sz w:val="22"/>
          <w:szCs w:val="22"/>
        </w:rPr>
        <w:t xml:space="preserve">Instantly buy local, mobile, and toll-free numbers in more than 65 countries using Plivo’s API and console.</w:t>
      </w:r>
    </w:p>
    <w:p>
      <w:pPr>
        <w:spacing w:after="120"/>
      </w:pPr>
      <w:r>
        <w:rPr>
          <w:rFonts w:ascii="Arial" w:cs="Arial" w:eastAsia="Arial" w:hAnsi="Arial"/>
          <w:b/>
          <w:bCs/>
          <w:color w:val="323dfe"/>
          <w:sz w:val="22"/>
          <w:szCs w:val="22"/>
        </w:rPr>
        <w:t xml:space="preserve">CTAs: Sign up for free | Talk to sales</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2: Use Cases</w:t>
      </w:r>
    </w:p>
    <w:p>
      <w:pPr>
        <w:spacing w:after="120"/>
      </w:pPr>
      <w:r>
        <w:rPr>
          <w:rFonts w:ascii="Arial" w:cs="Arial" w:eastAsia="Arial" w:hAnsi="Arial"/>
          <w:b/>
          <w:bCs/>
          <w:sz w:val="26"/>
          <w:szCs w:val="26"/>
        </w:rPr>
        <w:t xml:space="preserve">Explore our most loved products today</w:t>
      </w:r>
    </w:p>
    <w:p>
      <w:pPr>
        <w:spacing w:after="200"/>
      </w:pPr>
    </w:p>
    <w:p>
      <w:pPr>
        <w:spacing w:after="40"/>
      </w:pPr>
      <w:r>
        <w:rPr>
          <w:rFonts w:ascii="Arial" w:cs="Arial" w:eastAsia="Arial" w:hAnsi="Arial"/>
          <w:b/>
          <w:bCs/>
          <w:sz w:val="22"/>
          <w:szCs w:val="22"/>
        </w:rPr>
        <w:t xml:space="preserve">Call forwarding</w:t>
      </w:r>
    </w:p>
    <w:p>
      <w:pPr>
        <w:spacing w:after="160"/>
      </w:pPr>
      <w:r>
        <w:rPr>
          <w:rFonts w:ascii="Arial" w:cs="Arial" w:eastAsia="Arial" w:hAnsi="Arial"/>
          <w:sz w:val="22"/>
          <w:szCs w:val="22"/>
        </w:rPr>
        <w:t xml:space="preserve">Forward calls to another phone, such as your home or office number.</w:t>
      </w:r>
    </w:p>
    <w:p>
      <w:pPr>
        <w:spacing w:after="40"/>
      </w:pPr>
      <w:r>
        <w:rPr>
          <w:rFonts w:ascii="Arial" w:cs="Arial" w:eastAsia="Arial" w:hAnsi="Arial"/>
          <w:b/>
          <w:bCs/>
          <w:sz w:val="22"/>
          <w:szCs w:val="22"/>
        </w:rPr>
        <w:t xml:space="preserve">Conference call</w:t>
      </w:r>
    </w:p>
    <w:p>
      <w:pPr>
        <w:spacing w:after="160"/>
      </w:pPr>
      <w:r>
        <w:rPr>
          <w:rFonts w:ascii="Arial" w:cs="Arial" w:eastAsia="Arial" w:hAnsi="Arial"/>
          <w:sz w:val="22"/>
          <w:szCs w:val="22"/>
        </w:rPr>
        <w:t xml:space="preserve">Connect multiple people in a secure voice call.</w:t>
      </w:r>
    </w:p>
    <w:p>
      <w:pPr>
        <w:spacing w:after="40"/>
      </w:pPr>
      <w:r>
        <w:rPr>
          <w:rFonts w:ascii="Arial" w:cs="Arial" w:eastAsia="Arial" w:hAnsi="Arial"/>
          <w:b/>
          <w:bCs/>
          <w:sz w:val="22"/>
          <w:szCs w:val="22"/>
        </w:rPr>
        <w:t xml:space="preserve">Voicemail</w:t>
      </w:r>
    </w:p>
    <w:p>
      <w:pPr>
        <w:spacing w:after="160"/>
      </w:pPr>
      <w:r>
        <w:rPr>
          <w:rFonts w:ascii="Arial" w:cs="Arial" w:eastAsia="Arial" w:hAnsi="Arial"/>
          <w:sz w:val="22"/>
          <w:szCs w:val="22"/>
        </w:rPr>
        <w:t xml:space="preserve">Record important customer information while you’re away.</w:t>
      </w:r>
    </w:p>
    <w:p>
      <w:pPr>
        <w:spacing w:after="40"/>
      </w:pPr>
      <w:r>
        <w:rPr>
          <w:rFonts w:ascii="Arial" w:cs="Arial" w:eastAsia="Arial" w:hAnsi="Arial"/>
          <w:b/>
          <w:bCs/>
          <w:sz w:val="22"/>
          <w:szCs w:val="22"/>
        </w:rPr>
        <w:t xml:space="preserve">SMS autoresponder</w:t>
      </w:r>
    </w:p>
    <w:p>
      <w:pPr>
        <w:spacing w:after="160"/>
      </w:pPr>
      <w:r>
        <w:rPr>
          <w:rFonts w:ascii="Arial" w:cs="Arial" w:eastAsia="Arial" w:hAnsi="Arial"/>
          <w:sz w:val="22"/>
          <w:szCs w:val="22"/>
        </w:rPr>
        <w:t xml:space="preserve">Automatically respond to your customers while you’re away.</w:t>
      </w:r>
    </w:p>
    <w:p>
      <w:pPr>
        <w:spacing w:after="40"/>
      </w:pPr>
      <w:r>
        <w:rPr>
          <w:rFonts w:ascii="Arial" w:cs="Arial" w:eastAsia="Arial" w:hAnsi="Arial"/>
          <w:b/>
          <w:bCs/>
          <w:sz w:val="22"/>
          <w:szCs w:val="22"/>
        </w:rPr>
        <w:t xml:space="preserve">Scalable cloud IVR</w:t>
      </w:r>
    </w:p>
    <w:p>
      <w:pPr>
        <w:spacing w:after="160"/>
      </w:pPr>
      <w:r>
        <w:rPr>
          <w:rFonts w:ascii="Arial" w:cs="Arial" w:eastAsia="Arial" w:hAnsi="Arial"/>
          <w:sz w:val="22"/>
          <w:szCs w:val="22"/>
        </w:rPr>
        <w:t xml:space="preserve">Build powerful multilevel IVR menus to route calls intelligently.</w:t>
      </w:r>
    </w:p>
    <w:p>
      <w:pPr>
        <w:spacing w:after="40"/>
      </w:pPr>
      <w:r>
        <w:rPr>
          <w:rFonts w:ascii="Arial" w:cs="Arial" w:eastAsia="Arial" w:hAnsi="Arial"/>
          <w:b/>
          <w:bCs/>
          <w:sz w:val="22"/>
          <w:szCs w:val="22"/>
        </w:rPr>
        <w:t xml:space="preserve">SMS survey</w:t>
      </w:r>
    </w:p>
    <w:p>
      <w:pPr>
        <w:spacing w:after="160"/>
      </w:pPr>
      <w:r>
        <w:rPr>
          <w:rFonts w:ascii="Arial" w:cs="Arial" w:eastAsia="Arial" w:hAnsi="Arial"/>
          <w:sz w:val="22"/>
          <w:szCs w:val="22"/>
        </w:rPr>
        <w:t xml:space="preserve">Send and receive SMS messages to conduct surveys.</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3: Number Types</w:t>
      </w:r>
    </w:p>
    <w:p>
      <w:pPr>
        <w:spacing w:after="120"/>
      </w:pPr>
      <w:r>
        <w:rPr>
          <w:rFonts w:ascii="Arial" w:cs="Arial" w:eastAsia="Arial" w:hAnsi="Arial"/>
          <w:b/>
          <w:bCs/>
          <w:sz w:val="26"/>
          <w:szCs w:val="26"/>
        </w:rPr>
        <w:t xml:space="preserve">Multiple types of numbers to suit your business needs</w:t>
      </w:r>
    </w:p>
    <w:p>
      <w:pPr>
        <w:spacing w:after="200"/>
      </w:pPr>
    </w:p>
    <w:p>
      <w:pPr>
        <w:pStyle w:val="Heading3"/>
        <w:spacing w:after="120"/>
      </w:pPr>
      <w:r>
        <w:rPr>
          <w:rFonts w:ascii="Arial" w:cs="Arial" w:eastAsia="Arial" w:hAnsi="Arial"/>
          <w:sz w:val="22"/>
          <w:szCs w:val="22"/>
        </w:rPr>
        <w:t xml:space="preserve">Voice &amp; SMS Numbers</w:t>
      </w:r>
    </w:p>
    <w:p>
      <w:pPr>
        <w:spacing w:after="40"/>
      </w:pPr>
      <w:r>
        <w:rPr>
          <w:rFonts w:ascii="Arial" w:cs="Arial" w:eastAsia="Arial" w:hAnsi="Arial"/>
          <w:b/>
          <w:bCs/>
          <w:sz w:val="22"/>
          <w:szCs w:val="22"/>
        </w:rPr>
        <w:t xml:space="preserve">Toll-free numbers</w:t>
      </w:r>
    </w:p>
    <w:p>
      <w:pPr>
        <w:spacing w:after="160"/>
      </w:pPr>
      <w:r>
        <w:rPr>
          <w:rFonts w:ascii="Arial" w:cs="Arial" w:eastAsia="Arial" w:hAnsi="Arial"/>
          <w:sz w:val="22"/>
          <w:szCs w:val="22"/>
        </w:rPr>
        <w:t xml:space="preserve">Improve your brand recall with a memorable phone number.</w:t>
      </w:r>
    </w:p>
    <w:p>
      <w:pPr>
        <w:spacing w:after="120"/>
      </w:pPr>
      <w:r>
        <w:rPr>
          <w:rFonts w:ascii="Arial" w:cs="Arial" w:eastAsia="Arial" w:hAnsi="Arial"/>
          <w:i/>
          <w:iCs/>
          <w:sz w:val="18"/>
          <w:szCs w:val="18"/>
        </w:rPr>
        <w:t xml:space="preserve">Capabilities: Voice, SMS, MMS</w:t>
      </w:r>
    </w:p>
    <w:p>
      <w:pPr>
        <w:spacing w:after="40"/>
      </w:pPr>
      <w:r>
        <w:rPr>
          <w:rFonts w:ascii="Arial" w:cs="Arial" w:eastAsia="Arial" w:hAnsi="Arial"/>
          <w:b/>
          <w:bCs/>
          <w:sz w:val="22"/>
          <w:szCs w:val="22"/>
        </w:rPr>
        <w:t xml:space="preserve">Local numbers</w:t>
      </w:r>
    </w:p>
    <w:p>
      <w:pPr>
        <w:spacing w:after="160"/>
      </w:pPr>
      <w:r>
        <w:rPr>
          <w:rFonts w:ascii="Arial" w:cs="Arial" w:eastAsia="Arial" w:hAnsi="Arial"/>
          <w:sz w:val="22"/>
          <w:szCs w:val="22"/>
        </w:rPr>
        <w:t xml:space="preserve">Voice and SMS-enabled numbers for localizing your business.</w:t>
      </w:r>
    </w:p>
    <w:p>
      <w:pPr>
        <w:spacing w:after="120"/>
      </w:pPr>
      <w:r>
        <w:rPr>
          <w:rFonts w:ascii="Arial" w:cs="Arial" w:eastAsia="Arial" w:hAnsi="Arial"/>
          <w:i/>
          <w:iCs/>
          <w:sz w:val="18"/>
          <w:szCs w:val="18"/>
        </w:rPr>
        <w:t xml:space="preserve">Capabilities: Voice, SMS</w:t>
      </w:r>
    </w:p>
    <w:p>
      <w:pPr>
        <w:spacing w:after="40"/>
      </w:pPr>
      <w:r>
        <w:rPr>
          <w:rFonts w:ascii="Arial" w:cs="Arial" w:eastAsia="Arial" w:hAnsi="Arial"/>
          <w:b/>
          <w:bCs/>
          <w:sz w:val="22"/>
          <w:szCs w:val="22"/>
        </w:rPr>
        <w:t xml:space="preserve">National numbers</w:t>
      </w:r>
    </w:p>
    <w:p>
      <w:pPr>
        <w:spacing w:after="160"/>
      </w:pPr>
      <w:r>
        <w:rPr>
          <w:rFonts w:ascii="Arial" w:cs="Arial" w:eastAsia="Arial" w:hAnsi="Arial"/>
          <w:sz w:val="22"/>
          <w:szCs w:val="22"/>
        </w:rPr>
        <w:t xml:space="preserve">Receive nationwide voice calls at a standard cost.</w:t>
      </w:r>
    </w:p>
    <w:p>
      <w:pPr>
        <w:spacing w:after="120"/>
      </w:pPr>
      <w:r>
        <w:rPr>
          <w:rFonts w:ascii="Arial" w:cs="Arial" w:eastAsia="Arial" w:hAnsi="Arial"/>
          <w:i/>
          <w:iCs/>
          <w:sz w:val="18"/>
          <w:szCs w:val="18"/>
        </w:rPr>
        <w:t xml:space="preserve">Capabilities: Voice</w:t>
      </w:r>
    </w:p>
    <w:p>
      <w:pPr>
        <w:pStyle w:val="Heading3"/>
        <w:spacing w:after="120"/>
      </w:pPr>
      <w:r>
        <w:rPr>
          <w:rFonts w:ascii="Arial" w:cs="Arial" w:eastAsia="Arial" w:hAnsi="Arial"/>
          <w:sz w:val="22"/>
          <w:szCs w:val="22"/>
        </w:rPr>
        <w:t xml:space="preserve">Messaging Numbers</w:t>
      </w:r>
    </w:p>
    <w:p>
      <w:pPr>
        <w:spacing w:after="40"/>
      </w:pPr>
      <w:r>
        <w:rPr>
          <w:rFonts w:ascii="Arial" w:cs="Arial" w:eastAsia="Arial" w:hAnsi="Arial"/>
          <w:b/>
          <w:bCs/>
          <w:sz w:val="22"/>
          <w:szCs w:val="22"/>
        </w:rPr>
        <w:t xml:space="preserve">Mobile numbers</w:t>
      </w:r>
    </w:p>
    <w:p>
      <w:pPr>
        <w:spacing w:after="160"/>
      </w:pPr>
      <w:r>
        <w:rPr>
          <w:rFonts w:ascii="Arial" w:cs="Arial" w:eastAsia="Arial" w:hAnsi="Arial"/>
          <w:sz w:val="22"/>
          <w:szCs w:val="22"/>
        </w:rPr>
        <w:t xml:space="preserve">Send and receive SMS and MMS messages with higher throughput.</w:t>
      </w:r>
    </w:p>
    <w:p>
      <w:pPr>
        <w:spacing w:after="120"/>
      </w:pPr>
      <w:r>
        <w:rPr>
          <w:rFonts w:ascii="Arial" w:cs="Arial" w:eastAsia="Arial" w:hAnsi="Arial"/>
          <w:i/>
          <w:iCs/>
          <w:sz w:val="18"/>
          <w:szCs w:val="18"/>
        </w:rPr>
        <w:t xml:space="preserve">Capabilities: Voice, SMS, MMS</w:t>
      </w:r>
    </w:p>
    <w:p>
      <w:pPr>
        <w:spacing w:after="40"/>
      </w:pPr>
      <w:r>
        <w:rPr>
          <w:rFonts w:ascii="Arial" w:cs="Arial" w:eastAsia="Arial" w:hAnsi="Arial"/>
          <w:b/>
          <w:bCs/>
          <w:sz w:val="22"/>
          <w:szCs w:val="22"/>
        </w:rPr>
        <w:t xml:space="preserve">Short code</w:t>
      </w:r>
    </w:p>
    <w:p>
      <w:pPr>
        <w:spacing w:after="160"/>
      </w:pPr>
      <w:r>
        <w:rPr>
          <w:rFonts w:ascii="Arial" w:cs="Arial" w:eastAsia="Arial" w:hAnsi="Arial"/>
          <w:sz w:val="22"/>
          <w:szCs w:val="22"/>
        </w:rPr>
        <w:t xml:space="preserve">Gain brand recognition for your message with higher throughput and performance.</w:t>
      </w:r>
    </w:p>
    <w:p>
      <w:pPr>
        <w:spacing w:after="120"/>
      </w:pPr>
      <w:r>
        <w:rPr>
          <w:rFonts w:ascii="Arial" w:cs="Arial" w:eastAsia="Arial" w:hAnsi="Arial"/>
          <w:i/>
          <w:iCs/>
          <w:sz w:val="18"/>
          <w:szCs w:val="18"/>
        </w:rPr>
        <w:t xml:space="preserve">Capabilities: SMS, MMS</w:t>
      </w:r>
    </w:p>
    <w:p>
      <w:pPr>
        <w:spacing w:after="40"/>
      </w:pPr>
      <w:r>
        <w:rPr>
          <w:rFonts w:ascii="Arial" w:cs="Arial" w:eastAsia="Arial" w:hAnsi="Arial"/>
          <w:b/>
          <w:bCs/>
          <w:sz w:val="22"/>
          <w:szCs w:val="22"/>
        </w:rPr>
        <w:t xml:space="preserve">Bring your own number</w:t>
      </w:r>
    </w:p>
    <w:p>
      <w:pPr>
        <w:spacing w:after="160"/>
      </w:pPr>
      <w:r>
        <w:rPr>
          <w:rFonts w:ascii="Arial" w:cs="Arial" w:eastAsia="Arial" w:hAnsi="Arial"/>
          <w:sz w:val="22"/>
          <w:szCs w:val="22"/>
        </w:rPr>
        <w:t xml:space="preserve">Use your existing numbers on Plivo using SIP forwarding or via your own RespOrg.</w:t>
      </w:r>
    </w:p>
    <w:p>
      <w:pPr>
        <w:spacing w:after="120"/>
      </w:pPr>
      <w:r>
        <w:rPr>
          <w:rFonts w:ascii="Arial" w:cs="Arial" w:eastAsia="Arial" w:hAnsi="Arial"/>
          <w:i/>
          <w:iCs/>
          <w:sz w:val="18"/>
          <w:szCs w:val="18"/>
        </w:rPr>
        <w:t xml:space="preserve">Capabilities: Voice</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4: Pricing</w:t>
      </w:r>
    </w:p>
    <w:p>
      <w:pPr>
        <w:spacing w:after="120"/>
      </w:pPr>
      <w:r>
        <w:rPr>
          <w:rFonts w:ascii="Arial" w:cs="Arial" w:eastAsia="Arial" w:hAnsi="Arial"/>
          <w:b/>
          <w:bCs/>
          <w:sz w:val="26"/>
          <w:szCs w:val="26"/>
        </w:rPr>
        <w:t xml:space="preserve">Flexible pricing models to meet your needs</w:t>
      </w:r>
    </w:p>
    <w:p>
      <w:pPr>
        <w:spacing w:after="200"/>
      </w:pPr>
    </w:p>
    <w:p>
      <w:pPr>
        <w:spacing w:after="40"/>
      </w:pPr>
      <w:r>
        <w:rPr>
          <w:rFonts w:ascii="Arial" w:cs="Arial" w:eastAsia="Arial" w:hAnsi="Arial"/>
          <w:b/>
          <w:bCs/>
          <w:sz w:val="22"/>
          <w:szCs w:val="22"/>
        </w:rPr>
        <w:t xml:space="preserve">Dynamic usage-based pricing</w:t>
      </w:r>
    </w:p>
    <w:p>
      <w:pPr>
        <w:spacing w:after="160"/>
      </w:pPr>
      <w:r>
        <w:rPr>
          <w:rFonts w:ascii="Arial" w:cs="Arial" w:eastAsia="Arial" w:hAnsi="Arial"/>
          <w:sz w:val="22"/>
          <w:szCs w:val="22"/>
        </w:rPr>
        <w:t xml:space="preserve">Pay only for what you use while automatically unlocking volume discounts as your usage grows. The more you use, the more you save.</w:t>
      </w:r>
    </w:p>
    <w:p>
      <w:pPr>
        <w:spacing w:after="40"/>
      </w:pPr>
      <w:r>
        <w:rPr>
          <w:rFonts w:ascii="Arial" w:cs="Arial" w:eastAsia="Arial" w:hAnsi="Arial"/>
          <w:b/>
          <w:bCs/>
          <w:sz w:val="22"/>
          <w:szCs w:val="22"/>
        </w:rPr>
        <w:t xml:space="preserve">Committed spend volume discounts</w:t>
      </w:r>
    </w:p>
    <w:p>
      <w:pPr>
        <w:spacing w:after="160"/>
      </w:pPr>
      <w:r>
        <w:rPr>
          <w:rFonts w:ascii="Arial" w:cs="Arial" w:eastAsia="Arial" w:hAnsi="Arial"/>
          <w:sz w:val="22"/>
          <w:szCs w:val="22"/>
        </w:rPr>
        <w:t xml:space="preserve">Simple, predictable pricing with maximum benefits. Commit to a monthly spend and enjoy flat-rate discounts, no tiers needed.</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5: Features</w:t>
      </w:r>
    </w:p>
    <w:p>
      <w:pPr>
        <w:spacing w:after="120"/>
      </w:pPr>
      <w:r>
        <w:rPr>
          <w:rFonts w:ascii="Arial" w:cs="Arial" w:eastAsia="Arial" w:hAnsi="Arial"/>
          <w:b/>
          <w:bCs/>
          <w:sz w:val="26"/>
          <w:szCs w:val="26"/>
        </w:rPr>
        <w:t xml:space="preserve">Powerful features out of the box</w:t>
      </w:r>
    </w:p>
    <w:p>
      <w:pPr>
        <w:spacing w:after="120"/>
      </w:pPr>
      <w:r>
        <w:rPr>
          <w:rFonts w:ascii="Arial" w:cs="Arial" w:eastAsia="Arial" w:hAnsi="Arial"/>
          <w:sz w:val="22"/>
          <w:szCs w:val="22"/>
        </w:rPr>
        <w:t xml:space="preserve">Search for, buy, and activate phone numbers instantly to give your business a local presence.</w:t>
      </w:r>
    </w:p>
    <w:p>
      <w:pPr>
        <w:spacing w:after="200"/>
      </w:pPr>
    </w:p>
    <w:p>
      <w:pPr>
        <w:spacing w:after="40"/>
      </w:pPr>
      <w:r>
        <w:rPr>
          <w:rFonts w:ascii="Arial" w:cs="Arial" w:eastAsia="Arial" w:hAnsi="Arial"/>
          <w:b/>
          <w:bCs/>
          <w:sz w:val="22"/>
          <w:szCs w:val="22"/>
        </w:rPr>
        <w:t xml:space="preserve">Seamless activation</w:t>
      </w:r>
    </w:p>
    <w:p>
      <w:pPr>
        <w:spacing w:after="160"/>
      </w:pPr>
      <w:r>
        <w:rPr>
          <w:rFonts w:ascii="Arial" w:cs="Arial" w:eastAsia="Arial" w:hAnsi="Arial"/>
          <w:sz w:val="22"/>
          <w:szCs w:val="22"/>
        </w:rPr>
        <w:t xml:space="preserve">Instant activation with API-based address and identity verification.</w:t>
      </w:r>
    </w:p>
    <w:p>
      <w:pPr>
        <w:spacing w:after="40"/>
      </w:pPr>
      <w:r>
        <w:rPr>
          <w:rFonts w:ascii="Arial" w:cs="Arial" w:eastAsia="Arial" w:hAnsi="Arial"/>
          <w:b/>
          <w:bCs/>
          <w:sz w:val="22"/>
          <w:szCs w:val="22"/>
        </w:rPr>
        <w:t xml:space="preserve">Assured numbers</w:t>
      </w:r>
    </w:p>
    <w:p>
      <w:pPr>
        <w:spacing w:after="160"/>
      </w:pPr>
      <w:r>
        <w:rPr>
          <w:rFonts w:ascii="Arial" w:cs="Arial" w:eastAsia="Arial" w:hAnsi="Arial"/>
          <w:sz w:val="22"/>
          <w:szCs w:val="22"/>
        </w:rPr>
        <w:t xml:space="preserve">Only clean, verified numbers with a cool-off period to prevent unwanted calls.</w:t>
      </w:r>
    </w:p>
    <w:p>
      <w:pPr>
        <w:spacing w:after="40"/>
      </w:pPr>
      <w:r>
        <w:rPr>
          <w:rFonts w:ascii="Arial" w:cs="Arial" w:eastAsia="Arial" w:hAnsi="Arial"/>
          <w:b/>
          <w:bCs/>
          <w:sz w:val="22"/>
          <w:szCs w:val="22"/>
        </w:rPr>
        <w:t xml:space="preserve">High-quality standards</w:t>
      </w:r>
    </w:p>
    <w:p>
      <w:pPr>
        <w:spacing w:after="160"/>
      </w:pPr>
      <w:r>
        <w:rPr>
          <w:rFonts w:ascii="Arial" w:cs="Arial" w:eastAsia="Arial" w:hAnsi="Arial"/>
          <w:sz w:val="22"/>
          <w:szCs w:val="22"/>
        </w:rPr>
        <w:t xml:space="preserve">Handpicked processes for optimal customer experience and minimal call failures.</w:t>
      </w:r>
    </w:p>
    <w:p>
      <w:pPr>
        <w:spacing w:after="40"/>
      </w:pPr>
      <w:r>
        <w:rPr>
          <w:rFonts w:ascii="Arial" w:cs="Arial" w:eastAsia="Arial" w:hAnsi="Arial"/>
          <w:b/>
          <w:bCs/>
          <w:sz w:val="22"/>
          <w:szCs w:val="22"/>
        </w:rPr>
        <w:t xml:space="preserve">Broad coverage</w:t>
      </w:r>
    </w:p>
    <w:p>
      <w:pPr>
        <w:spacing w:after="160"/>
      </w:pPr>
      <w:r>
        <w:rPr>
          <w:rFonts w:ascii="Arial" w:cs="Arial" w:eastAsia="Arial" w:hAnsi="Arial"/>
          <w:sz w:val="22"/>
          <w:szCs w:val="22"/>
        </w:rPr>
        <w:t xml:space="preserve">Access local, mobile, national, and toll-free numbers across 50+ countries.</w:t>
      </w:r>
    </w:p>
    <w:p>
      <w:pPr>
        <w:spacing w:after="40"/>
      </w:pPr>
      <w:r>
        <w:rPr>
          <w:rFonts w:ascii="Arial" w:cs="Arial" w:eastAsia="Arial" w:hAnsi="Arial"/>
          <w:b/>
          <w:bCs/>
          <w:sz w:val="22"/>
          <w:szCs w:val="22"/>
        </w:rPr>
        <w:t xml:space="preserve">Search</w:t>
      </w:r>
    </w:p>
    <w:p>
      <w:pPr>
        <w:spacing w:after="160"/>
      </w:pPr>
      <w:r>
        <w:rPr>
          <w:rFonts w:ascii="Arial" w:cs="Arial" w:eastAsia="Arial" w:hAnsi="Arial"/>
          <w:sz w:val="22"/>
          <w:szCs w:val="22"/>
        </w:rPr>
        <w:t xml:space="preserve">Find number ranges or prefixes across 120+ countries by capability and region.</w:t>
      </w:r>
    </w:p>
    <w:p>
      <w:pPr>
        <w:spacing w:after="40"/>
      </w:pPr>
      <w:r>
        <w:rPr>
          <w:rFonts w:ascii="Arial" w:cs="Arial" w:eastAsia="Arial" w:hAnsi="Arial"/>
          <w:b/>
          <w:bCs/>
          <w:sz w:val="22"/>
          <w:szCs w:val="22"/>
        </w:rPr>
        <w:t xml:space="preserve">Purchase</w:t>
      </w:r>
    </w:p>
    <w:p>
      <w:pPr>
        <w:spacing w:after="160"/>
      </w:pPr>
      <w:r>
        <w:rPr>
          <w:rFonts w:ascii="Arial" w:cs="Arial" w:eastAsia="Arial" w:hAnsi="Arial"/>
          <w:sz w:val="22"/>
          <w:szCs w:val="22"/>
        </w:rPr>
        <w:t xml:space="preserve">Frictionless purchase and instant activation via API at account or subaccount level.</w:t>
      </w:r>
    </w:p>
    <w:p>
      <w:pPr>
        <w:spacing w:after="40"/>
      </w:pPr>
      <w:r>
        <w:rPr>
          <w:rFonts w:ascii="Arial" w:cs="Arial" w:eastAsia="Arial" w:hAnsi="Arial"/>
          <w:b/>
          <w:bCs/>
          <w:sz w:val="22"/>
          <w:szCs w:val="22"/>
        </w:rPr>
        <w:t xml:space="preserve">Verification</w:t>
      </w:r>
    </w:p>
    <w:p>
      <w:pPr>
        <w:spacing w:after="160"/>
      </w:pPr>
      <w:r>
        <w:rPr>
          <w:rFonts w:ascii="Arial" w:cs="Arial" w:eastAsia="Arial" w:hAnsi="Arial"/>
          <w:sz w:val="22"/>
          <w:szCs w:val="22"/>
        </w:rPr>
        <w:t xml:space="preserve">Verify addresses and identity documents in a single API call.</w:t>
      </w:r>
    </w:p>
    <w:p>
      <w:pPr>
        <w:spacing w:after="40"/>
      </w:pPr>
      <w:r>
        <w:rPr>
          <w:rFonts w:ascii="Arial" w:cs="Arial" w:eastAsia="Arial" w:hAnsi="Arial"/>
          <w:b/>
          <w:bCs/>
          <w:sz w:val="22"/>
          <w:szCs w:val="22"/>
        </w:rPr>
        <w:t xml:space="preserve">Number porting</w:t>
      </w:r>
    </w:p>
    <w:p>
      <w:pPr>
        <w:spacing w:after="160"/>
      </w:pPr>
      <w:r>
        <w:rPr>
          <w:rFonts w:ascii="Arial" w:cs="Arial" w:eastAsia="Arial" w:hAnsi="Arial"/>
          <w:sz w:val="22"/>
          <w:szCs w:val="22"/>
        </w:rPr>
        <w:t xml:space="preserve">Port existing numbers to Plivo - our team handles the entire process.</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6: Why Plivo</w:t>
      </w:r>
    </w:p>
    <w:p>
      <w:pPr>
        <w:spacing w:after="120"/>
      </w:pPr>
      <w:r>
        <w:rPr>
          <w:rFonts w:ascii="Arial" w:cs="Arial" w:eastAsia="Arial" w:hAnsi="Arial"/>
          <w:b/>
          <w:bCs/>
          <w:sz w:val="26"/>
          <w:szCs w:val="26"/>
        </w:rPr>
        <w:t xml:space="preserve">Top reasons why businesses choose Plivo</w:t>
      </w:r>
    </w:p>
    <w:p>
      <w:pPr>
        <w:spacing w:after="40"/>
      </w:pPr>
      <w:r>
        <w:rPr>
          <w:rFonts w:ascii="Arial" w:cs="Arial" w:eastAsia="Arial" w:hAnsi="Arial"/>
          <w:b/>
          <w:bCs/>
          <w:sz w:val="22"/>
          <w:szCs w:val="22"/>
        </w:rPr>
        <w:t xml:space="preserve">Proven quality and scale</w:t>
      </w:r>
    </w:p>
    <w:p>
      <w:pPr>
        <w:spacing w:after="160"/>
      </w:pPr>
      <w:r>
        <w:rPr>
          <w:rFonts w:ascii="Arial" w:cs="Arial" w:eastAsia="Arial" w:hAnsi="Arial"/>
          <w:sz w:val="22"/>
          <w:szCs w:val="22"/>
        </w:rPr>
        <w:t xml:space="preserve">With over a billion API requests every month, our globally distributed direct-to-carrier network and intelligent routing ensures highest SMS delivery and lowest latency for your calls.</w:t>
      </w:r>
    </w:p>
    <w:p>
      <w:pPr>
        <w:spacing w:after="40"/>
      </w:pPr>
      <w:r>
        <w:rPr>
          <w:rFonts w:ascii="Arial" w:cs="Arial" w:eastAsia="Arial" w:hAnsi="Arial"/>
          <w:b/>
          <w:bCs/>
          <w:sz w:val="22"/>
          <w:szCs w:val="22"/>
        </w:rPr>
        <w:t xml:space="preserve">Enterprise-grade platform</w:t>
      </w:r>
    </w:p>
    <w:p>
      <w:pPr>
        <w:spacing w:after="160"/>
      </w:pPr>
      <w:r>
        <w:rPr>
          <w:rFonts w:ascii="Arial" w:cs="Arial" w:eastAsia="Arial" w:hAnsi="Arial"/>
          <w:sz w:val="22"/>
          <w:szCs w:val="22"/>
        </w:rPr>
        <w:t xml:space="preserve">Engineered for high availability, extreme reliability and 99.95% uptime SLA. Privacy Shield and GDPR Compliance means any business can trust Plivo with data privacy and security.</w:t>
      </w:r>
    </w:p>
    <w:p>
      <w:pPr>
        <w:spacing w:after="40"/>
      </w:pPr>
      <w:r>
        <w:rPr>
          <w:rFonts w:ascii="Arial" w:cs="Arial" w:eastAsia="Arial" w:hAnsi="Arial"/>
          <w:b/>
          <w:bCs/>
          <w:sz w:val="22"/>
          <w:szCs w:val="22"/>
        </w:rPr>
        <w:t xml:space="preserve">A team that truly cares about your success</w:t>
      </w:r>
    </w:p>
    <w:p>
      <w:pPr>
        <w:spacing w:after="160"/>
      </w:pPr>
      <w:r>
        <w:rPr>
          <w:rFonts w:ascii="Arial" w:cs="Arial" w:eastAsia="Arial" w:hAnsi="Arial"/>
          <w:sz w:val="22"/>
          <w:szCs w:val="22"/>
        </w:rPr>
        <w:t xml:space="preserve">Our 24x7 premium support and a consultative customer success team provide you with all the technical guidance and industry expertise you need, when you need it.</w:t>
      </w:r>
    </w:p>
    <w:p>
      <w:pPr>
        <w:spacing w:after="40"/>
      </w:pPr>
      <w:r>
        <w:rPr>
          <w:rFonts w:ascii="Arial" w:cs="Arial" w:eastAsia="Arial" w:hAnsi="Arial"/>
          <w:b/>
          <w:bCs/>
          <w:sz w:val="22"/>
          <w:szCs w:val="22"/>
        </w:rPr>
        <w:t xml:space="preserve">Lower cost of ownership</w:t>
      </w:r>
    </w:p>
    <w:p>
      <w:pPr>
        <w:spacing w:after="160"/>
      </w:pPr>
      <w:r>
        <w:rPr>
          <w:rFonts w:ascii="Arial" w:cs="Arial" w:eastAsia="Arial" w:hAnsi="Arial"/>
          <w:sz w:val="22"/>
          <w:szCs w:val="22"/>
        </w:rPr>
        <w:t xml:space="preserve">Receive discounted pricing from the start with simple usage-based pricing where you only pay for what you use. Avail additional discounts with committed usage as you scale.</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7: FAQ</w:t>
      </w:r>
    </w:p>
    <w:p>
      <w:pPr>
        <w:spacing w:after="120"/>
      </w:pPr>
      <w:r>
        <w:rPr>
          <w:rFonts w:ascii="Arial" w:cs="Arial" w:eastAsia="Arial" w:hAnsi="Arial"/>
          <w:b/>
          <w:bCs/>
          <w:sz w:val="26"/>
          <w:szCs w:val="26"/>
        </w:rPr>
        <w:t xml:space="preserve">Frequently asked questions</w:t>
      </w:r>
    </w:p>
    <w:p>
      <w:pPr>
        <w:spacing w:after="200"/>
      </w:pPr>
    </w:p>
    <w:p>
      <w:pPr>
        <w:spacing w:after="40"/>
      </w:pPr>
      <w:r>
        <w:rPr>
          <w:rFonts w:ascii="Arial" w:cs="Arial" w:eastAsia="Arial" w:hAnsi="Arial"/>
          <w:b/>
          <w:bCs/>
          <w:sz w:val="22"/>
          <w:szCs w:val="22"/>
        </w:rPr>
        <w:t xml:space="preserve">How much does a virtual phone number cost on Plivo?</w:t>
      </w:r>
    </w:p>
    <w:p>
      <w:pPr>
        <w:spacing w:after="160"/>
      </w:pPr>
      <w:r>
        <w:rPr>
          <w:rFonts w:ascii="Arial" w:cs="Arial" w:eastAsia="Arial" w:hAnsi="Arial"/>
          <w:sz w:val="22"/>
          <w:szCs w:val="22"/>
        </w:rPr>
        <w:t xml:space="preserve">Plivo offers competitive pay-as-you-go pricing for phone numbers. US local numbers start at $0.50/month, toll-free numbers at $1.00/month, and pricing varies by country and number type. There are no setup fees.</w:t>
      </w:r>
    </w:p>
    <w:p>
      <w:pPr>
        <w:spacing w:after="40"/>
      </w:pPr>
      <w:r>
        <w:rPr>
          <w:rFonts w:ascii="Arial" w:cs="Arial" w:eastAsia="Arial" w:hAnsi="Arial"/>
          <w:b/>
          <w:bCs/>
          <w:sz w:val="22"/>
          <w:szCs w:val="22"/>
        </w:rPr>
        <w:t xml:space="preserve">Does Plivo provide free phone numbers?</w:t>
      </w:r>
    </w:p>
    <w:p>
      <w:pPr>
        <w:spacing w:after="160"/>
      </w:pPr>
      <w:r>
        <w:rPr>
          <w:rFonts w:ascii="Arial" w:cs="Arial" w:eastAsia="Arial" w:hAnsi="Arial"/>
          <w:sz w:val="22"/>
          <w:szCs w:val="22"/>
        </w:rPr>
        <w:t xml:space="preserve">While we do not provide free numbers, new accounts receive trial credits to test our services and features. You can use these credits to rent numbers and make test calls or send messages.</w:t>
      </w:r>
    </w:p>
    <w:p>
      <w:pPr>
        <w:spacing w:after="40"/>
      </w:pPr>
      <w:r>
        <w:rPr>
          <w:rFonts w:ascii="Arial" w:cs="Arial" w:eastAsia="Arial" w:hAnsi="Arial"/>
          <w:b/>
          <w:bCs/>
          <w:sz w:val="22"/>
          <w:szCs w:val="22"/>
        </w:rPr>
        <w:t xml:space="preserve">What types of phone numbers does Plivo offer?</w:t>
      </w:r>
    </w:p>
    <w:p>
      <w:pPr>
        <w:spacing w:after="160"/>
      </w:pPr>
      <w:r>
        <w:rPr>
          <w:rFonts w:ascii="Arial" w:cs="Arial" w:eastAsia="Arial" w:hAnsi="Arial"/>
          <w:sz w:val="22"/>
          <w:szCs w:val="22"/>
        </w:rPr>
        <w:t xml:space="preserve">Plivo offers local numbers for voice and SMS, toll-free numbers for voice, SMS, and MMS, mobile numbers for voice, SMS, and MMS, and short codes for high-volume SMS and MMS. Numbers are available across 100+ countries.</w:t>
      </w:r>
    </w:p>
    <w:p>
      <w:pPr>
        <w:spacing w:after="40"/>
      </w:pPr>
      <w:r>
        <w:rPr>
          <w:rFonts w:ascii="Arial" w:cs="Arial" w:eastAsia="Arial" w:hAnsi="Arial"/>
          <w:b/>
          <w:bCs/>
          <w:sz w:val="22"/>
          <w:szCs w:val="22"/>
        </w:rPr>
        <w:t xml:space="preserve">How do I get a toll-free number for my business?</w:t>
      </w:r>
    </w:p>
    <w:p>
      <w:pPr>
        <w:spacing w:after="160"/>
      </w:pPr>
      <w:r>
        <w:rPr>
          <w:rFonts w:ascii="Arial" w:cs="Arial" w:eastAsia="Arial" w:hAnsi="Arial"/>
          <w:sz w:val="22"/>
          <w:szCs w:val="22"/>
        </w:rPr>
        <w:t xml:space="preserve">You can get a toll-free number through Plivo by signing up for an account and purchasing one from the Plivo console (Phone Numbers &gt; Buy Numbers) or through the Plivo Phone Number API. Toll-free verification is required for US/Canadian toll-free numbers used for messaging.</w:t>
      </w:r>
    </w:p>
    <w:p>
      <w:pPr>
        <w:spacing w:after="40"/>
      </w:pPr>
      <w:r>
        <w:rPr>
          <w:rFonts w:ascii="Arial" w:cs="Arial" w:eastAsia="Arial" w:hAnsi="Arial"/>
          <w:b/>
          <w:bCs/>
          <w:sz w:val="22"/>
          <w:szCs w:val="22"/>
        </w:rPr>
        <w:t xml:space="preserve">Can I port my existing phone numbers to Plivo?</w:t>
      </w:r>
    </w:p>
    <w:p>
      <w:pPr>
        <w:spacing w:after="160"/>
      </w:pPr>
      <w:r>
        <w:rPr>
          <w:rFonts w:ascii="Arial" w:cs="Arial" w:eastAsia="Arial" w:hAnsi="Arial"/>
          <w:sz w:val="22"/>
          <w:szCs w:val="22"/>
        </w:rPr>
        <w:t xml:space="preserve">Yes, Plivo supports number porting for most number types across supported countries. You can keep your existing phone numbers while taking advantage of Plivo’s platform. Contact our sales team to initiate a porting request.</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8: Pre-Footer CTA</w:t>
      </w:r>
    </w:p>
    <w:p>
      <w:pPr>
        <w:spacing w:after="120"/>
      </w:pPr>
      <w:r>
        <w:rPr>
          <w:rFonts w:ascii="Arial" w:cs="Arial" w:eastAsia="Arial" w:hAnsi="Arial"/>
          <w:b/>
          <w:bCs/>
          <w:sz w:val="26"/>
          <w:szCs w:val="26"/>
        </w:rPr>
        <w:t xml:space="preserve">It’s easy to get started. Sign up for free.</w:t>
      </w:r>
    </w:p>
    <w:p>
      <w:pPr>
        <w:spacing w:after="120"/>
      </w:pPr>
      <w:r>
        <w:rPr>
          <w:rFonts w:ascii="Arial" w:cs="Arial" w:eastAsia="Arial" w:hAnsi="Arial"/>
          <w:sz w:val="22"/>
          <w:szCs w:val="22"/>
        </w:rPr>
        <w:t xml:space="preserve">Create your account and receive trial credits or get in touch with 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2026-04-13T13:26:37.210Z</dcterms:created>
  <dcterms:modified xsi:type="dcterms:W3CDTF">2026-04-13T13:26:37.210Z</dcterms:modified>
</cp:coreProperties>
</file>

<file path=docProps/custom.xml><?xml version="1.0" encoding="utf-8"?>
<Properties xmlns="http://schemas.openxmlformats.org/officeDocument/2006/custom-properties" xmlns:vt="http://schemas.openxmlformats.org/officeDocument/2006/docPropsVTypes"/>
</file>