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芝麻商服V2.0需求说明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以下仅对产品原型中未体现的规则进行说明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（1）首页底部变为4个按钮，将“会员名录”隐藏掉；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（2）新增明星会员展示模块，点击【查看更多】，进入明星会员列表页，样式与此前的会员名录列表页一样，但仅展示明星会员。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后台需要允许运营人员手动设置会</w:t>
      </w:r>
      <w:bookmarkStart w:id="0" w:name="_GoBack"/>
      <w:bookmarkEnd w:id="0"/>
      <w:r>
        <w:rPr>
          <w:rFonts w:hint="eastAsia"/>
          <w:lang w:val="en-US" w:eastAsia="zh-CN"/>
        </w:rPr>
        <w:t>员是否为“明星会员”的功能。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会员等级按照新的经验值制度分为普通会员、VIP会员、SVIP会员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644"/>
        <w:gridCol w:w="2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会员等级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个人会员</w:t>
            </w:r>
            <w:r>
              <w:rPr>
                <w:rFonts w:hint="eastAsia" w:asciiTheme="minorEastAsia" w:hAnsiTheme="minorEastAsia"/>
                <w:b/>
                <w:sz w:val="21"/>
                <w:szCs w:val="21"/>
                <w:lang w:val="en-US" w:eastAsia="zh-CN"/>
              </w:rPr>
              <w:t>经验值</w:t>
            </w:r>
            <w:r>
              <w:rPr>
                <w:rFonts w:asciiTheme="minorEastAsia" w:hAnsiTheme="minorEastAsia"/>
                <w:b/>
                <w:sz w:val="21"/>
                <w:szCs w:val="21"/>
              </w:rPr>
              <w:t>要求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企业</w:t>
            </w:r>
            <w:r>
              <w:rPr>
                <w:rFonts w:asciiTheme="minorEastAsia" w:hAnsiTheme="minorEastAsia"/>
                <w:b/>
                <w:sz w:val="21"/>
                <w:szCs w:val="21"/>
              </w:rPr>
              <w:t>会员</w:t>
            </w:r>
            <w:r>
              <w:rPr>
                <w:rFonts w:hint="eastAsia" w:asciiTheme="minorEastAsia" w:hAnsiTheme="minorEastAsia"/>
                <w:b/>
                <w:sz w:val="21"/>
                <w:szCs w:val="21"/>
                <w:lang w:val="en-US" w:eastAsia="zh-CN"/>
              </w:rPr>
              <w:t>经验值</w:t>
            </w:r>
            <w:r>
              <w:rPr>
                <w:rFonts w:asciiTheme="minorEastAsia" w:hAnsiTheme="minorEastAsia"/>
                <w:b/>
                <w:sz w:val="21"/>
                <w:szCs w:val="21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普通</w:t>
            </w:r>
            <w:r>
              <w:rPr>
                <w:rFonts w:asciiTheme="minorEastAsia" w:hAnsiTheme="minorEastAsia"/>
                <w:sz w:val="21"/>
                <w:szCs w:val="21"/>
              </w:rPr>
              <w:t>会员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</w:rPr>
              <w:t>-1000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分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</w:rPr>
              <w:t>-1000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高级</w:t>
            </w:r>
            <w:r>
              <w:rPr>
                <w:rFonts w:asciiTheme="minorEastAsia" w:hAnsiTheme="minorEastAsia"/>
                <w:sz w:val="21"/>
                <w:szCs w:val="21"/>
              </w:rPr>
              <w:t>会员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1000</w:t>
            </w:r>
            <w:r>
              <w:rPr>
                <w:rFonts w:asciiTheme="minorEastAsia" w:hAnsiTheme="minorEastAsia"/>
                <w:sz w:val="21"/>
                <w:szCs w:val="21"/>
              </w:rPr>
              <w:t>-5000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分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1000</w:t>
            </w:r>
            <w:r>
              <w:rPr>
                <w:rFonts w:asciiTheme="minorEastAsia" w:hAnsiTheme="minorEastAsia"/>
                <w:sz w:val="21"/>
                <w:szCs w:val="21"/>
              </w:rPr>
              <w:t>-8000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VIP会员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5000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分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以上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8000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分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以上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经验值计算规则详见“经验值说明文档”。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后台需要允许运营人员手动增加/减少会员经验值的功能。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会员基本资料填写表单内容有所调整，以设计稿为准。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会员基本资料调整后，每项对应的原信用分值有所调整，详见“信用分规则文档”。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原商机消息统一改文案为“信息”，所有页面的文案、标题、提示等都不再出现“商机”字样。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信息发布：修改了原来的4步表单，以设计稿为准。（增加了规则说明文案和期望佣金的设置项）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信息审核：后台审核通过后，信息不再直接上架，改为由运营人员手动管理是否上架，设置上架时需要在后台设置信息允许几人购买、信息的线上售价。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对于部分不做上架处理的信息，后台可以直接购买。（前端显示购买者为安家集团）</w:t>
      </w:r>
    </w:p>
    <w:p>
      <w:pPr>
        <w:numPr>
          <w:ilvl w:val="0"/>
          <w:numId w:val="3"/>
        </w:num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信息购买：</w:t>
      </w:r>
      <w:r>
        <w:rPr>
          <w:rFonts w:hint="eastAsia"/>
          <w:color w:val="FF0000"/>
          <w:shd w:val="clear" w:color="auto" w:fill="auto"/>
          <w:lang w:val="en-US" w:eastAsia="zh-CN"/>
        </w:rPr>
        <w:t>企业会员和个人会员都允许购买信息。</w:t>
      </w:r>
    </w:p>
    <w:p>
      <w:pPr>
        <w:numPr>
          <w:numId w:val="0"/>
        </w:num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 xml:space="preserve">               允许多人购买同一信息。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信息在个人中心由目前的“我发布的”、“我购买的”改为3个目录：“我发布的”、“我卖出的”、“我购买的”；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其中，“我卖出的”信息中需要展示信息购买人是谁。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“我卖出的”和“我购买的”信息中还需要增加交易号的展示。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包打听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直接发布打听 和 指定对象发布打听，都增加设置是否公开提问的功能，如果用户设置了公开提问，则最佳答案选定后该问题的最佳答案将被公开，所有人都可以看到/收听答案，并且不需要登录就可以查看/收听。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如果设置为私密提问，则按照原版规则执行（即只有提问者可以查看全部答案，回答者只能看到自己的回答，其他人看不到任何答案）。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各种状态下的页面布局说明详见“包打听页面说明文档”。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修改了完善资料的交互逻辑，详见产品原型。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新增我的口碑列表。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会员选择身份后要跳转的页面改为“我的”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会员在不登录的状态下，允许访问到详情页的层级。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对商机信息的管理做了重新梳理，商机信息在后台后流转状态确认如下：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74080" cy="1716405"/>
            <wp:effectExtent l="0" t="0" r="0" b="0"/>
            <wp:docPr id="2" name="图片 2" descr="商机后台状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商机后台状态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9577"/>
    <w:multiLevelType w:val="singleLevel"/>
    <w:tmpl w:val="58CF95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F9782"/>
    <w:multiLevelType w:val="singleLevel"/>
    <w:tmpl w:val="58CF978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CF993E"/>
    <w:multiLevelType w:val="singleLevel"/>
    <w:tmpl w:val="58CF993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CFA442"/>
    <w:multiLevelType w:val="singleLevel"/>
    <w:tmpl w:val="58CFA44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CFA48C"/>
    <w:multiLevelType w:val="singleLevel"/>
    <w:tmpl w:val="58CFA48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20988"/>
    <w:rsid w:val="75C064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陈娜</cp:lastModifiedBy>
  <dcterms:modified xsi:type="dcterms:W3CDTF">2017-03-20T09:47:38Z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