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8"/>
          <w:lang w:eastAsia="zh-CN"/>
        </w:rPr>
      </w:pPr>
      <w:r>
        <w:rPr>
          <w:rFonts w:hint="default"/>
          <w:b/>
          <w:bCs/>
          <w:sz w:val="40"/>
          <w:szCs w:val="48"/>
          <w:lang w:eastAsia="zh-CN"/>
        </w:rPr>
        <w:t>总账模块常见问题知识库</w:t>
      </w:r>
    </w:p>
    <w:p>
      <w:pPr>
        <w:numPr>
          <w:ilvl w:val="0"/>
          <w:numId w:val="1"/>
        </w:numPr>
        <w:rPr>
          <w:rFonts w:hint="default"/>
          <w:b/>
          <w:bCs/>
          <w:sz w:val="40"/>
          <w:szCs w:val="48"/>
          <w:lang w:eastAsia="zh-CN"/>
        </w:rPr>
      </w:pPr>
      <w:r>
        <w:rPr>
          <w:rFonts w:hint="default"/>
          <w:b/>
          <w:bCs/>
          <w:sz w:val="40"/>
          <w:szCs w:val="48"/>
          <w:lang w:eastAsia="zh-CN"/>
        </w:rPr>
        <w:t>总账单什么时候好，什么时候到EBS</w:t>
      </w:r>
    </w:p>
    <w:p>
      <w:pPr>
        <w:numPr>
          <w:numId w:val="0"/>
        </w:numPr>
        <w:rPr>
          <w:rFonts w:hint="default"/>
          <w:b/>
          <w:bCs/>
          <w:sz w:val="40"/>
          <w:szCs w:val="48"/>
          <w:lang w:eastAsia="zh-CN"/>
        </w:rPr>
      </w:pPr>
      <w:r>
        <w:rPr>
          <w:rFonts w:ascii="Arial" w:hAnsi="Arial" w:eastAsia="Arial" w:cs="Arial"/>
          <w:i w:val="0"/>
          <w:iCs w:val="0"/>
          <w:caps w:val="0"/>
          <w:color w:val="3D4757"/>
          <w:spacing w:val="0"/>
          <w:sz w:val="21"/>
          <w:szCs w:val="21"/>
        </w:rPr>
        <w:t>您好，感谢您的等待，总账单据流程可点击单据表头跟踪单据或者查看流程查看目前节点。单据需经初审复审审核后推到共享接口再传送至EBS，审核完后至传送至EBS预计需30分钟左右。按共享服务协议总账单据需在进入共享池后3个工作内审核完成。</w:t>
      </w:r>
    </w:p>
    <w:p>
      <w:pPr>
        <w:numPr>
          <w:ilvl w:val="0"/>
          <w:numId w:val="1"/>
        </w:numPr>
        <w:rPr>
          <w:rFonts w:hint="default"/>
          <w:b/>
          <w:bCs/>
          <w:sz w:val="40"/>
          <w:szCs w:val="48"/>
          <w:lang w:eastAsia="zh-CN"/>
        </w:rPr>
      </w:pPr>
      <w:r>
        <w:rPr>
          <w:rFonts w:hint="default"/>
          <w:b/>
          <w:bCs/>
          <w:sz w:val="40"/>
          <w:szCs w:val="48"/>
          <w:lang w:eastAsia="zh-CN"/>
        </w:rPr>
        <w:t>怎么看凭证</w:t>
      </w:r>
      <w:r>
        <w:rPr>
          <w:rFonts w:hint="default"/>
          <w:b/>
          <w:bCs/>
          <w:sz w:val="40"/>
          <w:szCs w:val="48"/>
          <w:lang w:eastAsia="zh-CN"/>
        </w:rPr>
        <w:t>到</w:t>
      </w:r>
      <w:r>
        <w:rPr>
          <w:rFonts w:hint="default"/>
          <w:b/>
          <w:bCs/>
          <w:sz w:val="40"/>
          <w:szCs w:val="48"/>
          <w:lang w:eastAsia="zh-CN"/>
        </w:rPr>
        <w:t>哪里了，怎么还没到EBS</w:t>
      </w:r>
    </w:p>
    <w:p>
      <w:pPr>
        <w:numPr>
          <w:numId w:val="0"/>
        </w:numPr>
        <w:rPr>
          <w:rFonts w:hint="default"/>
          <w:b/>
          <w:bCs/>
          <w:sz w:val="40"/>
          <w:szCs w:val="48"/>
          <w:lang w:eastAsia="zh-CN"/>
        </w:rPr>
      </w:pPr>
      <w:r>
        <w:rPr>
          <w:rFonts w:ascii="Arial" w:hAnsi="Arial" w:eastAsia="Arial" w:cs="Arial"/>
          <w:i w:val="0"/>
          <w:iCs w:val="0"/>
          <w:caps w:val="0"/>
          <w:color w:val="3D4757"/>
          <w:spacing w:val="0"/>
          <w:sz w:val="21"/>
          <w:szCs w:val="21"/>
        </w:rPr>
        <w:t>您好，感谢您的等待</w:t>
      </w:r>
      <w:r>
        <w:rPr>
          <w:rFonts w:eastAsia="Arial" w:cs="Arial"/>
          <w:i w:val="0"/>
          <w:iCs w:val="0"/>
          <w:caps w:val="0"/>
          <w:color w:val="3D4757"/>
          <w:spacing w:val="0"/>
          <w:sz w:val="21"/>
          <w:szCs w:val="21"/>
        </w:rPr>
        <w:t>，可以通过查询报表GL67总账接口表查询单据推送状态。</w:t>
      </w:r>
    </w:p>
    <w:p>
      <w:pPr>
        <w:numPr>
          <w:ilvl w:val="0"/>
          <w:numId w:val="1"/>
        </w:numPr>
        <w:rPr>
          <w:rFonts w:hint="default"/>
          <w:b/>
          <w:bCs/>
          <w:sz w:val="40"/>
          <w:szCs w:val="48"/>
          <w:lang w:eastAsia="zh-CN"/>
        </w:rPr>
      </w:pPr>
      <w:r>
        <w:rPr>
          <w:rFonts w:hint="default"/>
          <w:b/>
          <w:bCs/>
          <w:sz w:val="40"/>
          <w:szCs w:val="48"/>
          <w:lang w:eastAsia="zh-CN"/>
        </w:rPr>
        <w:t>共享流水怎么认领的</w:t>
      </w:r>
    </w:p>
    <w:p>
      <w:pPr>
        <w:numPr>
          <w:ilvl w:val="0"/>
          <w:numId w:val="0"/>
        </w:numPr>
        <w:rPr>
          <w:rFonts w:hint="default"/>
          <w:b/>
          <w:bCs/>
          <w:sz w:val="40"/>
          <w:szCs w:val="48"/>
          <w:lang w:eastAsia="zh-CN"/>
        </w:rPr>
      </w:pPr>
      <w:r>
        <w:rPr>
          <w:rFonts w:ascii="Arial" w:hAnsi="Arial" w:eastAsia="Arial" w:cs="Arial"/>
          <w:i w:val="0"/>
          <w:iCs w:val="0"/>
          <w:caps w:val="0"/>
          <w:color w:val="3D4757"/>
          <w:spacing w:val="0"/>
          <w:sz w:val="21"/>
          <w:szCs w:val="21"/>
        </w:rPr>
        <w:t>您好，</w:t>
      </w:r>
      <w:r>
        <w:rPr>
          <w:rFonts w:eastAsia="Arial" w:cs="Arial"/>
          <w:i w:val="0"/>
          <w:iCs w:val="0"/>
          <w:caps w:val="0"/>
          <w:color w:val="3D4757"/>
          <w:spacing w:val="0"/>
          <w:sz w:val="21"/>
          <w:szCs w:val="21"/>
        </w:rPr>
        <w:t>银行已扣的付款流水由总账组进行认领，收款流水请联系应收组认领，资金归集流水请联系资金组认领</w:t>
      </w:r>
      <w:r>
        <w:rPr>
          <w:rFonts w:eastAsia="Arial" w:cs="Arial"/>
          <w:i w:val="0"/>
          <w:iCs w:val="0"/>
          <w:caps w:val="0"/>
          <w:color w:val="3D4757"/>
          <w:spacing w:val="0"/>
          <w:sz w:val="21"/>
          <w:szCs w:val="21"/>
        </w:rPr>
        <w:t>。</w:t>
      </w:r>
    </w:p>
    <w:p>
      <w:pPr>
        <w:numPr>
          <w:ilvl w:val="0"/>
          <w:numId w:val="1"/>
        </w:numPr>
        <w:rPr>
          <w:rFonts w:hint="default"/>
          <w:b/>
          <w:bCs/>
          <w:sz w:val="40"/>
          <w:szCs w:val="48"/>
          <w:lang w:eastAsia="zh-CN"/>
        </w:rPr>
      </w:pPr>
      <w:r>
        <w:rPr>
          <w:rFonts w:hint="default"/>
          <w:b/>
          <w:bCs/>
          <w:sz w:val="40"/>
          <w:szCs w:val="48"/>
          <w:lang w:eastAsia="zh-CN"/>
        </w:rPr>
        <w:t>子目段</w:t>
      </w:r>
      <w:r>
        <w:rPr>
          <w:rFonts w:hint="default"/>
          <w:b/>
          <w:bCs/>
          <w:sz w:val="40"/>
          <w:szCs w:val="48"/>
          <w:lang w:eastAsia="zh-CN"/>
        </w:rPr>
        <w:t>、</w:t>
      </w:r>
      <w:r>
        <w:rPr>
          <w:rFonts w:hint="default"/>
          <w:b/>
          <w:bCs/>
          <w:sz w:val="40"/>
          <w:szCs w:val="48"/>
          <w:lang w:eastAsia="zh-CN"/>
        </w:rPr>
        <w:t>项目段怎么加</w:t>
      </w:r>
    </w:p>
    <w:p>
      <w:pPr>
        <w:numPr>
          <w:ilvl w:val="0"/>
          <w:numId w:val="0"/>
        </w:numPr>
        <w:rPr>
          <w:rFonts w:hint="default" w:ascii="Arial" w:hAnsi="Arial" w:eastAsia="Arial" w:cs="Arial"/>
          <w:i w:val="0"/>
          <w:iCs w:val="0"/>
          <w:caps w:val="0"/>
          <w:color w:val="3D4757"/>
          <w:spacing w:val="0"/>
          <w:sz w:val="21"/>
          <w:szCs w:val="21"/>
          <w:lang w:eastAsia="zh-CN"/>
        </w:rPr>
      </w:pPr>
      <w:r>
        <w:rPr>
          <w:rFonts w:ascii="Arial" w:hAnsi="Arial" w:eastAsia="Arial" w:cs="Arial"/>
          <w:i w:val="0"/>
          <w:iCs w:val="0"/>
          <w:caps w:val="0"/>
          <w:color w:val="3D4757"/>
          <w:spacing w:val="0"/>
          <w:sz w:val="21"/>
          <w:szCs w:val="21"/>
        </w:rPr>
        <w:t>您好，</w:t>
      </w:r>
      <w:r>
        <w:rPr>
          <w:rFonts w:ascii="Arial" w:hAnsi="Arial" w:eastAsia="Arial" w:cs="Arial"/>
          <w:i w:val="0"/>
          <w:iCs w:val="0"/>
          <w:caps w:val="0"/>
          <w:color w:val="3D4757"/>
          <w:spacing w:val="0"/>
          <w:sz w:val="21"/>
          <w:szCs w:val="21"/>
        </w:rPr>
        <w:t>增加子目段及项目段在EBS其他功能中，选择</w:t>
      </w:r>
      <w:r>
        <w:rPr>
          <w:rFonts w:ascii="Arial" w:hAnsi="Arial" w:eastAsia="Arial" w:cs="Arial"/>
          <w:i w:val="0"/>
          <w:iCs w:val="0"/>
          <w:caps w:val="0"/>
          <w:color w:val="3D4757"/>
          <w:spacing w:val="0"/>
          <w:sz w:val="21"/>
          <w:szCs w:val="21"/>
        </w:rPr>
        <w:t>子目、项目信息维护。</w:t>
      </w:r>
      <w:r>
        <w:rPr>
          <w:rFonts w:eastAsia="Arial" w:cs="Arial"/>
          <w:i w:val="0"/>
          <w:iCs w:val="0"/>
          <w:caps w:val="0"/>
          <w:color w:val="3D4757"/>
          <w:spacing w:val="0"/>
          <w:sz w:val="21"/>
          <w:szCs w:val="21"/>
        </w:rPr>
        <w:t>点击增加按扭，开始新增项目值，在值中按照“公司段+2位流水”维护一级项目，值一经保存无法修改，只能失效或者到期，说明可以修改。</w:t>
      </w:r>
    </w:p>
    <w:p>
      <w:pPr>
        <w:numPr>
          <w:ilvl w:val="0"/>
          <w:numId w:val="1"/>
        </w:numPr>
        <w:rPr>
          <w:rFonts w:hint="default"/>
          <w:b/>
          <w:bCs/>
          <w:sz w:val="40"/>
          <w:szCs w:val="48"/>
          <w:lang w:eastAsia="zh-CN"/>
        </w:rPr>
      </w:pPr>
      <w:r>
        <w:rPr>
          <w:rFonts w:hint="default"/>
          <w:b/>
          <w:bCs/>
          <w:sz w:val="40"/>
          <w:szCs w:val="48"/>
          <w:lang w:eastAsia="zh-CN"/>
        </w:rPr>
        <w:t>报账单申请理由和凭证头说明需要填写什么</w:t>
      </w:r>
    </w:p>
    <w:p>
      <w:pPr>
        <w:numPr>
          <w:ilvl w:val="0"/>
          <w:numId w:val="0"/>
        </w:numPr>
        <w:rPr>
          <w:rFonts w:hint="default" w:ascii="Arial" w:hAnsi="Arial" w:eastAsia="Arial" w:cs="Arial"/>
          <w:i w:val="0"/>
          <w:iCs w:val="0"/>
          <w:caps w:val="0"/>
          <w:color w:val="3D4757"/>
          <w:spacing w:val="0"/>
          <w:sz w:val="21"/>
          <w:szCs w:val="21"/>
          <w:lang w:eastAsia="zh-CN"/>
        </w:rPr>
      </w:pPr>
      <w:r>
        <w:rPr>
          <w:rFonts w:hint="default" w:ascii="Arial" w:hAnsi="Arial" w:eastAsia="Arial" w:cs="Arial"/>
          <w:i w:val="0"/>
          <w:iCs w:val="0"/>
          <w:caps w:val="0"/>
          <w:color w:val="3D4757"/>
          <w:spacing w:val="0"/>
          <w:sz w:val="21"/>
          <w:szCs w:val="21"/>
          <w:lang w:eastAsia="zh-CN"/>
        </w:rPr>
        <w:t>您好，</w:t>
      </w:r>
      <w:r>
        <w:rPr>
          <w:rFonts w:ascii="Arial" w:hAnsi="Arial" w:eastAsia="Arial" w:cs="Arial"/>
          <w:i w:val="0"/>
          <w:iCs w:val="0"/>
          <w:caps w:val="0"/>
          <w:color w:val="3D4757"/>
          <w:spacing w:val="0"/>
          <w:sz w:val="21"/>
          <w:szCs w:val="21"/>
        </w:rPr>
        <w:t>“凭证头说明”处需简明扼要说明报账单核算事项，当“凭证头说明”无法清楚描述报账单时，可以使用“申请理由”栏详细说明</w:t>
      </w:r>
      <w:r>
        <w:rPr>
          <w:rFonts w:eastAsia="Arial" w:cs="Arial"/>
          <w:i w:val="0"/>
          <w:iCs w:val="0"/>
          <w:caps w:val="0"/>
          <w:color w:val="3D4757"/>
          <w:spacing w:val="0"/>
          <w:sz w:val="21"/>
          <w:szCs w:val="21"/>
        </w:rPr>
        <w:t>。</w:t>
      </w:r>
    </w:p>
    <w:p>
      <w:pPr>
        <w:numPr>
          <w:ilvl w:val="0"/>
          <w:numId w:val="1"/>
        </w:numPr>
        <w:rPr>
          <w:rFonts w:hint="default"/>
          <w:b/>
          <w:bCs/>
          <w:sz w:val="40"/>
          <w:szCs w:val="48"/>
          <w:lang w:eastAsia="zh-CN"/>
        </w:rPr>
      </w:pPr>
      <w:r>
        <w:rPr>
          <w:rFonts w:hint="default"/>
          <w:b/>
          <w:bCs/>
          <w:sz w:val="40"/>
          <w:szCs w:val="48"/>
          <w:lang w:eastAsia="zh-CN"/>
        </w:rPr>
        <w:t>如何查询总账模块全部的单据</w:t>
      </w:r>
    </w:p>
    <w:p>
      <w:pPr>
        <w:numPr>
          <w:ilvl w:val="0"/>
          <w:numId w:val="0"/>
        </w:numPr>
        <w:rPr>
          <w:rFonts w:hint="default"/>
          <w:b/>
          <w:bCs/>
          <w:sz w:val="40"/>
          <w:szCs w:val="48"/>
          <w:lang w:eastAsia="zh-CN"/>
        </w:rPr>
      </w:pPr>
      <w:r>
        <w:rPr>
          <w:rFonts w:hint="default" w:ascii="Arial" w:hAnsi="Arial" w:eastAsia="Arial" w:cs="Arial"/>
          <w:i w:val="0"/>
          <w:iCs w:val="0"/>
          <w:caps w:val="0"/>
          <w:color w:val="3D4757"/>
          <w:spacing w:val="0"/>
          <w:sz w:val="21"/>
          <w:szCs w:val="21"/>
          <w:lang w:eastAsia="zh-CN"/>
        </w:rPr>
        <w:t>您好，</w:t>
      </w:r>
      <w:r>
        <w:rPr>
          <w:rFonts w:hint="default" w:eastAsia="Arial" w:cs="Arial"/>
          <w:i w:val="0"/>
          <w:iCs w:val="0"/>
          <w:caps w:val="0"/>
          <w:color w:val="3D4757"/>
          <w:spacing w:val="0"/>
          <w:sz w:val="21"/>
          <w:szCs w:val="21"/>
          <w:lang w:eastAsia="zh-CN"/>
        </w:rPr>
        <w:t>共享系统选择查询分析-各类报表财务查询-总账财务查询可以查询总账模块全部单据</w:t>
      </w:r>
      <w:r>
        <w:rPr>
          <w:rFonts w:hint="default" w:eastAsia="Arial" w:cs="Arial"/>
          <w:i w:val="0"/>
          <w:iCs w:val="0"/>
          <w:caps w:val="0"/>
          <w:color w:val="3D4757"/>
          <w:spacing w:val="0"/>
          <w:sz w:val="21"/>
          <w:szCs w:val="21"/>
          <w:lang w:eastAsia="zh-CN"/>
        </w:rPr>
        <w:t>。</w:t>
      </w:r>
    </w:p>
    <w:p>
      <w:pPr>
        <w:numPr>
          <w:ilvl w:val="0"/>
          <w:numId w:val="1"/>
        </w:numPr>
        <w:rPr>
          <w:rFonts w:hint="default"/>
          <w:b/>
          <w:bCs/>
          <w:sz w:val="40"/>
          <w:szCs w:val="48"/>
          <w:lang w:eastAsia="zh-CN"/>
        </w:rPr>
      </w:pPr>
      <w:r>
        <w:rPr>
          <w:rFonts w:hint="default"/>
          <w:b/>
          <w:bCs/>
          <w:sz w:val="40"/>
          <w:szCs w:val="48"/>
          <w:lang w:eastAsia="zh-CN"/>
        </w:rPr>
        <w:t>创单时类型怎么选择</w:t>
      </w:r>
    </w:p>
    <w:p>
      <w:pPr>
        <w:numPr>
          <w:ilvl w:val="0"/>
          <w:numId w:val="0"/>
        </w:numPr>
        <w:rPr>
          <w:rFonts w:hint="default" w:ascii="Arial" w:hAnsi="Arial" w:eastAsia="Arial" w:cs="Arial"/>
          <w:i w:val="0"/>
          <w:iCs w:val="0"/>
          <w:caps w:val="0"/>
          <w:color w:val="3D4757"/>
          <w:spacing w:val="0"/>
          <w:sz w:val="21"/>
          <w:szCs w:val="21"/>
          <w:lang w:eastAsia="zh-CN"/>
        </w:rPr>
      </w:pPr>
      <w:r>
        <w:rPr>
          <w:rFonts w:hint="default" w:ascii="Arial" w:hAnsi="Arial" w:eastAsia="Arial" w:cs="Arial"/>
          <w:i w:val="0"/>
          <w:iCs w:val="0"/>
          <w:caps w:val="0"/>
          <w:color w:val="3D4757"/>
          <w:spacing w:val="0"/>
          <w:sz w:val="21"/>
          <w:szCs w:val="21"/>
          <w:lang w:eastAsia="zh-CN"/>
        </w:rPr>
        <w:t>您好，</w:t>
      </w:r>
      <w:r>
        <w:rPr>
          <w:rFonts w:hint="default" w:ascii="Arial" w:hAnsi="Arial" w:eastAsia="Arial" w:cs="Arial"/>
          <w:i w:val="0"/>
          <w:iCs w:val="0"/>
          <w:caps w:val="0"/>
          <w:color w:val="3D4757"/>
          <w:spacing w:val="0"/>
          <w:sz w:val="21"/>
          <w:szCs w:val="21"/>
          <w:lang w:eastAsia="zh-CN"/>
        </w:rPr>
        <w:t>1.财务报账单需要录入相关核算分录；一般为财务部门人员使用； 2.业务报账单带有核算映射，选择报账类型并录入对应信息后，可按照映射关系生成对应分录，业务部门人员可以提业务报账单； 3.调整报账单为调整前期核算凭证使用，可按凭证号搜索出前期凭证； 4.冲销报账单为冲销前期核算凭证使用，可按凭证号搜索出前期凭证； 5.银行已扣报账单为总账组认领银行已扣流水的单据，业务单元公司无需使用</w:t>
      </w:r>
      <w:r>
        <w:rPr>
          <w:rFonts w:hint="default" w:ascii="Arial" w:hAnsi="Arial" w:eastAsia="Arial" w:cs="Arial"/>
          <w:i w:val="0"/>
          <w:iCs w:val="0"/>
          <w:caps w:val="0"/>
          <w:color w:val="3D4757"/>
          <w:spacing w:val="0"/>
          <w:sz w:val="21"/>
          <w:szCs w:val="21"/>
          <w:lang w:eastAsia="zh-CN"/>
        </w:rPr>
        <w:t>。单据上的</w:t>
      </w:r>
      <w:r>
        <w:rPr>
          <w:rFonts w:hint="default" w:ascii="Arial" w:hAnsi="Arial" w:eastAsia="Arial" w:cs="Arial"/>
          <w:i w:val="0"/>
          <w:iCs w:val="0"/>
          <w:caps w:val="0"/>
          <w:color w:val="3D4757"/>
          <w:spacing w:val="0"/>
          <w:sz w:val="21"/>
          <w:szCs w:val="21"/>
          <w:lang w:eastAsia="zh-CN"/>
        </w:rPr>
        <w:t>事务类型</w:t>
      </w:r>
      <w:r>
        <w:rPr>
          <w:rFonts w:hint="default" w:ascii="Arial" w:hAnsi="Arial" w:eastAsia="Arial" w:cs="Arial"/>
          <w:i w:val="0"/>
          <w:iCs w:val="0"/>
          <w:caps w:val="0"/>
          <w:color w:val="3D4757"/>
          <w:spacing w:val="0"/>
          <w:sz w:val="21"/>
          <w:szCs w:val="21"/>
          <w:lang w:eastAsia="zh-CN"/>
        </w:rPr>
        <w:t>无影响</w:t>
      </w:r>
      <w:r>
        <w:rPr>
          <w:rFonts w:hint="default" w:eastAsia="Arial" w:cs="Arial"/>
          <w:i w:val="0"/>
          <w:iCs w:val="0"/>
          <w:caps w:val="0"/>
          <w:color w:val="3D4757"/>
          <w:spacing w:val="0"/>
          <w:sz w:val="21"/>
          <w:szCs w:val="21"/>
          <w:lang w:eastAsia="zh-CN"/>
        </w:rPr>
        <w:t>。</w:t>
      </w:r>
    </w:p>
    <w:p>
      <w:pPr>
        <w:numPr>
          <w:ilvl w:val="0"/>
          <w:numId w:val="1"/>
        </w:numPr>
        <w:rPr>
          <w:rFonts w:hint="default"/>
          <w:b/>
          <w:bCs/>
          <w:sz w:val="40"/>
          <w:szCs w:val="48"/>
          <w:lang w:eastAsia="zh-CN"/>
        </w:rPr>
      </w:pPr>
      <w:r>
        <w:rPr>
          <w:rFonts w:hint="default"/>
          <w:b/>
          <w:bCs/>
          <w:sz w:val="40"/>
          <w:szCs w:val="48"/>
          <w:lang w:eastAsia="zh-CN"/>
        </w:rPr>
        <w:t>科目段如何搜索科目？</w:t>
      </w:r>
    </w:p>
    <w:p>
      <w:pPr>
        <w:numPr>
          <w:ilvl w:val="0"/>
          <w:numId w:val="0"/>
        </w:numPr>
        <w:rPr>
          <w:rFonts w:hint="default" w:ascii="Arial" w:hAnsi="Arial" w:eastAsia="Arial" w:cs="Arial"/>
          <w:i w:val="0"/>
          <w:iCs w:val="0"/>
          <w:caps w:val="0"/>
          <w:color w:val="3D4757"/>
          <w:spacing w:val="0"/>
          <w:sz w:val="21"/>
          <w:szCs w:val="21"/>
          <w:lang w:eastAsia="zh-CN"/>
        </w:rPr>
      </w:pPr>
      <w:r>
        <w:rPr>
          <w:rFonts w:hint="default" w:ascii="Arial" w:hAnsi="Arial" w:eastAsia="Arial" w:cs="Arial"/>
          <w:i w:val="0"/>
          <w:iCs w:val="0"/>
          <w:caps w:val="0"/>
          <w:color w:val="3D4757"/>
          <w:spacing w:val="0"/>
          <w:sz w:val="21"/>
          <w:szCs w:val="21"/>
          <w:lang w:eastAsia="zh-CN"/>
        </w:rPr>
        <w:t>您好</w:t>
      </w:r>
      <w:r>
        <w:rPr>
          <w:rFonts w:hint="default" w:ascii="Arial" w:hAnsi="Arial" w:eastAsia="Arial" w:cs="Arial"/>
          <w:i w:val="0"/>
          <w:iCs w:val="0"/>
          <w:caps w:val="0"/>
          <w:color w:val="3D4757"/>
          <w:spacing w:val="0"/>
          <w:sz w:val="21"/>
          <w:szCs w:val="21"/>
          <w:lang w:eastAsia="zh-CN"/>
        </w:rPr>
        <w:t>，</w:t>
      </w:r>
      <w:r>
        <w:rPr>
          <w:rFonts w:hint="default" w:ascii="Arial" w:hAnsi="Arial" w:eastAsia="Arial" w:cs="Arial"/>
          <w:i w:val="0"/>
          <w:iCs w:val="0"/>
          <w:caps w:val="0"/>
          <w:color w:val="3D4757"/>
          <w:spacing w:val="0"/>
          <w:sz w:val="21"/>
          <w:szCs w:val="21"/>
          <w:lang w:eastAsia="zh-CN"/>
        </w:rPr>
        <w:t>点击省略号，在科目代码框输入科目代码或在科目名称框输入%关键词%，点击查询。</w:t>
      </w:r>
    </w:p>
    <w:p>
      <w:pPr>
        <w:numPr>
          <w:ilvl w:val="0"/>
          <w:numId w:val="1"/>
        </w:numPr>
        <w:rPr>
          <w:rFonts w:hint="default"/>
          <w:b/>
          <w:bCs/>
          <w:sz w:val="40"/>
          <w:szCs w:val="48"/>
          <w:lang w:eastAsia="zh-CN"/>
        </w:rPr>
      </w:pPr>
      <w:r>
        <w:rPr>
          <w:rFonts w:hint="default"/>
          <w:b/>
          <w:bCs/>
          <w:sz w:val="40"/>
          <w:szCs w:val="48"/>
          <w:lang w:eastAsia="zh-CN"/>
        </w:rPr>
        <w:t>银行已扣流水事项被总账组认领后还需要进行应付报账审批吗？</w:t>
      </w:r>
    </w:p>
    <w:p>
      <w:pPr>
        <w:numPr>
          <w:ilvl w:val="0"/>
          <w:numId w:val="0"/>
        </w:numPr>
        <w:rPr>
          <w:rFonts w:hint="default" w:eastAsia="Arial" w:cs="Arial"/>
          <w:i w:val="0"/>
          <w:iCs w:val="0"/>
          <w:caps w:val="0"/>
          <w:color w:val="3D4757"/>
          <w:spacing w:val="0"/>
          <w:sz w:val="21"/>
          <w:szCs w:val="21"/>
          <w:lang w:eastAsia="zh-CN"/>
        </w:rPr>
      </w:pPr>
      <w:r>
        <w:rPr>
          <w:rFonts w:hint="default" w:eastAsia="Arial" w:cs="Arial"/>
          <w:i w:val="0"/>
          <w:iCs w:val="0"/>
          <w:caps w:val="0"/>
          <w:color w:val="3D4757"/>
          <w:spacing w:val="0"/>
          <w:sz w:val="21"/>
          <w:szCs w:val="21"/>
          <w:lang w:eastAsia="zh-CN"/>
        </w:rPr>
        <w:t>您好，</w:t>
      </w:r>
      <w:r>
        <w:rPr>
          <w:rFonts w:hint="default" w:ascii="Arial" w:hAnsi="Arial" w:eastAsia="Arial" w:cs="Arial"/>
          <w:i w:val="0"/>
          <w:iCs w:val="0"/>
          <w:caps w:val="0"/>
          <w:color w:val="3D4757"/>
          <w:spacing w:val="0"/>
          <w:sz w:val="21"/>
          <w:szCs w:val="21"/>
          <w:lang w:eastAsia="zh-CN"/>
        </w:rPr>
        <w:t>一般情况下，除银行手续费、票据承兑外，其他事项（如水电费、还本付息等）都需要提应付报账单进行付款申请</w:t>
      </w:r>
      <w:r>
        <w:rPr>
          <w:rFonts w:hint="default" w:eastAsia="Arial" w:cs="Arial"/>
          <w:i w:val="0"/>
          <w:iCs w:val="0"/>
          <w:caps w:val="0"/>
          <w:color w:val="3D4757"/>
          <w:spacing w:val="0"/>
          <w:sz w:val="21"/>
          <w:szCs w:val="21"/>
          <w:lang w:eastAsia="zh-CN"/>
        </w:rPr>
        <w:t>。</w:t>
      </w:r>
    </w:p>
    <w:p>
      <w:pPr>
        <w:numPr>
          <w:ilvl w:val="0"/>
          <w:numId w:val="1"/>
        </w:numPr>
        <w:rPr>
          <w:rFonts w:hint="default"/>
          <w:b/>
          <w:bCs/>
          <w:sz w:val="40"/>
          <w:szCs w:val="48"/>
          <w:lang w:eastAsia="zh-CN"/>
        </w:rPr>
      </w:pPr>
      <w:r>
        <w:rPr>
          <w:rFonts w:hint="default"/>
          <w:b/>
          <w:bCs/>
          <w:sz w:val="40"/>
          <w:szCs w:val="48"/>
          <w:lang w:eastAsia="zh-CN"/>
        </w:rPr>
        <w:t>期末费用怎么暂估计提</w:t>
      </w:r>
    </w:p>
    <w:p>
      <w:pPr>
        <w:numPr>
          <w:ilvl w:val="0"/>
          <w:numId w:val="0"/>
        </w:numPr>
        <w:rPr>
          <w:rFonts w:hint="default"/>
          <w:b/>
          <w:bCs/>
          <w:sz w:val="40"/>
          <w:szCs w:val="48"/>
          <w:lang w:eastAsia="zh-CN"/>
        </w:rPr>
      </w:pPr>
      <w:r>
        <w:rPr>
          <w:rFonts w:hint="default" w:eastAsia="Arial" w:cs="Arial"/>
          <w:i w:val="0"/>
          <w:iCs w:val="0"/>
          <w:caps w:val="0"/>
          <w:color w:val="3D4757"/>
          <w:spacing w:val="0"/>
          <w:sz w:val="21"/>
          <w:szCs w:val="21"/>
          <w:lang w:eastAsia="zh-CN"/>
        </w:rPr>
        <w:t>您好，</w:t>
      </w:r>
      <w:r>
        <w:rPr>
          <w:rFonts w:hint="default" w:ascii="Arial" w:hAnsi="Arial" w:eastAsia="Arial" w:cs="Arial"/>
          <w:i w:val="0"/>
          <w:iCs w:val="0"/>
          <w:caps w:val="0"/>
          <w:color w:val="3D4757"/>
          <w:spacing w:val="0"/>
          <w:sz w:val="21"/>
          <w:szCs w:val="21"/>
          <w:lang w:eastAsia="zh-CN"/>
        </w:rPr>
        <w:t>一般情况下，</w:t>
      </w:r>
      <w:r>
        <w:rPr>
          <w:rFonts w:hint="default" w:eastAsia="Arial" w:cs="Arial"/>
          <w:i w:val="0"/>
          <w:iCs w:val="0"/>
          <w:caps w:val="0"/>
          <w:color w:val="3D4757"/>
          <w:spacing w:val="0"/>
          <w:sz w:val="21"/>
          <w:szCs w:val="21"/>
          <w:lang w:eastAsia="zh-CN"/>
        </w:rPr>
        <w:t>建议费用计提在应付模块提交APA费用计提单，在实际支付时关联原APA计提单进行冲销。如未关联，可在应付模块提交应付计提反冲单。除薪酬外关联反冲可部分冲销，应付计提反冲单需冲销全部金额。期末流程未完成单据可在查询报表GL57应付在途清单中进行查询，可通知总账月结同事创单，默认下月自动冲销。在总账计提费用无法在应付中关联冲销，如在总账计提，需及时手动冲销。</w:t>
      </w:r>
    </w:p>
    <w:p>
      <w:pPr>
        <w:numPr>
          <w:ilvl w:val="0"/>
          <w:numId w:val="1"/>
        </w:numPr>
        <w:rPr>
          <w:rFonts w:hint="default"/>
          <w:b/>
          <w:bCs/>
          <w:sz w:val="40"/>
          <w:szCs w:val="48"/>
          <w:lang w:eastAsia="zh-CN"/>
        </w:rPr>
      </w:pPr>
      <w:r>
        <w:rPr>
          <w:rFonts w:hint="default"/>
          <w:b/>
          <w:bCs/>
          <w:sz w:val="40"/>
          <w:szCs w:val="48"/>
          <w:lang w:eastAsia="zh-CN"/>
        </w:rPr>
        <w:t>有些凭证科目没有怎么办</w:t>
      </w:r>
    </w:p>
    <w:p>
      <w:pPr>
        <w:numPr>
          <w:ilvl w:val="0"/>
          <w:numId w:val="0"/>
        </w:numPr>
        <w:rPr>
          <w:rFonts w:hint="default" w:eastAsia="Arial" w:cs="Arial"/>
          <w:i w:val="0"/>
          <w:iCs w:val="0"/>
          <w:caps w:val="0"/>
          <w:color w:val="3D4757"/>
          <w:spacing w:val="0"/>
          <w:sz w:val="21"/>
          <w:szCs w:val="21"/>
          <w:lang w:eastAsia="zh-CN"/>
        </w:rPr>
      </w:pPr>
      <w:r>
        <w:rPr>
          <w:rFonts w:hint="default" w:eastAsia="Arial" w:cs="Arial"/>
          <w:i w:val="0"/>
          <w:iCs w:val="0"/>
          <w:caps w:val="0"/>
          <w:color w:val="3D4757"/>
          <w:spacing w:val="0"/>
          <w:sz w:val="21"/>
          <w:szCs w:val="21"/>
          <w:lang w:eastAsia="zh-CN"/>
        </w:rPr>
        <w:t>您好，</w:t>
      </w:r>
      <w:r>
        <w:rPr>
          <w:rFonts w:hint="default" w:eastAsia="Arial" w:cs="Arial"/>
          <w:i w:val="0"/>
          <w:iCs w:val="0"/>
          <w:caps w:val="0"/>
          <w:color w:val="3D4757"/>
          <w:spacing w:val="0"/>
          <w:sz w:val="21"/>
          <w:szCs w:val="21"/>
          <w:lang w:eastAsia="zh-CN"/>
        </w:rPr>
        <w:t>核算时需按照会计准则要求，如发现现有会计科目不满足核算需求，可提交元数据新增科目，新增科目时请先联系总账同事判断该科目是否</w:t>
      </w:r>
      <w:r>
        <w:rPr>
          <w:rFonts w:hint="default" w:eastAsia="Arial" w:cs="Arial"/>
          <w:i w:val="0"/>
          <w:iCs w:val="0"/>
          <w:caps w:val="0"/>
          <w:color w:val="3D4757"/>
          <w:spacing w:val="0"/>
          <w:sz w:val="21"/>
          <w:szCs w:val="21"/>
          <w:lang w:eastAsia="zh-CN"/>
        </w:rPr>
        <w:t>有</w:t>
      </w:r>
      <w:r>
        <w:rPr>
          <w:rFonts w:hint="default" w:eastAsia="Arial" w:cs="Arial"/>
          <w:i w:val="0"/>
          <w:iCs w:val="0"/>
          <w:caps w:val="0"/>
          <w:color w:val="3D4757"/>
          <w:spacing w:val="0"/>
          <w:sz w:val="21"/>
          <w:szCs w:val="21"/>
          <w:lang w:eastAsia="zh-CN"/>
        </w:rPr>
        <w:t>新增的必要。科目新增一般按照财务报表列示、会计师建议、会计准则、公司制度等情况新增。集团</w:t>
      </w:r>
      <w:r>
        <w:rPr>
          <w:rFonts w:hint="default" w:eastAsia="Arial" w:cs="Arial"/>
          <w:i w:val="0"/>
          <w:iCs w:val="0"/>
          <w:caps w:val="0"/>
          <w:color w:val="3D4757"/>
          <w:spacing w:val="0"/>
          <w:sz w:val="21"/>
          <w:szCs w:val="21"/>
          <w:lang w:eastAsia="zh-CN"/>
        </w:rPr>
        <w:t>共</w:t>
      </w:r>
      <w:r>
        <w:rPr>
          <w:rFonts w:hint="default" w:eastAsia="Arial" w:cs="Arial"/>
          <w:i w:val="0"/>
          <w:iCs w:val="0"/>
          <w:caps w:val="0"/>
          <w:color w:val="3D4757"/>
          <w:spacing w:val="0"/>
          <w:sz w:val="21"/>
          <w:szCs w:val="21"/>
          <w:lang w:eastAsia="zh-CN"/>
        </w:rPr>
        <w:t>用一套核算科目，不建议增加会影响各板块核算歧义的科目，若科目是因为个性化核算需求不建议新增。</w:t>
      </w:r>
    </w:p>
    <w:p>
      <w:pPr>
        <w:numPr>
          <w:ilvl w:val="0"/>
          <w:numId w:val="1"/>
        </w:numPr>
        <w:rPr>
          <w:rFonts w:hint="default"/>
          <w:b/>
          <w:bCs/>
          <w:sz w:val="40"/>
          <w:szCs w:val="48"/>
          <w:lang w:eastAsia="zh-CN"/>
        </w:rPr>
      </w:pPr>
      <w:r>
        <w:rPr>
          <w:rFonts w:hint="default"/>
          <w:b/>
          <w:bCs/>
          <w:sz w:val="40"/>
          <w:szCs w:val="48"/>
          <w:lang w:eastAsia="zh-CN"/>
        </w:rPr>
        <w:t>总账模块处理什么</w:t>
      </w:r>
    </w:p>
    <w:p>
      <w:pPr>
        <w:numPr>
          <w:ilvl w:val="0"/>
          <w:numId w:val="0"/>
        </w:numPr>
        <w:rPr>
          <w:rFonts w:hint="default" w:eastAsia="Arial" w:cs="Arial"/>
          <w:i w:val="0"/>
          <w:iCs w:val="0"/>
          <w:caps w:val="0"/>
          <w:color w:val="3D4757"/>
          <w:spacing w:val="0"/>
          <w:sz w:val="21"/>
          <w:szCs w:val="21"/>
          <w:lang w:eastAsia="zh-CN"/>
        </w:rPr>
      </w:pPr>
      <w:r>
        <w:rPr>
          <w:rFonts w:hint="default" w:eastAsia="Arial" w:cs="Arial"/>
          <w:i w:val="0"/>
          <w:iCs w:val="0"/>
          <w:caps w:val="0"/>
          <w:color w:val="3D4757"/>
          <w:spacing w:val="0"/>
          <w:sz w:val="21"/>
          <w:szCs w:val="21"/>
          <w:lang w:eastAsia="zh-CN"/>
        </w:rPr>
        <w:t>您好，</w:t>
      </w:r>
      <w:r>
        <w:rPr>
          <w:rFonts w:hint="default" w:eastAsia="Arial" w:cs="Arial"/>
          <w:i w:val="0"/>
          <w:iCs w:val="0"/>
          <w:caps w:val="0"/>
          <w:color w:val="3D4757"/>
          <w:spacing w:val="0"/>
          <w:sz w:val="21"/>
          <w:szCs w:val="21"/>
          <w:lang w:eastAsia="zh-CN"/>
        </w:rPr>
        <w:t>主要核算利息收入</w:t>
      </w:r>
      <w:r>
        <w:rPr>
          <w:rFonts w:hint="eastAsia" w:eastAsia="Arial" w:cs="Arial"/>
          <w:i w:val="0"/>
          <w:iCs w:val="0"/>
          <w:caps w:val="0"/>
          <w:color w:val="3D4757"/>
          <w:spacing w:val="0"/>
          <w:sz w:val="21"/>
          <w:szCs w:val="21"/>
          <w:lang w:eastAsia="zh-CN"/>
        </w:rPr>
        <w:t>/支出计提、税金计提/结转、收益摊销（如递延收益摊销）、成本费用分摊/结转及摊销（非资产折旧事项）、金融工具核算（不涉及资金的事项如公允价值变动、股息计提）、利润分配（盈余公积、股东分红等）、账务调整（如前期账务冲销或调账）等、人工成本计提/结转（应付薪酬未上线情况下）、费用暂估计提（一般要求下月自动冲销）</w:t>
      </w:r>
      <w:r>
        <w:rPr>
          <w:rFonts w:hint="default" w:eastAsia="Arial" w:cs="Arial"/>
          <w:i w:val="0"/>
          <w:iCs w:val="0"/>
          <w:caps w:val="0"/>
          <w:color w:val="3D4757"/>
          <w:spacing w:val="0"/>
          <w:sz w:val="21"/>
          <w:szCs w:val="21"/>
          <w:lang w:eastAsia="zh-CN"/>
        </w:rPr>
        <w:t>。</w:t>
      </w:r>
    </w:p>
    <w:p>
      <w:pPr>
        <w:numPr>
          <w:ilvl w:val="0"/>
          <w:numId w:val="1"/>
        </w:numPr>
        <w:rPr>
          <w:rFonts w:hint="default"/>
          <w:b/>
          <w:bCs/>
          <w:sz w:val="40"/>
          <w:szCs w:val="48"/>
          <w:lang w:eastAsia="zh-CN"/>
        </w:rPr>
      </w:pPr>
      <w:r>
        <w:rPr>
          <w:rFonts w:hint="default"/>
          <w:b/>
          <w:bCs/>
          <w:sz w:val="40"/>
          <w:szCs w:val="48"/>
          <w:lang w:eastAsia="zh-CN"/>
        </w:rPr>
        <w:t>报表怎么不平</w:t>
      </w:r>
    </w:p>
    <w:p>
      <w:pPr>
        <w:numPr>
          <w:numId w:val="0"/>
        </w:numPr>
        <w:rPr>
          <w:rFonts w:hint="default" w:eastAsia="Arial" w:cs="Arial"/>
          <w:i w:val="0"/>
          <w:iCs w:val="0"/>
          <w:caps w:val="0"/>
          <w:color w:val="3D4757"/>
          <w:spacing w:val="0"/>
          <w:sz w:val="21"/>
          <w:szCs w:val="21"/>
          <w:lang w:eastAsia="zh-CN"/>
        </w:rPr>
      </w:pPr>
      <w:r>
        <w:rPr>
          <w:rFonts w:hint="default" w:eastAsia="Arial" w:cs="Arial"/>
          <w:i w:val="0"/>
          <w:iCs w:val="0"/>
          <w:caps w:val="0"/>
          <w:color w:val="3D4757"/>
          <w:spacing w:val="0"/>
          <w:sz w:val="21"/>
          <w:szCs w:val="21"/>
          <w:lang w:eastAsia="zh-CN"/>
        </w:rPr>
        <w:t>您好，</w:t>
      </w:r>
      <w:r>
        <w:rPr>
          <w:rFonts w:hint="default" w:eastAsia="Arial" w:cs="Arial"/>
          <w:i w:val="0"/>
          <w:iCs w:val="0"/>
          <w:caps w:val="0"/>
          <w:color w:val="3D4757"/>
          <w:spacing w:val="0"/>
          <w:sz w:val="21"/>
          <w:szCs w:val="21"/>
          <w:lang w:eastAsia="zh-CN"/>
        </w:rPr>
        <w:t>资产负债表不平可先检查中转科目是否结平，可通</w:t>
      </w:r>
      <w:r>
        <w:rPr>
          <w:rFonts w:hint="default" w:eastAsia="Arial" w:cs="Arial"/>
          <w:i w:val="0"/>
          <w:iCs w:val="0"/>
          <w:caps w:val="0"/>
          <w:color w:val="3D4757"/>
          <w:spacing w:val="0"/>
          <w:sz w:val="21"/>
          <w:szCs w:val="21"/>
          <w:lang w:eastAsia="zh-CN"/>
        </w:rPr>
        <w:t>过查询报表</w:t>
      </w:r>
      <w:r>
        <w:rPr>
          <w:rFonts w:hint="default" w:eastAsia="Arial" w:cs="Arial"/>
          <w:i w:val="0"/>
          <w:iCs w:val="0"/>
          <w:caps w:val="0"/>
          <w:color w:val="3D4757"/>
          <w:spacing w:val="0"/>
          <w:sz w:val="21"/>
          <w:szCs w:val="21"/>
          <w:lang w:eastAsia="zh-CN"/>
        </w:rPr>
        <w:t>CC8D</w:t>
      </w:r>
      <w:r>
        <w:rPr>
          <w:rFonts w:hint="default" w:eastAsia="Arial" w:cs="Arial"/>
          <w:i w:val="0"/>
          <w:iCs w:val="0"/>
          <w:caps w:val="0"/>
          <w:color w:val="3D4757"/>
          <w:spacing w:val="0"/>
          <w:sz w:val="21"/>
          <w:szCs w:val="21"/>
          <w:lang w:eastAsia="zh-CN"/>
        </w:rPr>
        <w:t>中转科目余额检查。</w:t>
      </w:r>
    </w:p>
    <w:p>
      <w:pPr>
        <w:numPr>
          <w:ilvl w:val="0"/>
          <w:numId w:val="1"/>
        </w:numPr>
        <w:rPr>
          <w:rFonts w:hint="default"/>
          <w:b/>
          <w:bCs/>
          <w:sz w:val="40"/>
          <w:szCs w:val="48"/>
          <w:lang w:eastAsia="zh-CN"/>
        </w:rPr>
      </w:pPr>
      <w:r>
        <w:rPr>
          <w:rFonts w:hint="default"/>
          <w:b/>
          <w:bCs/>
          <w:sz w:val="40"/>
          <w:szCs w:val="48"/>
          <w:lang w:eastAsia="zh-CN"/>
        </w:rPr>
        <w:t>银行余额怎么核对</w:t>
      </w:r>
    </w:p>
    <w:p>
      <w:pPr>
        <w:numPr>
          <w:ilvl w:val="0"/>
          <w:numId w:val="0"/>
        </w:numPr>
        <w:rPr>
          <w:rFonts w:hint="default" w:eastAsia="Arial" w:cs="Arial"/>
          <w:i w:val="0"/>
          <w:iCs w:val="0"/>
          <w:caps w:val="0"/>
          <w:color w:val="3D4757"/>
          <w:spacing w:val="0"/>
          <w:sz w:val="21"/>
          <w:szCs w:val="21"/>
          <w:lang w:eastAsia="zh-CN"/>
        </w:rPr>
      </w:pPr>
      <w:r>
        <w:rPr>
          <w:rFonts w:hint="default" w:eastAsia="Arial" w:cs="Arial"/>
          <w:i w:val="0"/>
          <w:iCs w:val="0"/>
          <w:caps w:val="0"/>
          <w:color w:val="3D4757"/>
          <w:spacing w:val="0"/>
          <w:sz w:val="21"/>
          <w:szCs w:val="21"/>
          <w:lang w:eastAsia="zh-CN"/>
        </w:rPr>
        <w:t>您好，</w:t>
      </w:r>
      <w:r>
        <w:rPr>
          <w:rFonts w:hint="default" w:eastAsia="Arial" w:cs="Arial"/>
          <w:i w:val="0"/>
          <w:iCs w:val="0"/>
          <w:caps w:val="0"/>
          <w:color w:val="3D4757"/>
          <w:spacing w:val="0"/>
          <w:sz w:val="21"/>
          <w:szCs w:val="21"/>
          <w:lang w:eastAsia="zh-CN"/>
        </w:rPr>
        <w:t>银行余额核对可查询报表GL53银行余额核对表，双击GL53某账户的差额可跳转至GL54该当前账户的明显核对。非银企直连账户需先手动在资金系统中导入流水后共享系统才能抓取相关数据。</w:t>
      </w:r>
    </w:p>
    <w:p>
      <w:pPr>
        <w:numPr>
          <w:ilvl w:val="0"/>
          <w:numId w:val="1"/>
        </w:numPr>
        <w:rPr>
          <w:rFonts w:hint="default"/>
          <w:b/>
          <w:bCs/>
          <w:sz w:val="40"/>
          <w:szCs w:val="48"/>
          <w:lang w:eastAsia="zh-CN"/>
        </w:rPr>
      </w:pPr>
      <w:r>
        <w:rPr>
          <w:rFonts w:hint="default"/>
          <w:b/>
          <w:bCs/>
          <w:sz w:val="40"/>
          <w:szCs w:val="48"/>
          <w:lang w:eastAsia="zh-CN"/>
        </w:rPr>
        <w:t>共享系统的分录怎么错的</w:t>
      </w:r>
    </w:p>
    <w:p>
      <w:pPr>
        <w:numPr>
          <w:ilvl w:val="0"/>
          <w:numId w:val="0"/>
        </w:numPr>
        <w:rPr>
          <w:rFonts w:hint="default" w:eastAsia="Arial" w:cs="Arial"/>
          <w:i w:val="0"/>
          <w:iCs w:val="0"/>
          <w:caps w:val="0"/>
          <w:color w:val="3D4757"/>
          <w:spacing w:val="0"/>
          <w:sz w:val="21"/>
          <w:szCs w:val="21"/>
          <w:lang w:eastAsia="zh-CN"/>
        </w:rPr>
      </w:pPr>
      <w:r>
        <w:rPr>
          <w:rFonts w:hint="default" w:eastAsia="Arial" w:cs="Arial"/>
          <w:i w:val="0"/>
          <w:iCs w:val="0"/>
          <w:caps w:val="0"/>
          <w:color w:val="3D4757"/>
          <w:spacing w:val="0"/>
          <w:sz w:val="21"/>
          <w:szCs w:val="21"/>
          <w:lang w:eastAsia="zh-CN"/>
        </w:rPr>
        <w:t>您好，</w:t>
      </w:r>
      <w:r>
        <w:rPr>
          <w:rFonts w:hint="default" w:eastAsia="Arial" w:cs="Arial"/>
          <w:i w:val="0"/>
          <w:iCs w:val="0"/>
          <w:caps w:val="0"/>
          <w:color w:val="3D4757"/>
          <w:spacing w:val="0"/>
          <w:sz w:val="21"/>
          <w:szCs w:val="21"/>
          <w:lang w:eastAsia="zh-CN"/>
        </w:rPr>
        <w:t>共享系统分录按照费用项目、部门属性以及项目属性等性质进行</w:t>
      </w:r>
      <w:r>
        <w:rPr>
          <w:rFonts w:hint="default" w:eastAsia="Arial" w:cs="Arial"/>
          <w:i w:val="0"/>
          <w:iCs w:val="0"/>
          <w:caps w:val="0"/>
          <w:color w:val="3D4757"/>
          <w:spacing w:val="0"/>
          <w:sz w:val="21"/>
          <w:szCs w:val="21"/>
          <w:lang w:eastAsia="zh-CN"/>
        </w:rPr>
        <w:t>映</w:t>
      </w:r>
      <w:r>
        <w:rPr>
          <w:rFonts w:hint="default" w:eastAsia="Arial" w:cs="Arial"/>
          <w:i w:val="0"/>
          <w:iCs w:val="0"/>
          <w:caps w:val="0"/>
          <w:color w:val="3D4757"/>
          <w:spacing w:val="0"/>
          <w:sz w:val="21"/>
          <w:szCs w:val="21"/>
          <w:lang w:eastAsia="zh-CN"/>
        </w:rPr>
        <w:t>射。例如水务板块的直接成本应付单项目费用项目仅映射生产成本或制造费用，部门属性为生产属性映射生产成本，其余映射制造费用</w:t>
      </w:r>
      <w:r>
        <w:rPr>
          <w:rFonts w:hint="default" w:eastAsia="Arial" w:cs="Arial"/>
          <w:i w:val="0"/>
          <w:iCs w:val="0"/>
          <w:caps w:val="0"/>
          <w:color w:val="3D4757"/>
          <w:spacing w:val="0"/>
          <w:sz w:val="21"/>
          <w:szCs w:val="21"/>
          <w:lang w:eastAsia="zh-CN"/>
        </w:rPr>
        <w:t>。</w:t>
      </w:r>
      <w:r>
        <w:rPr>
          <w:rFonts w:hint="default" w:eastAsia="Arial" w:cs="Arial"/>
          <w:i w:val="0"/>
          <w:iCs w:val="0"/>
          <w:caps w:val="0"/>
          <w:color w:val="3D4757"/>
          <w:spacing w:val="0"/>
          <w:sz w:val="21"/>
          <w:szCs w:val="21"/>
          <w:lang w:eastAsia="zh-CN"/>
        </w:rPr>
        <w:t>共享系统中修改部门费用属性，EBS系统中修改项目属性，</w:t>
      </w:r>
      <w:r>
        <w:rPr>
          <w:rFonts w:hint="default" w:eastAsia="Arial" w:cs="Arial"/>
          <w:i w:val="0"/>
          <w:iCs w:val="0"/>
          <w:caps w:val="0"/>
          <w:color w:val="3D4757"/>
          <w:spacing w:val="0"/>
          <w:sz w:val="21"/>
          <w:szCs w:val="21"/>
          <w:lang w:eastAsia="zh-CN"/>
        </w:rPr>
        <w:t>具体咨询运维</w:t>
      </w:r>
      <w:r>
        <w:rPr>
          <w:rFonts w:hint="default" w:eastAsia="Arial" w:cs="Arial"/>
          <w:i w:val="0"/>
          <w:iCs w:val="0"/>
          <w:caps w:val="0"/>
          <w:color w:val="3D4757"/>
          <w:spacing w:val="0"/>
          <w:sz w:val="21"/>
          <w:szCs w:val="21"/>
          <w:lang w:eastAsia="zh-CN"/>
        </w:rPr>
        <w:t>。如映射不满足需求请联系具体业务组咨询</w:t>
      </w:r>
      <w:r>
        <w:rPr>
          <w:rFonts w:hint="default" w:eastAsia="Arial" w:cs="Arial"/>
          <w:i w:val="0"/>
          <w:iCs w:val="0"/>
          <w:caps w:val="0"/>
          <w:color w:val="3D4757"/>
          <w:spacing w:val="0"/>
          <w:sz w:val="21"/>
          <w:szCs w:val="21"/>
          <w:lang w:eastAsia="zh-CN"/>
        </w:rPr>
        <w:t>。</w:t>
      </w:r>
    </w:p>
    <w:p>
      <w:pPr>
        <w:numPr>
          <w:ilvl w:val="0"/>
          <w:numId w:val="1"/>
        </w:numPr>
        <w:rPr>
          <w:rFonts w:hint="default"/>
          <w:b/>
          <w:bCs/>
          <w:sz w:val="40"/>
          <w:szCs w:val="48"/>
          <w:lang w:eastAsia="zh-CN"/>
        </w:rPr>
      </w:pPr>
      <w:r>
        <w:rPr>
          <w:rFonts w:hint="default"/>
          <w:b/>
          <w:bCs/>
          <w:sz w:val="40"/>
          <w:szCs w:val="48"/>
          <w:lang w:eastAsia="zh-CN"/>
        </w:rPr>
        <w:t>附件平台的适用账务范围有哪些</w:t>
      </w:r>
    </w:p>
    <w:p>
      <w:pPr>
        <w:numPr>
          <w:ilvl w:val="0"/>
          <w:numId w:val="0"/>
        </w:numPr>
        <w:rPr>
          <w:rFonts w:hint="default" w:eastAsia="Arial" w:cs="Arial"/>
          <w:i w:val="0"/>
          <w:iCs w:val="0"/>
          <w:caps w:val="0"/>
          <w:color w:val="3D4757"/>
          <w:spacing w:val="0"/>
          <w:sz w:val="21"/>
          <w:szCs w:val="21"/>
          <w:lang w:eastAsia="zh-CN"/>
        </w:rPr>
      </w:pPr>
      <w:r>
        <w:rPr>
          <w:rFonts w:hint="default" w:eastAsia="Arial" w:cs="Arial"/>
          <w:i w:val="0"/>
          <w:iCs w:val="0"/>
          <w:caps w:val="0"/>
          <w:color w:val="3D4757"/>
          <w:spacing w:val="0"/>
          <w:sz w:val="21"/>
          <w:szCs w:val="21"/>
          <w:lang w:eastAsia="zh-CN"/>
        </w:rPr>
        <w:t>您好，</w:t>
      </w:r>
      <w:r>
        <w:rPr>
          <w:rFonts w:hint="default" w:eastAsia="Arial" w:cs="Arial"/>
          <w:i w:val="0"/>
          <w:iCs w:val="0"/>
          <w:caps w:val="0"/>
          <w:color w:val="3D4757"/>
          <w:spacing w:val="0"/>
          <w:sz w:val="21"/>
          <w:szCs w:val="21"/>
          <w:lang w:eastAsia="zh-CN"/>
        </w:rPr>
        <w:t>各家公司形成固定的结账事项清单</w:t>
      </w:r>
      <w:r>
        <w:rPr>
          <w:rFonts w:hint="default" w:eastAsia="Arial" w:cs="Arial"/>
          <w:i w:val="0"/>
          <w:iCs w:val="0"/>
          <w:caps w:val="0"/>
          <w:color w:val="3D4757"/>
          <w:spacing w:val="0"/>
          <w:sz w:val="21"/>
          <w:szCs w:val="21"/>
          <w:lang w:eastAsia="zh-CN"/>
        </w:rPr>
        <w:t>可提交附件由总账组协助制单，可加签至本地财务主管审核，无需加签则直接由共享审核。调整冲销等不固定事项需自行提单处理。</w:t>
      </w:r>
    </w:p>
    <w:p>
      <w:pPr>
        <w:numPr>
          <w:ilvl w:val="0"/>
          <w:numId w:val="1"/>
        </w:numPr>
        <w:rPr>
          <w:rFonts w:hint="default"/>
          <w:b/>
          <w:bCs/>
          <w:sz w:val="40"/>
          <w:szCs w:val="48"/>
          <w:lang w:eastAsia="zh-CN"/>
        </w:rPr>
      </w:pPr>
      <w:r>
        <w:rPr>
          <w:rFonts w:hint="default"/>
          <w:b/>
          <w:bCs/>
          <w:sz w:val="40"/>
          <w:szCs w:val="48"/>
          <w:lang w:eastAsia="zh-CN"/>
        </w:rPr>
        <w:t>系内</w:t>
      </w:r>
      <w:r>
        <w:rPr>
          <w:rFonts w:hint="default"/>
          <w:b/>
          <w:bCs/>
          <w:sz w:val="40"/>
          <w:szCs w:val="48"/>
          <w:lang w:eastAsia="zh-CN"/>
        </w:rPr>
        <w:t>交易业务为什么</w:t>
      </w:r>
      <w:r>
        <w:rPr>
          <w:rFonts w:hint="default"/>
          <w:b/>
          <w:bCs/>
          <w:sz w:val="40"/>
          <w:szCs w:val="48"/>
          <w:lang w:eastAsia="zh-CN"/>
        </w:rPr>
        <w:t>需要按照不含税金额挂账，税金部分则放在外部</w:t>
      </w:r>
    </w:p>
    <w:p>
      <w:pPr>
        <w:numPr>
          <w:ilvl w:val="0"/>
          <w:numId w:val="0"/>
        </w:numPr>
        <w:rPr>
          <w:rFonts w:hint="default" w:eastAsia="Arial" w:cs="Arial"/>
          <w:i w:val="0"/>
          <w:iCs w:val="0"/>
          <w:caps w:val="0"/>
          <w:color w:val="3D4757"/>
          <w:spacing w:val="0"/>
          <w:sz w:val="21"/>
          <w:szCs w:val="21"/>
          <w:lang w:eastAsia="zh-CN"/>
        </w:rPr>
      </w:pPr>
      <w:r>
        <w:rPr>
          <w:rFonts w:hint="default" w:eastAsia="Arial" w:cs="Arial"/>
          <w:i w:val="0"/>
          <w:iCs w:val="0"/>
          <w:caps w:val="0"/>
          <w:color w:val="3D4757"/>
          <w:spacing w:val="0"/>
          <w:sz w:val="21"/>
          <w:szCs w:val="21"/>
          <w:lang w:eastAsia="zh-CN"/>
        </w:rPr>
        <w:t>您好，</w:t>
      </w:r>
      <w:r>
        <w:rPr>
          <w:rFonts w:hint="default" w:eastAsia="Arial" w:cs="Arial"/>
          <w:i w:val="0"/>
          <w:iCs w:val="0"/>
          <w:caps w:val="0"/>
          <w:color w:val="3D4757"/>
          <w:spacing w:val="0"/>
          <w:sz w:val="21"/>
          <w:szCs w:val="21"/>
          <w:lang w:eastAsia="zh-CN"/>
        </w:rPr>
        <w:t>因为对方公司的收入系按照不含税金额确认，本方按照不含税金额确认成本费用能确保合并抵消的金额保持一致</w:t>
      </w:r>
      <w:r>
        <w:rPr>
          <w:rFonts w:hint="default" w:eastAsia="Arial" w:cs="Arial"/>
          <w:i w:val="0"/>
          <w:iCs w:val="0"/>
          <w:caps w:val="0"/>
          <w:color w:val="3D4757"/>
          <w:spacing w:val="0"/>
          <w:sz w:val="21"/>
          <w:szCs w:val="21"/>
          <w:lang w:eastAsia="zh-CN"/>
        </w:rPr>
        <w:t>。</w:t>
      </w:r>
    </w:p>
    <w:p>
      <w:pPr>
        <w:numPr>
          <w:ilvl w:val="0"/>
          <w:numId w:val="1"/>
        </w:numPr>
        <w:rPr>
          <w:rFonts w:hint="default"/>
          <w:b/>
          <w:bCs/>
          <w:sz w:val="40"/>
          <w:szCs w:val="48"/>
          <w:lang w:eastAsia="zh-CN"/>
        </w:rPr>
      </w:pPr>
      <w:r>
        <w:rPr>
          <w:rFonts w:hint="default"/>
          <w:b/>
          <w:bCs/>
          <w:sz w:val="40"/>
          <w:szCs w:val="48"/>
          <w:lang w:eastAsia="zh-CN"/>
        </w:rPr>
        <w:t>供应链问题找谁，营收中台问题找谁</w:t>
      </w:r>
    </w:p>
    <w:p>
      <w:pPr>
        <w:numPr>
          <w:ilvl w:val="0"/>
          <w:numId w:val="0"/>
        </w:numPr>
        <w:rPr>
          <w:rFonts w:hint="default" w:eastAsia="Arial" w:cs="Arial"/>
          <w:i w:val="0"/>
          <w:iCs w:val="0"/>
          <w:caps w:val="0"/>
          <w:color w:val="3D4757"/>
          <w:spacing w:val="0"/>
          <w:sz w:val="21"/>
          <w:szCs w:val="21"/>
          <w:lang w:eastAsia="zh-CN"/>
        </w:rPr>
      </w:pPr>
      <w:r>
        <w:rPr>
          <w:rFonts w:hint="default" w:eastAsia="Arial" w:cs="Arial"/>
          <w:i w:val="0"/>
          <w:iCs w:val="0"/>
          <w:caps w:val="0"/>
          <w:color w:val="3D4757"/>
          <w:spacing w:val="0"/>
          <w:sz w:val="21"/>
          <w:szCs w:val="21"/>
          <w:lang w:eastAsia="zh-CN"/>
        </w:rPr>
        <w:t>您好，</w:t>
      </w:r>
      <w:r>
        <w:rPr>
          <w:rFonts w:hint="default" w:eastAsia="Arial" w:cs="Arial"/>
          <w:i w:val="0"/>
          <w:iCs w:val="0"/>
          <w:caps w:val="0"/>
          <w:color w:val="3D4757"/>
          <w:spacing w:val="0"/>
          <w:sz w:val="21"/>
          <w:szCs w:val="21"/>
          <w:lang w:eastAsia="zh-CN"/>
        </w:rPr>
        <w:t>除共享系统、EBS核算系统或HFM报表系统外，其余为各板块业务系统，具体问题可咨询贵公司对应二级板块。</w:t>
      </w:r>
    </w:p>
    <w:p>
      <w:pPr>
        <w:numPr>
          <w:ilvl w:val="0"/>
          <w:numId w:val="1"/>
        </w:numPr>
        <w:rPr>
          <w:rFonts w:hint="default"/>
          <w:b/>
          <w:bCs/>
          <w:sz w:val="40"/>
          <w:szCs w:val="48"/>
          <w:lang w:eastAsia="zh-CN"/>
        </w:rPr>
      </w:pPr>
      <w:r>
        <w:rPr>
          <w:rFonts w:hint="default"/>
          <w:b/>
          <w:bCs/>
          <w:sz w:val="40"/>
          <w:szCs w:val="48"/>
          <w:lang w:eastAsia="zh-CN"/>
        </w:rPr>
        <w:t>财务主管审批环节，可以修改金额和其他信息吗</w:t>
      </w:r>
    </w:p>
    <w:p>
      <w:pPr>
        <w:numPr>
          <w:ilvl w:val="0"/>
          <w:numId w:val="0"/>
        </w:numPr>
        <w:rPr>
          <w:rFonts w:hint="default" w:eastAsia="Arial" w:cs="Arial"/>
          <w:i w:val="0"/>
          <w:iCs w:val="0"/>
          <w:caps w:val="0"/>
          <w:color w:val="3D4757"/>
          <w:spacing w:val="0"/>
          <w:sz w:val="21"/>
          <w:szCs w:val="21"/>
          <w:lang w:eastAsia="zh-CN"/>
        </w:rPr>
      </w:pPr>
      <w:r>
        <w:rPr>
          <w:rFonts w:hint="default" w:eastAsia="Arial" w:cs="Arial"/>
          <w:i w:val="0"/>
          <w:iCs w:val="0"/>
          <w:caps w:val="0"/>
          <w:color w:val="3D4757"/>
          <w:spacing w:val="0"/>
          <w:sz w:val="21"/>
          <w:szCs w:val="21"/>
          <w:lang w:eastAsia="zh-CN"/>
        </w:rPr>
        <w:t>您好，</w:t>
      </w:r>
      <w:r>
        <w:rPr>
          <w:rFonts w:hint="default" w:eastAsia="Arial" w:cs="Arial"/>
          <w:i w:val="0"/>
          <w:iCs w:val="0"/>
          <w:caps w:val="0"/>
          <w:color w:val="3D4757"/>
          <w:spacing w:val="0"/>
          <w:sz w:val="21"/>
          <w:szCs w:val="21"/>
          <w:lang w:eastAsia="zh-CN"/>
        </w:rPr>
        <w:t>财务主管在不改变表头总金额的前提下，可以通过新增报账行修改金额分配组合，也可以修改会计科目，子目，项目段等信息，或者选择退回提单人重新扫描附件。</w:t>
      </w:r>
    </w:p>
    <w:p>
      <w:pPr>
        <w:numPr>
          <w:ilvl w:val="0"/>
          <w:numId w:val="1"/>
        </w:numPr>
        <w:rPr>
          <w:rFonts w:hint="default"/>
          <w:b/>
          <w:bCs/>
          <w:sz w:val="40"/>
          <w:szCs w:val="48"/>
          <w:lang w:eastAsia="zh-CN"/>
        </w:rPr>
      </w:pPr>
      <w:r>
        <w:rPr>
          <w:rFonts w:hint="default"/>
          <w:b/>
          <w:bCs/>
          <w:sz w:val="40"/>
          <w:szCs w:val="48"/>
          <w:lang w:eastAsia="zh-CN"/>
        </w:rPr>
        <w:t>报账单导入数据后申请理由消失</w:t>
      </w:r>
    </w:p>
    <w:p>
      <w:pPr>
        <w:numPr>
          <w:ilvl w:val="0"/>
          <w:numId w:val="0"/>
        </w:numPr>
        <w:rPr>
          <w:rFonts w:hint="default" w:eastAsia="Arial" w:cs="Arial"/>
          <w:i w:val="0"/>
          <w:iCs w:val="0"/>
          <w:caps w:val="0"/>
          <w:color w:val="3D4757"/>
          <w:spacing w:val="0"/>
          <w:sz w:val="21"/>
          <w:szCs w:val="21"/>
          <w:lang w:eastAsia="zh-CN"/>
        </w:rPr>
      </w:pPr>
      <w:r>
        <w:rPr>
          <w:rFonts w:hint="default" w:eastAsia="Arial" w:cs="Arial"/>
          <w:i w:val="0"/>
          <w:iCs w:val="0"/>
          <w:caps w:val="0"/>
          <w:color w:val="3D4757"/>
          <w:spacing w:val="0"/>
          <w:sz w:val="21"/>
          <w:szCs w:val="21"/>
          <w:lang w:eastAsia="zh-CN"/>
        </w:rPr>
        <w:t>您好，</w:t>
      </w:r>
      <w:r>
        <w:rPr>
          <w:rFonts w:hint="default" w:eastAsia="Arial" w:cs="Arial"/>
          <w:i w:val="0"/>
          <w:iCs w:val="0"/>
          <w:caps w:val="0"/>
          <w:color w:val="3D4757"/>
          <w:spacing w:val="0"/>
          <w:sz w:val="21"/>
          <w:szCs w:val="21"/>
          <w:lang w:eastAsia="zh-CN"/>
        </w:rPr>
        <w:t>使用数据导入功能时会自动刷新界面，导入数据前需先点击“保存草稿”</w:t>
      </w:r>
    </w:p>
    <w:p>
      <w:pPr>
        <w:numPr>
          <w:ilvl w:val="0"/>
          <w:numId w:val="1"/>
        </w:numPr>
        <w:rPr>
          <w:rFonts w:hint="default"/>
          <w:b/>
          <w:bCs/>
          <w:sz w:val="40"/>
          <w:szCs w:val="48"/>
          <w:lang w:eastAsia="zh-CN"/>
        </w:rPr>
      </w:pPr>
      <w:r>
        <w:rPr>
          <w:rFonts w:hint="default"/>
          <w:b/>
          <w:bCs/>
          <w:sz w:val="40"/>
          <w:szCs w:val="48"/>
          <w:lang w:eastAsia="zh-CN"/>
        </w:rPr>
        <w:t>关联单据行选不到想要的单据</w:t>
      </w:r>
    </w:p>
    <w:p>
      <w:pPr>
        <w:numPr>
          <w:ilvl w:val="0"/>
          <w:numId w:val="0"/>
        </w:numPr>
        <w:rPr>
          <w:rFonts w:hint="default" w:eastAsia="Arial" w:cs="Arial"/>
          <w:i w:val="0"/>
          <w:iCs w:val="0"/>
          <w:caps w:val="0"/>
          <w:color w:val="3D4757"/>
          <w:spacing w:val="0"/>
          <w:sz w:val="21"/>
          <w:szCs w:val="21"/>
          <w:lang w:eastAsia="zh-CN"/>
        </w:rPr>
      </w:pPr>
      <w:r>
        <w:rPr>
          <w:rFonts w:hint="default" w:eastAsia="Arial" w:cs="Arial"/>
          <w:i w:val="0"/>
          <w:iCs w:val="0"/>
          <w:caps w:val="0"/>
          <w:color w:val="3D4757"/>
          <w:spacing w:val="0"/>
          <w:sz w:val="21"/>
          <w:szCs w:val="21"/>
          <w:lang w:eastAsia="zh-CN"/>
        </w:rPr>
        <w:t>您好，</w:t>
      </w:r>
      <w:r>
        <w:rPr>
          <w:rFonts w:hint="default" w:eastAsia="Arial" w:cs="Arial"/>
          <w:i w:val="0"/>
          <w:iCs w:val="0"/>
          <w:caps w:val="0"/>
          <w:color w:val="3D4757"/>
          <w:spacing w:val="0"/>
          <w:sz w:val="21"/>
          <w:szCs w:val="21"/>
          <w:lang w:eastAsia="zh-CN"/>
        </w:rPr>
        <w:t>关联单据行业务部门只能选择自己提过的单据，业务财务可以选择所有单据。</w:t>
      </w:r>
    </w:p>
    <w:p>
      <w:pPr>
        <w:numPr>
          <w:ilvl w:val="0"/>
          <w:numId w:val="1"/>
        </w:numPr>
        <w:rPr>
          <w:rFonts w:hint="default"/>
          <w:b/>
          <w:bCs/>
          <w:sz w:val="40"/>
          <w:szCs w:val="48"/>
          <w:lang w:eastAsia="zh-CN"/>
        </w:rPr>
      </w:pPr>
      <w:r>
        <w:rPr>
          <w:rFonts w:hint="default"/>
          <w:b/>
          <w:bCs/>
          <w:sz w:val="40"/>
          <w:szCs w:val="48"/>
          <w:lang w:eastAsia="zh-CN"/>
        </w:rPr>
        <w:t>报账单的报账币种和汇率无法修改</w:t>
      </w:r>
    </w:p>
    <w:p>
      <w:pPr>
        <w:numPr>
          <w:ilvl w:val="0"/>
          <w:numId w:val="0"/>
        </w:numPr>
        <w:rPr>
          <w:rFonts w:hint="default" w:eastAsia="Arial" w:cs="Arial"/>
          <w:i w:val="0"/>
          <w:iCs w:val="0"/>
          <w:caps w:val="0"/>
          <w:color w:val="3D4757"/>
          <w:spacing w:val="0"/>
          <w:sz w:val="21"/>
          <w:szCs w:val="21"/>
          <w:lang w:eastAsia="zh-CN"/>
        </w:rPr>
      </w:pPr>
      <w:r>
        <w:rPr>
          <w:rFonts w:hint="default" w:eastAsia="Arial" w:cs="Arial"/>
          <w:i w:val="0"/>
          <w:iCs w:val="0"/>
          <w:caps w:val="0"/>
          <w:color w:val="3D4757"/>
          <w:spacing w:val="0"/>
          <w:sz w:val="21"/>
          <w:szCs w:val="21"/>
          <w:lang w:eastAsia="zh-CN"/>
        </w:rPr>
        <w:t>您好，</w:t>
      </w:r>
      <w:r>
        <w:rPr>
          <w:rFonts w:hint="default" w:eastAsia="Arial" w:cs="Arial"/>
          <w:i w:val="0"/>
          <w:iCs w:val="0"/>
          <w:caps w:val="0"/>
          <w:color w:val="3D4757"/>
          <w:spacing w:val="0"/>
          <w:sz w:val="21"/>
          <w:szCs w:val="21"/>
          <w:lang w:eastAsia="zh-CN"/>
        </w:rPr>
        <w:t>创建单据前需要选好币种，如果选择了本位币，系统默认报账单汇率类型和汇率分别为期间汇率和1；如果选择了非本位币，报账单的汇率类型和汇率才可以选择。</w:t>
      </w:r>
    </w:p>
    <w:p>
      <w:pPr>
        <w:numPr>
          <w:ilvl w:val="0"/>
          <w:numId w:val="1"/>
        </w:numPr>
        <w:rPr>
          <w:rFonts w:hint="default"/>
          <w:b/>
          <w:bCs/>
          <w:sz w:val="40"/>
          <w:szCs w:val="48"/>
          <w:lang w:eastAsia="zh-CN"/>
        </w:rPr>
      </w:pPr>
      <w:r>
        <w:rPr>
          <w:rFonts w:hint="default"/>
          <w:b/>
          <w:bCs/>
          <w:sz w:val="40"/>
          <w:szCs w:val="48"/>
          <w:lang w:eastAsia="zh-CN"/>
        </w:rPr>
        <w:t>EBS已新增往来段无法在共享系统选择到</w:t>
      </w:r>
    </w:p>
    <w:p>
      <w:pPr>
        <w:numPr>
          <w:ilvl w:val="0"/>
          <w:numId w:val="0"/>
        </w:numPr>
        <w:rPr>
          <w:rFonts w:hint="default" w:eastAsia="Arial" w:cs="Arial"/>
          <w:i w:val="0"/>
          <w:iCs w:val="0"/>
          <w:caps w:val="0"/>
          <w:color w:val="3D4757"/>
          <w:spacing w:val="0"/>
          <w:sz w:val="21"/>
          <w:szCs w:val="21"/>
          <w:lang w:eastAsia="zh-CN"/>
        </w:rPr>
      </w:pPr>
      <w:r>
        <w:rPr>
          <w:rFonts w:hint="default" w:eastAsia="Arial" w:cs="Arial"/>
          <w:i w:val="0"/>
          <w:iCs w:val="0"/>
          <w:caps w:val="0"/>
          <w:color w:val="3D4757"/>
          <w:spacing w:val="0"/>
          <w:sz w:val="21"/>
          <w:szCs w:val="21"/>
          <w:lang w:eastAsia="zh-CN"/>
        </w:rPr>
        <w:t>您好，请</w:t>
      </w:r>
      <w:r>
        <w:rPr>
          <w:rFonts w:hint="default" w:eastAsia="Arial" w:cs="Arial"/>
          <w:i w:val="0"/>
          <w:iCs w:val="0"/>
          <w:caps w:val="0"/>
          <w:color w:val="3D4757"/>
          <w:spacing w:val="0"/>
          <w:sz w:val="21"/>
          <w:szCs w:val="21"/>
          <w:lang w:eastAsia="zh-CN"/>
        </w:rPr>
        <w:t>1、确认共享系统是否选择正确公司角色，不同公司往来段不一样； 2、EBS往来段更新到共享系统提单模块有时间差。</w:t>
      </w:r>
    </w:p>
    <w:p>
      <w:pPr>
        <w:numPr>
          <w:ilvl w:val="0"/>
          <w:numId w:val="1"/>
        </w:numPr>
        <w:rPr>
          <w:rFonts w:hint="default"/>
          <w:b/>
          <w:bCs/>
          <w:sz w:val="40"/>
          <w:szCs w:val="48"/>
          <w:lang w:eastAsia="zh-CN"/>
        </w:rPr>
      </w:pPr>
      <w:r>
        <w:rPr>
          <w:rFonts w:hint="default"/>
          <w:b/>
          <w:bCs/>
          <w:sz w:val="40"/>
          <w:szCs w:val="48"/>
          <w:lang w:eastAsia="zh-CN"/>
        </w:rPr>
        <w:t>部门负责人审批时如发现报账单信息有误，可直接修改吗</w:t>
      </w:r>
    </w:p>
    <w:p>
      <w:pPr>
        <w:numPr>
          <w:ilvl w:val="0"/>
          <w:numId w:val="0"/>
        </w:numPr>
        <w:rPr>
          <w:rFonts w:hint="default" w:eastAsia="Arial" w:cs="Arial"/>
          <w:i w:val="0"/>
          <w:iCs w:val="0"/>
          <w:caps w:val="0"/>
          <w:color w:val="3D4757"/>
          <w:spacing w:val="0"/>
          <w:sz w:val="21"/>
          <w:szCs w:val="21"/>
          <w:lang w:eastAsia="zh-CN"/>
        </w:rPr>
      </w:pPr>
      <w:bookmarkStart w:id="0" w:name="_GoBack"/>
      <w:r>
        <w:rPr>
          <w:rFonts w:hint="default" w:eastAsia="Arial" w:cs="Arial"/>
          <w:i w:val="0"/>
          <w:iCs w:val="0"/>
          <w:caps w:val="0"/>
          <w:color w:val="3D4757"/>
          <w:spacing w:val="0"/>
          <w:sz w:val="21"/>
          <w:szCs w:val="21"/>
          <w:lang w:eastAsia="zh-CN"/>
        </w:rPr>
        <w:t>您好，部门负责人审批时，只能根据单据信息决定通过或退回，不能直接对单据信息进行修改，如信息有误，必须退回提单人进行修改。</w:t>
      </w:r>
    </w:p>
    <w:bookmarkEnd w:id="0"/>
    <w:p>
      <w:pPr>
        <w:rPr>
          <w:rFonts w:hint="default"/>
          <w:b/>
          <w:bCs/>
          <w:sz w:val="40"/>
          <w:szCs w:val="48"/>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Kingsoft Sign">
    <w:panose1 w:val="05050102010706020507"/>
    <w:charset w:val="00"/>
    <w:family w:val="auto"/>
    <w:pitch w:val="default"/>
    <w:sig w:usb0="00000000" w:usb1="00000000" w:usb2="00000000" w:usb3="00000000" w:csb0="80000000" w:csb1="0000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仿宋">
    <w:panose1 w:val="02010609060101010101"/>
    <w:charset w:val="86"/>
    <w:family w:val="auto"/>
    <w:pitch w:val="default"/>
    <w:sig w:usb0="800002BF" w:usb1="38CF7CFA" w:usb2="00000016" w:usb3="00000000" w:csb0="00040001" w:csb1="00000000"/>
  </w:font>
  <w:font w:name="微软雅黑">
    <w:altName w:val="汉仪旗黑KW 55S"/>
    <w:panose1 w:val="00000000000000000000"/>
    <w:charset w:val="00"/>
    <w:family w:val="auto"/>
    <w:pitch w:val="default"/>
    <w:sig w:usb0="00000000" w:usb1="00000000" w:usb2="00000000" w:usb3="00000000" w:csb0="00000000" w:csb1="00000000"/>
  </w:font>
  <w:font w:name="mn-cs">
    <w:altName w:val="Times New Roman"/>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BE3A5F"/>
    <w:multiLevelType w:val="singleLevel"/>
    <w:tmpl w:val="FBBE3A5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7E7A554"/>
    <w:rsid w:val="09284798"/>
    <w:rsid w:val="0E1AF6C7"/>
    <w:rsid w:val="0F2B6FD9"/>
    <w:rsid w:val="183C240D"/>
    <w:rsid w:val="1AA24D9F"/>
    <w:rsid w:val="1C546117"/>
    <w:rsid w:val="1E6F9C70"/>
    <w:rsid w:val="1FCFC16E"/>
    <w:rsid w:val="27DF6057"/>
    <w:rsid w:val="28DA2E89"/>
    <w:rsid w:val="2A4254F9"/>
    <w:rsid w:val="2D1F32F4"/>
    <w:rsid w:val="323B4D81"/>
    <w:rsid w:val="34B70380"/>
    <w:rsid w:val="3AE174A3"/>
    <w:rsid w:val="3BFBEDDF"/>
    <w:rsid w:val="3EEFCCC9"/>
    <w:rsid w:val="3FC734F2"/>
    <w:rsid w:val="3FDF01CC"/>
    <w:rsid w:val="43446334"/>
    <w:rsid w:val="44A84E71"/>
    <w:rsid w:val="477DCE1E"/>
    <w:rsid w:val="478F51FA"/>
    <w:rsid w:val="4E6D8B62"/>
    <w:rsid w:val="547D779A"/>
    <w:rsid w:val="56DFE481"/>
    <w:rsid w:val="573E1E21"/>
    <w:rsid w:val="5B487E91"/>
    <w:rsid w:val="5BDD8977"/>
    <w:rsid w:val="5CF9550F"/>
    <w:rsid w:val="5D7F8081"/>
    <w:rsid w:val="5EFEBDE8"/>
    <w:rsid w:val="5FFF21A5"/>
    <w:rsid w:val="61D61910"/>
    <w:rsid w:val="67FF6E9F"/>
    <w:rsid w:val="68CA2609"/>
    <w:rsid w:val="68CC1AED"/>
    <w:rsid w:val="69BB0F42"/>
    <w:rsid w:val="6A637494"/>
    <w:rsid w:val="6BCF62E6"/>
    <w:rsid w:val="6CD3A16D"/>
    <w:rsid w:val="6D535020"/>
    <w:rsid w:val="6DFFD236"/>
    <w:rsid w:val="6E5F49A6"/>
    <w:rsid w:val="6EFBCA0E"/>
    <w:rsid w:val="6F7DE1D6"/>
    <w:rsid w:val="6FB7C007"/>
    <w:rsid w:val="6FF47781"/>
    <w:rsid w:val="6FFF37D2"/>
    <w:rsid w:val="70DE2EF1"/>
    <w:rsid w:val="73DE9F9A"/>
    <w:rsid w:val="767F93EF"/>
    <w:rsid w:val="77E6F5A8"/>
    <w:rsid w:val="7ADF2D4B"/>
    <w:rsid w:val="7AEEBFD5"/>
    <w:rsid w:val="7B797421"/>
    <w:rsid w:val="7BEFD82C"/>
    <w:rsid w:val="7C5F4108"/>
    <w:rsid w:val="7DFED049"/>
    <w:rsid w:val="7E5D9C8F"/>
    <w:rsid w:val="7E7FC430"/>
    <w:rsid w:val="7F576F29"/>
    <w:rsid w:val="7F79C282"/>
    <w:rsid w:val="7F7B6CAE"/>
    <w:rsid w:val="7FBF6DD0"/>
    <w:rsid w:val="7FCD17FE"/>
    <w:rsid w:val="7FD7E9A0"/>
    <w:rsid w:val="7FE9FBB2"/>
    <w:rsid w:val="7FF56765"/>
    <w:rsid w:val="8FFFA67E"/>
    <w:rsid w:val="9BAFD329"/>
    <w:rsid w:val="A6EFC4DA"/>
    <w:rsid w:val="A97F623E"/>
    <w:rsid w:val="AFBF8780"/>
    <w:rsid w:val="AFF769D0"/>
    <w:rsid w:val="BBFFCB45"/>
    <w:rsid w:val="BCD68D67"/>
    <w:rsid w:val="BEEFCB4B"/>
    <w:rsid w:val="BFDD34B5"/>
    <w:rsid w:val="BFE6F841"/>
    <w:rsid w:val="CFEF9AB7"/>
    <w:rsid w:val="D5DE8897"/>
    <w:rsid w:val="DB978E65"/>
    <w:rsid w:val="DBEF3EAD"/>
    <w:rsid w:val="DEC64926"/>
    <w:rsid w:val="DFFF7F97"/>
    <w:rsid w:val="E7FE3684"/>
    <w:rsid w:val="ED3DA92B"/>
    <w:rsid w:val="EDFFE402"/>
    <w:rsid w:val="EFFF70E4"/>
    <w:rsid w:val="F7EEC240"/>
    <w:rsid w:val="F9C7FB7C"/>
    <w:rsid w:val="F9E236D0"/>
    <w:rsid w:val="F9EB58D4"/>
    <w:rsid w:val="FBF75102"/>
    <w:rsid w:val="FDDC5620"/>
    <w:rsid w:val="FDEA700A"/>
    <w:rsid w:val="FEFE7B8B"/>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WWO_wpscloud_20221223183132-1f1b195b96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2018-05-28T09:24:00Z</dcterms:created>
  <dcterms:modified xsi:type="dcterms:W3CDTF">2025-01-07T16:26:10Z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