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A32A4"/>
    <w:rsid w:val="001A32A4"/>
    <w:rsid w:val="00E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E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  <w:style w:type="paragraph" w:styleId="BalloonText">
    <w:name w:val="Balloon Text"/>
    <w:basedOn w:val="Normal"/>
    <w:link w:val="BalloonTextChar"/>
    <w:uiPriority w:val="99"/>
    <w:semiHidden/>
    <w:unhideWhenUsed/>
    <w:rsid w:val="00E4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voice>
  <logo>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</logo>
  <!-- 	<logo>PICTURE</logo>  -->
  <invoicenumber>1234</invoicenumber>
  <invoicedate>2015-01-29T00:00:00</invoicedate>
  <customer>
    <contact>John Citizen</contact>
    <company>Contozo Inc</company>
    <address>
      <addressline1>Unit 4</addressline1>
      <addressline2>some street</addressline2>
      <suburb>Griffith</suburb>
      <state>NSW</state>
      <postcode>2680</postcode>
    </address>
  </customer>
  <purchaseorder>
    <number>PO1234</number>
  </purchaseorder>
  <lines>
    <lineitem>
      <productcode>ITEM1</productcode>
      <description>Some item</description>
      <quantity>2</quantity>
      <price>$120</price>
    </lineitem>
    <lineitem>
      <productcode>ITEM1</productcode>
      <description>Another item</description>
      <quantity>3</quantity>
      <price>$90</price>
    </lineitem>
  </lines>
  <VAT applies="true"/>
  <!--  WARNING: don't insert spaces at the start of your escaped Flat OPC XML, or it won't work! -->
  <terms>&lt;?xml version="1.0" standalone="yes"?&gt;&lt;?mso-application progid="Word.Document"?&gt;&lt;pkg:package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w:rsidR="00DC03C5" w:rsidRDefault="00DC03C5"&gt;&lt;w:pPr&gt;&lt;w:rPr&gt;&lt;w:lang w:val="en-AU"/&gt;&lt;/w:rPr&gt;&lt;/w:pPr&gt;&lt;w:r&gt;&lt;w:rPr&gt;&lt;w:lang w:val="en-AU"/&gt;&lt;/w:rPr&gt;&lt;w:t xml:space="preserve"&gt;John &lt;/w:t&gt;&lt;/w:r&gt;&lt;w:r w:rsidRPr="00DC03C5"&gt;&lt;w:rPr&gt;&lt;w:b/&gt;&lt;w:lang w:val="en-AU"/&gt;&lt;/w:rPr&gt;&lt;w:t&gt;Funky&lt;/w:t&gt;&lt;/w:r&gt;&lt;w:r&gt;&lt;w:rPr&gt;&lt;w:lang w:val="en-AU"/&gt;&lt;/w:rPr&gt;&lt;w:t xml:space="preserve"&gt; &lt;/w:t&gt;&lt;/w:r&gt;&lt;/w:p&gt;&lt;w:tbl&gt;&lt;w:tblPr&gt;&lt;w:tblStyle w:val="TableGrid"/&gt;&lt;w:tblW w:w="0" w:type="auto"/&gt;&lt;w:tblLook w:val="04A0" w:firstRow="1" w:lastRow="0" w:firstColumn="1" w:lastColumn="0" w:noHBand="0" w:noVBand="1"/&gt;&lt;/w:tblPr&gt;&lt;w:tblGrid&gt;&lt;w:gridCol w:w="4508"/&gt;&lt;w:gridCol w:w="4508"/&gt;&lt;/w:tblGrid&gt;&lt;w:tr w:rsidR="00DC03C5" w:rsidTr="00DC03C5"&gt;&lt;w:tc&gt;&lt;w:tcPr&gt;&lt;w:tcW w:w="4508" w:type="dxa"/&gt;&lt;/w:tcPr&gt;&lt;w:p w:rsidR="00DC03C5" w:rsidRDefault="00DC03C5"&gt;&lt;w:pPr&gt;&lt;w:rPr&gt;&lt;w:lang w:val="en-AU"/&gt;&lt;/w:rPr&gt;&lt;/w:pPr&gt;&lt;w:r&gt;&lt;w:rPr&gt;&lt;w:lang w:val="en-AU"/&gt;&lt;/w:rPr&gt;&lt;w:t&gt;Cool!!&lt;/w:t&gt;&lt;/w:r&gt;&lt;/w:p&gt;&lt;/w:tc&gt;&lt;w:tc&gt;&lt;w:tcPr&gt;&lt;w:tcW w:w="4508" w:type="dxa"/&gt;&lt;/w:tcPr&gt;&lt;w:p w:rsidR="00DC03C5" w:rsidRDefault="00DC03C5"&gt;&lt;w:pPr&gt;&lt;w:rPr&gt;&lt;w:lang w:val="en-AU"/&gt;&lt;/w:rPr&gt;&lt;/w:pPr&gt;&lt;/w:p&gt;&lt;/w:tc&gt;&lt;/w:tr&gt;&lt;w:tr w:rsidR="00DC03C5" w:rsidTr="00DC03C5"&gt;&lt;w:tc&gt;&lt;w:tcPr&gt;&lt;w:tcW w:w="4508" w:type="dxa"/&gt;&lt;/w:tcPr&gt;&lt;w:p w:rsidR="00DC03C5" w:rsidRDefault="00DC03C5"&gt;&lt;w:pPr&gt;&lt;w:rPr&gt;&lt;w:lang w:val="en-AU"/&gt;&lt;/w:rPr&gt;&lt;/w:pPr&gt;&lt;/w:p&gt;&lt;/w:tc&gt;&lt;w:tc&gt;&lt;w:tcPr&gt;&lt;w:tcW w:w="4508" w:type="dxa"/&gt;&lt;/w:tcPr&gt;&lt;w:p w:rsidR="00DC03C5" w:rsidRDefault="00DC03C5"&gt;&lt;w:pPr&gt;&lt;w:rPr&gt;&lt;w:lang w:val="en-AU"/&gt;&lt;/w:rPr&gt;&lt;/w:pPr&gt;&lt;/w:p&gt;&lt;/w:tc&gt;&lt;/w:tr&gt;&lt;/w:tbl&gt;&lt;w:p w:rsidR="00DC03C5" w:rsidRDefault="00DC03C5"&gt;&lt;w:pPr&gt;&lt;w:rPr&gt;&lt;w:lang w:val="en-AU"/&gt;&lt;/w:rPr&gt;&lt;/w:pPr&gt;&lt;/w:p&gt;&lt;w:p w:rsidR="00273B75" w:rsidRDefault="00DC03C5"&gt;&lt;w:r&gt;&lt;w:rPr&gt;&lt;w:lang w:val="en-AU"/&gt;&lt;/w:rPr&gt;&lt;w:t&gt;Citizen&lt;/w:t&gt;&lt;/w:r&gt;&lt;/w:p&gt;&lt;w:p w:rsidR="00000000" w:rsidRDefault="00444336"/&gt;&lt;w:sectPr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w:after="200" w:line="276" w:lineRule="auto"/&gt;&lt;/w:pPr&gt;&lt;/w:pPrDefault&gt;&lt;/w:docDefaults&gt;&lt;w:style w:type="paragraph" w:default="1" w:styleId="Normal"&gt;&lt;w:name w:val="Normal"/&gt;&lt;w:qFormat/&gt;&lt;w:rsid w:val="004A3277"/&gt;&lt;/w:style&gt;&lt;w:style w:type="paragraph" w:styleId="Heading1"&gt;&lt;w:name w:val="heading 1"/&gt;&lt;w:basedOn w:val="Normal"/&gt;&lt;w:next w:val="Normal"/&gt;&lt;w:link w:val="Heading1Char"/&gt;&lt;w:uiPriority w:val="9"/&gt;&lt;w:qFormat/&gt;&lt;w:rsid w:val="00841CD9"/&gt;&lt;w:pPr&gt;&lt;w:keepNext/&gt;&lt;w:keepLines/&gt;&lt;w:spacing w:before="480"/&gt;&lt;w:outlineLvl w:val="0"/&gt;&lt;/w:pPr&gt;&lt;w:rPr&gt;&lt;w:rFonts w:asciiTheme="majorHAnsi" w:eastAsiaTheme="majorEastAsia" w:hAnsiTheme="majorHAnsi" w:cstheme="majorBidi"/&gt;&lt;w:b/&gt;&lt;w:bCs/&gt;&lt;w:color w:val="2E74B5" w:themeColor="accent1" w:themeShade="BF"/&gt;&lt;w:sz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w:val="9"/&gt;&lt;w:unhideWhenUsed/&gt;&lt;w:qFormat/&gt;&lt;w:rsid w:val="00841CD9"/&gt;&lt;w:pPr&gt;&lt;w:keepNext/&gt;&lt;w:keepLines/&gt;&lt;w:spacing w:before="200"/&gt;&lt;w:outlineLvl w:val="1"/&gt;&lt;/w:pPr&gt;&lt;w:rPr&gt;&lt;w:rFonts w:asciiTheme="majorHAnsi" w:eastAsiaTheme="majorEastAsia" w:hAnsiTheme="majorHAnsi" w:cstheme="majorBidi"/&gt;&lt;w:b/&gt;&lt;w:bCs/&gt;&lt;w:color w:val="5B9BD5" w:themeColor="accent1"/&gt;&lt;w:sz w:val="26"/&gt;&lt;w:szCs w:val="26"/&gt;&lt;/w:rPr&gt;&lt;/w:style&gt;&lt;w:style w:type="paragraph" w:styleId="Heading3"&gt;&lt;w:name w:val="heading 3"/&gt;&lt;w:basedOn w:val="Normal"/&gt;&lt;w:next w:val="Normal"/&gt;&lt;w:link w:val="Heading3Char"/&gt;&lt;w:uiPriority w:val="9"/&gt;&lt;w:unhideWhenUsed/&gt;&lt;w:qFormat/&gt;&lt;w:rsid w:val="00841CD9"/&gt;&lt;w:pPr&gt;&lt;w:keepNext/&gt;&lt;w:keepLines/&gt;&lt;w:spacing w:before="200"/&gt;&lt;w:outlineLvl w:val="2"/&gt;&lt;/w:pPr&gt;&lt;w:rPr&gt;&lt;w:rFonts w:asciiTheme="majorHAnsi" w:eastAsiaTheme="majorEastAsia" w:hAnsiTheme="majorHAnsi" w:cstheme="majorBidi"/&gt;&lt;w:b/&gt;&lt;w:bCs/&gt;&lt;w:color w:val="5B9BD5" w:themeColor="accent1"/&gt;&lt;/w:rPr&gt;&lt;/w:style&gt;&lt;w:style w:type="paragraph" w:styleId="Heading4"&gt;&lt;w:name w:val="heading 4"/&gt;&lt;w:basedOn w:val="Normal"/&gt;&lt;w:next w:val="Normal"/&gt;&lt;w:link w:val="Heading4Char"/&gt;&lt;w:uiPriority w:val="9"/&gt;&lt;w:unhideWhenUsed/&gt;&lt;w:qFormat/&gt;&lt;w:rsid w:val="00841CD9"/&gt;&lt;w:pPr&gt;&lt;w:keepNext/&gt;&lt;w:keepLines/&gt;&lt;w:spacing w:before="200"/&gt;&lt;w:outlineLvl w:val="3"/&gt;&lt;/w:pPr&gt;&lt;w:rPr&gt;&lt;w:rFonts w:asciiTheme="majorHAnsi" w:eastAsiaTheme="majorEastAsia" w:hAnsiTheme="majorHAnsi" w:cstheme="majorBidi"/&gt;&lt;w:b/&gt;&lt;w:bCs/&gt;&lt;w:i/&gt;&lt;w:iCs/&gt;&lt;w:color w:val="5B9BD5" w:themeColor="accent1"/&gt;&lt;/w:rPr&gt;&lt;/w:style&gt;&lt;w:style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w:styleId="Header"&gt;&lt;w:name w:val="header"/&gt;&lt;w:basedOn w:val="Normal"/&gt;&lt;w:link w:val="HeaderChar"/&gt;&lt;w:uiPriority w:val="99"/&gt;&lt;w:unhideWhenUsed/&gt;&lt;w:rsid w:val="00841CD9"/&gt;&lt;w:pPr&gt;&lt;w:tabs&gt;&lt;w:tab w:val="center" w:pos="4680"/&gt;&lt;w:tab w:val="right" w:pos="9360"/&gt;&lt;/w:tabs&gt;&lt;/w:pPr&gt;&lt;/w:style&gt;&lt;w:style w:type="character" w:customStyle="1" w:styleId="HeaderChar"&gt;&lt;w:name w:val="Header Char"/&gt;&lt;w:basedOn w:val="DefaultParagraphFont"/&gt;&lt;w:link w:val="Header"/&gt;&lt;w:uiPriority w:val="99"/&gt;&lt;w:rsid w:val="00841CD9"/&gt;&lt;/w:style&gt;&lt;w:style w:type="character" w:customStyle="1" w:styleId="Heading1Char"&gt;&lt;w:name w:val="Heading 1 Char"/&gt;&lt;w:basedOn w:val="DefaultParagraphFont"/&gt;&lt;w:link w:val="Heading1"/&gt;&lt;w:uiPriority w:val="9"/&gt;&lt;w:rsid w:val="00841CD9"/&gt;&lt;w:rPr&gt;&lt;w:rFonts w:asciiTheme="majorHAnsi" w:eastAsiaTheme="majorEastAsia" w:hAnsiTheme="majorHAnsi" w:cstheme="majorBidi"/&gt;&lt;w:b/&gt;&lt;w:bCs/&gt;&lt;w:color w:val="2E74B5" w:themeColor="accent1" w:themeShade="BF"/&gt;&lt;w:sz w:val="28"/&gt;&lt;w:szCs w:val="28"/&gt;&lt;/w:rPr&gt;&lt;/w:style&gt;&lt;w:style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w:val="00841CD9"/&gt;&lt;w:rPr&gt;&lt;w:rFonts w:asciiTheme="majorHAnsi" w:eastAsiaTheme="majorEastAsia" w:hAnsiTheme="majorHAnsi" w:cstheme="majorBidi"/&gt;&lt;w:b/&gt;&lt;w:bCs/&gt;&lt;w:color w:val="5B9BD5" w:themeColor="accent1"/&gt;&lt;w:sz w:val="26"/&gt;&lt;w:szCs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w:val="00841CD9"/&gt;&lt;w:rPr&gt;&lt;w:rFonts w:asciiTheme="majorHAnsi" w:eastAsiaTheme="majorEastAsia" w:hAnsiTheme="majorHAnsi" w:cstheme="majorBidi"/&gt;&lt;w:b/&gt;&lt;w:bCs/&gt;&lt;w:color w:val="5B9BD5" w:themeColor="accent1"/&gt;&lt;/w:rPr&gt;&lt;/w:style&gt;&lt;w:style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w:val="00841CD9"/&gt;&lt;w:rPr&gt;&lt;w:rFonts w:asciiTheme="majorHAnsi" w:eastAsiaTheme="majorEastAsia" w:hAnsiTheme="majorHAnsi" w:cstheme="majorBidi"/&gt;&lt;w:b/&gt;&lt;w:bCs/&gt;&lt;w:i/&gt;&lt;w:iCs/&gt;&lt;w:color w:val="5B9BD5" w:themeColor="accent1"/&gt;&lt;/w:rPr&gt;&lt;/w:style&gt;&lt;w:style w:type="paragraph" w:styleId="NormalIndent"&gt;&lt;w:name w:val="Normal Indent"/&gt;&lt;w:basedOn w:val="Normal"/&gt;&lt;w:uiPriority w:val="99"/&gt;&lt;w:unhideWhenUsed/&gt;&lt;w:rsid w:val="00841CD9"/&gt;&lt;w:pPr&gt;&lt;w:ind w:left="720"/&gt;&lt;/w:pPr&gt;&lt;/w:style&gt;&lt;w:style w:type="paragraph" w:styleId="Subtitle"&gt;&lt;w:name w:val="Subtitle"/&gt;&lt;w:basedOn w:val="Normal"/&gt;&lt;w:next w:val="Normal"/&gt;&lt;w:link w:val="SubtitleChar"/&gt;&lt;w:uiPriority w:val="11"/&gt;&lt;w:qFormat/&gt;&lt;w:rsid w:val="00841CD9"/&gt;&lt;w:pPr&gt;&lt;w:numPr&gt;&lt;w:ilvl w:val="1"/&gt;&lt;/w:numPr&gt;&lt;w:ind w:left="86"/&gt;&lt;/w:pPr&gt;&lt;w:rPr&gt;&lt;w:rFonts w:asciiTheme="majorHAnsi" w:eastAsiaTheme="majorEastAsia" w:hAnsiTheme="majorHAnsi" w:cstheme="majorBidi"/&gt;&lt;w:i/&gt;&lt;w:iCs/&gt;&lt;w:color w:val="5B9BD5" w:themeColor="accent1"/&gt;&lt;w:spacing w:val="15"/&gt;&lt;w:sz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w:val="11"/&gt;&lt;w:rsid w:val="00841CD9"/&gt;&lt;w:rPr&gt;&lt;w:rFonts w:asciiTheme="majorHAnsi" w:eastAsiaTheme="majorEastAsia" w:hAnsiTheme="majorHAnsi" w:cstheme="majorBidi"/&gt;&lt;w:i/&gt;&lt;w:iCs/&gt;&lt;w:color w:val="5B9BD5" w:themeColor="accent1"/&gt;&lt;w:spacing w:val="15"/&gt;&lt;w:sz w:val="24"/&gt;&lt;w:szCs w:val="24"/&gt;&lt;/w:rPr&gt;&lt;/w:style&gt;&lt;w:style w:type="paragraph" w:styleId="Title"&gt;&lt;w:name w:val="Title"/&gt;&lt;w:basedOn w:val="Normal"/&gt;&lt;w:next w:val="Normal"/&gt;&lt;w:link w:val="TitleChar"/&gt;&lt;w:uiPriority w:val="10"/&gt;&lt;w:qFormat/&gt;&lt;w:rsid w:val="00841CD9"/&gt;&lt;w:pPr&gt;&lt;w:pBdr&gt;&lt;w:bottom w:val="single" w:sz="8" w:space="4" w:color="5B9BD5" w:themeColor="accent1"/&gt;&lt;/w:pBdr&gt;&lt;w:spacing w:after="300"/&gt;&lt;w:contextualSpacing/&gt;&lt;/w:pPr&gt;&lt;w:rPr&gt;&lt;w:rFonts w:asciiTheme="majorHAnsi" w:eastAsiaTheme="majorEastAsia" w:hAnsiTheme="majorHAnsi" w:cstheme="majorBidi"/&gt;&lt;w:color w:val="323E4F" w:themeColor="text2" w:themeShade="BF"/&gt;&lt;w:spacing w:val="5"/&gt;&lt;w:kern w:val="28"/&gt;&lt;w:sz w:val="52"/&gt;&lt;w:szCs w:val="52"/&gt;&lt;/w:rPr&gt;&lt;/w:style&gt;&lt;w:style w:type="character" w:customStyle="1" w:styleId="TitleChar"&gt;&lt;w:name w:val="Title Char"/&gt;&lt;w:basedOn w:val="DefaultParagraphFont"/&gt;&lt;w:link w:val="Title"/&gt;&lt;w:uiPriority w:val="10"/&gt;&lt;w:rsid w:val="00841CD9"/&gt;&lt;w:rPr&gt;&lt;w:rFonts w:asciiTheme="majorHAnsi" w:eastAsiaTheme="majorEastAsia" w:hAnsiTheme="majorHAnsi" w:cstheme="majorBidi"/&gt;&lt;w:color w:val="323E4F" w:themeColor="text2" w:themeShade="BF"/&gt;&lt;w:spacing w:val="5"/&gt;&lt;w:kern w:val="28"/&gt;&lt;w:sz w:val="52"/&gt;&lt;w:szCs w:val="52"/&gt;&lt;/w:rPr&gt;&lt;/w:style&gt;&lt;w:style w:type="character" w:styleId="Emphasis"&gt;&lt;w:name w:val="Emphasis"/&gt;&lt;w:basedOn w:val="DefaultParagraphFont"/&gt;&lt;w:uiPriority w:val="20"/&gt;&lt;w:qFormat/&gt;&lt;w:rsid w:val="00D1197D"/&gt;&lt;w:rPr&gt;&lt;w:i/&gt;&lt;w:iCs/&gt;&lt;/w:rPr&gt;&lt;/w:style&gt;&lt;w:style w:type="character" w:styleId="Hyperlink"&gt;&lt;w:name w:val="Hyperlink"/&gt;&lt;w:basedOn w:val="DefaultParagraphFont"/&gt;&lt;w:uiPriority w:val="99"/&gt;&lt;w:unhideWhenUsed/&gt;&lt;w:rPr&gt;&lt;w:color w:val="0563C1" w:themeColor="hyperlink"/&gt;&lt;w:u w:val="single"/&gt;&lt;/w:rPr&gt;&lt;/w:style&gt;&lt;w:style w:type="table" w:styleId="TableGrid"&gt;&lt;w:name w:val="Table Grid"/&gt;&lt;w:basedOn w:val="TableNormal"/&gt;&lt;w:uiPriority w:val="59"/&gt;&lt;w:pPr&gt;&lt;w:spacing w:after="0" w:line="240" w:lineRule="auto"/&gt;&lt;/w:pPr&gt;&lt;w:tblPr&gt;&lt;w:tblInd w:w="0" w:type="dxa"/&gt;&lt;w:tblBorders&gt;&lt;w:top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w:color="000000" w:themeColor="text1"/&gt;&lt;w:insideV w:val="single" w:sz="4"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w:val="007109C0"/&gt;&lt;w:pPr&gt;&lt;w:spacing w:line="240" w:lineRule="auto"/&gt;&lt;/w:pPr&gt;&lt;w:rPr&gt;&lt;w:b/&gt;&lt;w:bCs/&gt;&lt;w:color w:val="5B9BD5" w:themeColor="accent1"/&gt;&lt;w:sz w:val="18"/&gt;&lt;w:szCs w:val="18"/&gt;&lt;/w:rPr&gt;&lt;/w:style&gt;&lt;w:style w:type="paragraph" w:customStyle="1" w:styleId="DocDefaults"&gt;&lt;w:name w:val="DocDefaults"/&gt;&lt;/w:style&gt;&lt;/w:styles&gt;&lt;/pkg:xmlData&gt;&lt;/pkg:part&gt;&lt;/pkg:package&gt;
  </terms>
  <notes>
    <note>note 1</note>
    <note>note 2</note>
  </notes>
</invoice>
</file>

<file path=customXml/itemProps1.xml><?xml version="1.0" encoding="utf-8"?>
<ds:datastoreItem xmlns:ds="http://schemas.openxmlformats.org/officeDocument/2006/customXml" ds:itemID="{5D7BA57F-1E52-4637-9F82-2D4025768D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jharrop</cp:lastModifiedBy>
  <cp:revision>2</cp:revision>
  <dcterms:created xsi:type="dcterms:W3CDTF">2015-01-11T03:30:00Z</dcterms:created>
  <dcterms:modified xsi:type="dcterms:W3CDTF">2015-01-11T03:36:00Z</dcterms:modified>
</cp:coreProperties>
</file>