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586" w:rsidRPr="00436179" w:rsidRDefault="00C15586" w:rsidP="00C1558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436179">
        <w:rPr>
          <w:rFonts w:ascii="宋体" w:eastAsia="宋体" w:hAnsi="宋体" w:cs="宋体"/>
          <w:b/>
          <w:bCs/>
          <w:kern w:val="0"/>
          <w:sz w:val="27"/>
          <w:szCs w:val="27"/>
        </w:rPr>
        <w:t>文档二：</w:t>
      </w:r>
      <w:bookmarkStart w:id="0" w:name="_GoBack"/>
      <w:r w:rsidRPr="00436179">
        <w:rPr>
          <w:rFonts w:ascii="宋体" w:eastAsia="宋体" w:hAnsi="宋体" w:cs="宋体"/>
          <w:b/>
          <w:bCs/>
          <w:kern w:val="0"/>
          <w:sz w:val="24"/>
          <w:szCs w:val="24"/>
        </w:rPr>
        <w:t>PITFALL_WIKI.md</w:t>
      </w:r>
      <w:r w:rsidRPr="0043617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(避坑百科)</w:t>
      </w:r>
    </w:p>
    <w:bookmarkEnd w:id="0"/>
    <w:p w:rsidR="00C15586" w:rsidRPr="00436179" w:rsidRDefault="00C15586" w:rsidP="00C155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6179">
        <w:rPr>
          <w:rFonts w:ascii="宋体" w:eastAsia="宋体" w:hAnsi="宋体" w:cs="宋体"/>
          <w:b/>
          <w:bCs/>
          <w:kern w:val="0"/>
          <w:sz w:val="24"/>
          <w:szCs w:val="24"/>
        </w:rPr>
        <w:t>作用：固化失败教训，防止 AI 浪费资源重复踩坑</w:t>
      </w:r>
    </w:p>
    <w:p w:rsidR="00C15586" w:rsidRPr="00436179" w:rsidRDefault="00C15586" w:rsidP="00C1558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6179">
        <w:rPr>
          <w:rFonts w:ascii="宋体" w:eastAsia="宋体" w:hAnsi="宋体" w:cs="宋体"/>
          <w:b/>
          <w:bCs/>
          <w:kern w:val="0"/>
          <w:sz w:val="24"/>
          <w:szCs w:val="24"/>
        </w:rPr>
        <w:t>SEO 风险</w:t>
      </w:r>
      <w:r w:rsidRPr="00436179">
        <w:rPr>
          <w:rFonts w:ascii="宋体" w:eastAsia="宋体" w:hAnsi="宋体" w:cs="宋体"/>
          <w:kern w:val="0"/>
          <w:sz w:val="24"/>
          <w:szCs w:val="24"/>
        </w:rPr>
        <w:t>：严禁 10,000 个页面结构完全雷同 。必须通过增加真实的律所评价、历史和解案例数据库等“非 AI”部分，防止被谷歌判定为“规模化内容滥用” 。</w:t>
      </w:r>
    </w:p>
    <w:p w:rsidR="00C15586" w:rsidRPr="00436179" w:rsidRDefault="00C15586" w:rsidP="00C15586">
      <w:pPr>
        <w:widowControl/>
        <w:spacing w:beforeAutospacing="1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6179">
        <w:rPr>
          <w:rFonts w:ascii="宋体" w:eastAsia="宋体" w:hAnsi="宋体" w:cs="宋体"/>
          <w:kern w:val="0"/>
          <w:sz w:val="24"/>
          <w:szCs w:val="24"/>
        </w:rPr>
        <w:t>+1</w:t>
      </w:r>
    </w:p>
    <w:p w:rsidR="00C15586" w:rsidRPr="00436179" w:rsidRDefault="00C15586" w:rsidP="00C1558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6179">
        <w:rPr>
          <w:rFonts w:ascii="宋体" w:eastAsia="宋体" w:hAnsi="宋体" w:cs="宋体"/>
          <w:b/>
          <w:bCs/>
          <w:kern w:val="0"/>
          <w:sz w:val="24"/>
          <w:szCs w:val="24"/>
        </w:rPr>
        <w:t>法律红线 (UPL)</w:t>
      </w:r>
      <w:r w:rsidRPr="00436179">
        <w:rPr>
          <w:rFonts w:ascii="宋体" w:eastAsia="宋体" w:hAnsi="宋体" w:cs="宋体"/>
          <w:kern w:val="0"/>
          <w:sz w:val="24"/>
          <w:szCs w:val="24"/>
        </w:rPr>
        <w:t>：报告必须定位为“数据分析报告”，严禁提供具体法律建议 。每页必须显眼标注：“本报告仅基于历史数据分析，不构成法律建议。如需法律行动，请咨询美国执业律师” 。</w:t>
      </w:r>
    </w:p>
    <w:p w:rsidR="00C15586" w:rsidRPr="00436179" w:rsidRDefault="00C15586" w:rsidP="00C1558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6179">
        <w:rPr>
          <w:rFonts w:ascii="宋体" w:eastAsia="宋体" w:hAnsi="宋体" w:cs="宋体"/>
          <w:b/>
          <w:bCs/>
          <w:kern w:val="0"/>
          <w:sz w:val="24"/>
          <w:szCs w:val="24"/>
        </w:rPr>
        <w:t>技术卡点</w:t>
      </w:r>
      <w:r w:rsidRPr="00436179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C15586" w:rsidRPr="00436179" w:rsidRDefault="00C15586" w:rsidP="00C15586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6179">
        <w:rPr>
          <w:rFonts w:ascii="宋体" w:eastAsia="宋体" w:hAnsi="宋体" w:cs="宋体"/>
          <w:b/>
          <w:bCs/>
          <w:kern w:val="0"/>
          <w:sz w:val="24"/>
          <w:szCs w:val="24"/>
        </w:rPr>
        <w:t>构建超时</w:t>
      </w:r>
      <w:r w:rsidRPr="00436179">
        <w:rPr>
          <w:rFonts w:ascii="宋体" w:eastAsia="宋体" w:hAnsi="宋体" w:cs="宋体"/>
          <w:kern w:val="0"/>
          <w:sz w:val="24"/>
          <w:szCs w:val="24"/>
        </w:rPr>
        <w:t>：Next.js 15 在构建时若卡在 Collecting build traces，必须在 next.config.js 中设置 outputFileTracing: false 。</w:t>
      </w:r>
    </w:p>
    <w:p w:rsidR="00C15586" w:rsidRPr="00436179" w:rsidRDefault="00C15586" w:rsidP="00C15586">
      <w:pPr>
        <w:widowControl/>
        <w:spacing w:beforeAutospacing="1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6179">
        <w:rPr>
          <w:rFonts w:ascii="宋体" w:eastAsia="宋体" w:hAnsi="宋体" w:cs="宋体"/>
          <w:kern w:val="0"/>
          <w:sz w:val="24"/>
          <w:szCs w:val="24"/>
        </w:rPr>
        <w:t>+1</w:t>
      </w:r>
    </w:p>
    <w:p w:rsidR="00C15586" w:rsidRPr="00436179" w:rsidRDefault="00C15586" w:rsidP="00C15586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6179">
        <w:rPr>
          <w:rFonts w:ascii="宋体" w:eastAsia="宋体" w:hAnsi="宋体" w:cs="宋体"/>
          <w:b/>
          <w:bCs/>
          <w:kern w:val="0"/>
          <w:sz w:val="24"/>
          <w:szCs w:val="24"/>
        </w:rPr>
        <w:t>密封案件</w:t>
      </w:r>
      <w:r w:rsidRPr="00436179">
        <w:rPr>
          <w:rFonts w:ascii="宋体" w:eastAsia="宋体" w:hAnsi="宋体" w:cs="宋体"/>
          <w:kern w:val="0"/>
          <w:sz w:val="24"/>
          <w:szCs w:val="24"/>
        </w:rPr>
        <w:t>：很多 SAD 案件的被告名单是密封的（Sealed），API 无法直接抓取 。</w:t>
      </w:r>
      <w:r w:rsidRPr="00436179">
        <w:rPr>
          <w:rFonts w:ascii="宋体" w:eastAsia="宋体" w:hAnsi="宋体" w:cs="宋体"/>
          <w:b/>
          <w:bCs/>
          <w:kern w:val="0"/>
          <w:sz w:val="24"/>
          <w:szCs w:val="24"/>
        </w:rPr>
        <w:t>对策</w:t>
      </w:r>
      <w:r w:rsidRPr="00436179">
        <w:rPr>
          <w:rFonts w:ascii="宋体" w:eastAsia="宋体" w:hAnsi="宋体" w:cs="宋体"/>
          <w:kern w:val="0"/>
          <w:sz w:val="24"/>
          <w:szCs w:val="24"/>
        </w:rPr>
        <w:t>：仅抓取公开的元数据（案号、原告品牌、律所）生成诱饵页 。</w:t>
      </w:r>
    </w:p>
    <w:p w:rsidR="00C15586" w:rsidRPr="00436179" w:rsidRDefault="00C15586" w:rsidP="00C15586">
      <w:pPr>
        <w:widowControl/>
        <w:spacing w:beforeAutospacing="1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6179">
        <w:rPr>
          <w:rFonts w:ascii="宋体" w:eastAsia="宋体" w:hAnsi="宋体" w:cs="宋体"/>
          <w:kern w:val="0"/>
          <w:sz w:val="24"/>
          <w:szCs w:val="24"/>
        </w:rPr>
        <w:t>+1</w:t>
      </w:r>
    </w:p>
    <w:p w:rsidR="00C15586" w:rsidRPr="00436179" w:rsidRDefault="00C15586" w:rsidP="00C15586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6179">
        <w:rPr>
          <w:rFonts w:ascii="宋体" w:eastAsia="宋体" w:hAnsi="宋体" w:cs="宋体"/>
          <w:b/>
          <w:bCs/>
          <w:kern w:val="0"/>
          <w:sz w:val="24"/>
          <w:szCs w:val="24"/>
        </w:rPr>
        <w:t>采集 403</w:t>
      </w:r>
      <w:r w:rsidRPr="00436179">
        <w:rPr>
          <w:rFonts w:ascii="宋体" w:eastAsia="宋体" w:hAnsi="宋体" w:cs="宋体"/>
          <w:kern w:val="0"/>
          <w:sz w:val="24"/>
          <w:szCs w:val="24"/>
        </w:rPr>
        <w:t>：API 频繁报错时，必须增加随机延迟，模拟真实浏览器访问逻辑 。</w:t>
      </w:r>
    </w:p>
    <w:p w:rsidR="009A2D11" w:rsidRDefault="00C15586"/>
    <w:sectPr w:rsidR="009A2D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6F0860"/>
    <w:multiLevelType w:val="multilevel"/>
    <w:tmpl w:val="1A2C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80B"/>
    <w:rsid w:val="0052080B"/>
    <w:rsid w:val="00C15586"/>
    <w:rsid w:val="00DC09D9"/>
    <w:rsid w:val="00F03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D10780-96A4-4DC0-9C3F-A0246A4D7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558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</dc:creator>
  <cp:keywords/>
  <dc:description/>
  <cp:lastModifiedBy>bai</cp:lastModifiedBy>
  <cp:revision>2</cp:revision>
  <dcterms:created xsi:type="dcterms:W3CDTF">2026-01-06T03:17:00Z</dcterms:created>
  <dcterms:modified xsi:type="dcterms:W3CDTF">2026-01-06T03:17:00Z</dcterms:modified>
</cp:coreProperties>
</file>