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应用软件综合课程设计 I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实验报告——系统设计与实现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项目名称：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船舶装备故障诊断系统——知识图谱搭建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专业年级：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软件工程专业 2023 级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姓名（学号）：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****（2023******）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指导老师（职称）：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韩敏（教授）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提交日期：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2026 年 ** 月 ** 日</w:t>
            </w:r>
          </w:p>
        </w:tc>
      </w:tr>
    </w:tbl>
    <w:p/>
    <w:p/>
    <w:p>
      <w:r>
        <w:rPr>
          <w:rFonts w:ascii="Times New Roman" w:hAnsi="Times New Roman" w:eastAsia="宋体"/>
          <w:b w:val="0"/>
          <w:sz w:val="21"/>
        </w:rPr>
        <w:t>说明：本报告对应小组分工中“知识图谱搭建”模块。电子版命名格式：【组号】+学号+姓名+负责的业务。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fldSimple w:instr="TOC \o &quot;1-3&quot; \h \z \u">
        <w:r>
          <w:t>右键“更新域”生成目录…</w:t>
        </w:r>
      </w:fldSimple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1、前言</w:t>
      </w:r>
    </w:p>
    <w:p>
      <w:pPr>
        <w:pStyle w:val="Heading2"/>
      </w:pPr>
      <w:r>
        <w:rPr>
          <w:rFonts w:ascii="Times New Roman" w:hAnsi="Times New Roman" w:eastAsia="黑体"/>
        </w:rPr>
        <w:t>1.1 系统目标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本人负责“船舶装备故障诊断系统”的知识图谱（KG）搭建部分。该部分将分散、含噪、多语言的船舶设备技术手册，自动构建为以“实体—关系—实体”三元组组织的结构化知识图谱并导入 Neo4j，为上层 RAG 智能问答提供可推理、可溯源的结构化知识底座。需实现以下目标：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搭建基于 LangGraph 编排的离线知识图谱构建流水线，覆盖语料清洗→文本切块→三元组抽取→实体合并→Neo4j 导入导出→可视化全流程。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用大模型从文本块抽取符合白名单规范的三元组（9 种实体标签、13 种关系类型），并做质量评分与容错解析。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对抽取结果做三级实体合并（精确去重、标签统一、bge-m3 语义聚类）去重归一，输出干净可导入的图谱。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将图谱导入 Neo4j，并导出 CSV 与 dump 备份，生成交互式可视化 HTML。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支持断点续传、按步执行与状态持久化，保证大规模语料下流水线的可恢复与可重跑。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产出 chunk_to_kg 倒排索引，桥接 RAG 检索（实现块↔图谱元素互查）。</w:t>
      </w:r>
    </w:p>
    <w:p>
      <w:pPr>
        <w:pStyle w:val="Heading2"/>
      </w:pPr>
      <w:r>
        <w:rPr>
          <w:rFonts w:ascii="Times New Roman" w:hAnsi="Times New Roman" w:eastAsia="黑体"/>
        </w:rPr>
        <w:t>1.2 编写目的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文档描述知识图谱搭建模块的总体方案、软件结构、数据库（图谱）设计、各步骤详细设计（流程图、子图）及关键技术实现（关键代码、时序图、配置参数），作为本人负责部分后续开发、联调、部署与维护的依据，并供 RAG 与前端等模块对接参考。</w:t>
      </w:r>
    </w:p>
    <w:p>
      <w:pPr>
        <w:pStyle w:val="Heading2"/>
      </w:pPr>
      <w:r>
        <w:rPr>
          <w:rFonts w:ascii="Times New Roman" w:hAnsi="Times New Roman" w:eastAsia="黑体"/>
        </w:rPr>
        <w:t>1.3 读者对象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最终用户（间接，通过问答受益）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概要与详细设计者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编码者（KG/后端开发）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系统测试者与数据校验人员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系统部署与维护者</w:t>
      </w:r>
    </w:p>
    <w:p>
      <w:pPr>
        <w:pStyle w:val="Heading2"/>
      </w:pPr>
      <w:r>
        <w:rPr>
          <w:rFonts w:ascii="Times New Roman" w:hAnsi="Times New Roman" w:eastAsia="黑体"/>
        </w:rPr>
        <w:t>1.4 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030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系统名称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船舶装备故障诊断系统（Ship Equipment Fault Diagnosis System）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本人负责模块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知识图谱搭建（rag_app/kg_pipeline、rag_app/langGraphy）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编排框架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LangGraph 0.2.34（双层 StateGraph）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抽取大模型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qwen3.5-plus（OpenAI 兼容 API，env: API_KEY/API_BASE_URL/API_MODEL）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合并嵌入模型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BAAI/bge-m3（SentenceTransformer，本地优先）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图数据库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 5.22（bolt://localhost:7687）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语料/产出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data/KG_Build/&lt;领域&gt;/{raw,cleaned,chunks,extracted,delivery,images,logs}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1.5 术语与缩写解释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术语 / 缩写</w:t>
            </w:r>
          </w:p>
        </w:tc>
        <w:tc>
          <w:tcPr>
            <w:tcW w:type="dxa" w:w="4646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KG / 知识图谱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以“实体—关系—实体”三元组组织的结构化知识，本系统存于 Neo4j。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三元组 (triplet)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(head, relation, tail) 形式的知识单元。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实体标签 / 关系类型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实体的类别（如 Equipment）与关系的语义（如 HAS_FAULT）。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LangGraph / StateGraph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用于编排多步骤工作流的状态图框架，节点 + 条件边。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 抽取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用大语言模型从文本抽取三元组。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bge-m3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BAAI 多语言嵌入模型，用于实体语义相似度计算。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UnionFind / 并查集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用于语义合并的聚类数据结构（路径压缩 + 按秩合并）。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Cypher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 图查询/写入语言（MERGE/MATCH/CREATE）。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dump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neo4j-admin 导出的图数据库二进制备份。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chunk / 文本块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切块后的语义完整文本片段，三元组抽取的基本单位。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checkpoint / 断点续传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每处理若干块保存进度，支持中断后恢复。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pyvis</w:t>
            </w:r>
          </w:p>
        </w:tc>
        <w:tc>
          <w:tcPr>
            <w:tcW w:type="dxa" w:w="464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基于网络图的交互式可视化库。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1.6 本人负责部分与系统的关系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知识图谱搭建是系统的“离线知识底座”。它向上承接原始设备手册语料，产出结构化图谱（Neo4j）、CSV/dump 备份与可视化 HTML；并产出 chunk_to_kg.json 倒排索引桥接 RAG 检索。RAG 问答模块在线检索时，正是依赖本模块导入Neo4j 的实体与关系做多跳推理、补全文本检索缺失的逻辑关联。其在系统中的位置如图 2-1。</w:t>
      </w:r>
    </w:p>
    <w:p>
      <w:pPr>
        <w:pStyle w:val="Heading2"/>
      </w:pPr>
      <w:r>
        <w:rPr>
          <w:rFonts w:ascii="Times New Roman" w:hAnsi="Times New Roman" w:eastAsia="黑体"/>
        </w:rPr>
        <w:t>1.7 参考资料</w:t>
      </w:r>
    </w:p>
    <w:p>
      <w:r>
        <w:rPr>
          <w:rFonts w:ascii="Times New Roman" w:hAnsi="Times New Roman" w:eastAsia="宋体"/>
          <w:b w:val="0"/>
          <w:sz w:val="24"/>
        </w:rPr>
        <w:t>（1）LangGraph 官方文档（StateGraph、条件边、检查点）。</w:t>
      </w:r>
    </w:p>
    <w:p>
      <w:r>
        <w:rPr>
          <w:rFonts w:ascii="Times New Roman" w:hAnsi="Times New Roman" w:eastAsia="宋体"/>
          <w:b w:val="0"/>
          <w:sz w:val="24"/>
        </w:rPr>
        <w:t>（2）Neo4j Cypher Manual 与 neo4j-admin 备份/导入文档。</w:t>
      </w:r>
    </w:p>
    <w:p>
      <w:r>
        <w:rPr>
          <w:rFonts w:ascii="Times New Roman" w:hAnsi="Times New Roman" w:eastAsia="宋体"/>
          <w:b w:val="0"/>
          <w:sz w:val="24"/>
        </w:rPr>
        <w:t>（3）BAAI/bge-m3、sentence-transformers 模型与文档。</w:t>
      </w:r>
    </w:p>
    <w:p>
      <w:r>
        <w:rPr>
          <w:rFonts w:ascii="Times New Roman" w:hAnsi="Times New Roman" w:eastAsia="宋体"/>
          <w:b w:val="0"/>
          <w:sz w:val="24"/>
        </w:rPr>
        <w:t>（4）pyvis / networkx 可视化文档。</w:t>
      </w:r>
    </w:p>
    <w:p>
      <w:r>
        <w:rPr>
          <w:rFonts w:ascii="Times New Roman" w:hAnsi="Times New Roman" w:eastAsia="宋体"/>
          <w:b w:val="0"/>
          <w:sz w:val="24"/>
        </w:rPr>
        <w:t>（5）项目内部资料：KG_Pipeline 构建概要（PPT）、kg_pipeline 源码与 requirements.txt。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2、系统解决方案</w:t>
      </w:r>
    </w:p>
    <w:p>
      <w:pPr>
        <w:pStyle w:val="Heading2"/>
      </w:pPr>
      <w:r>
        <w:rPr>
          <w:rFonts w:ascii="Times New Roman" w:hAnsi="Times New Roman" w:eastAsia="黑体"/>
        </w:rPr>
        <w:t>2.1 总体解决方案</w:t>
      </w:r>
    </w:p>
    <w:p>
      <w:pPr>
        <w:pStyle w:val="Heading3"/>
      </w:pPr>
      <w:r>
        <w:rPr>
          <w:rFonts w:ascii="Times New Roman" w:hAnsi="Times New Roman" w:eastAsia="黑体"/>
        </w:rPr>
        <w:t>2.1.1 系统应用模式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知识图谱搭建采用“离线批处理 + CLI 驱动 + LangGraph 编排”的模式：以命令行触发流水线，按步骤（可选 --from/--to/--only）顺序执行；每一步为独立的 LangGraph 子图，失败可定位到具体步骤并支持断点续传与重跑。产出的图谱导入Neo4j 后，供在线 RAG 问答服务实时检索。总体架构如图 2-1。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01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2-1 知识图谱构建在系统中的位置与总体架构</w:t>
      </w:r>
    </w:p>
    <w:p>
      <w:pPr>
        <w:pStyle w:val="Heading3"/>
      </w:pPr>
      <w:r>
        <w:rPr>
          <w:rFonts w:ascii="Times New Roman" w:hAnsi="Times New Roman" w:eastAsia="黑体"/>
        </w:rPr>
        <w:t>2.1.2 系统开发及应用环境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362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 / 配置</w:t>
            </w:r>
          </w:p>
        </w:tc>
        <w:tc>
          <w:tcPr>
            <w:tcW w:type="dxa" w:w="362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开发语言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Python 3.10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流水线与算法实现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编排框架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langgraph 0.2.34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双层 StateGraph 工作流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 调用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openai 1.40.0（OpenAI 兼容）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模型 qwen3.5-plus，temperature 0.1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文本切分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langchain-text-splitters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RecursiveCharacterTextSplitter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嵌入模型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sentence-transformers + torch 2.3.1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BAAI/bge-m3 语义合并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图数据库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 5.22.0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bolt://localhost:7687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可视化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networkx 3.3 + pyvis 0.3.2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交互式 HTML 图谱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解析/环境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beautifulsoup4 / python-dotenv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HTML 表格解析、.env 配置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运行命令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python -m langGraphy.pipeline --from 1 --to 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按步执行流水线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2.2 软件结构设计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流水线采用双层 LangGraph 结构：外层（langGraphy）负责按 NODES 顺序编排 6 个节点（clean/chunk/extract/merge/neo4j/visualize），内层（kg_pipeline.graph）将每一步实现为独立子图并线性执行 step1~step7，每步内部又是更细的LangGraph 子图。软件结构如图 2-2。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49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2-2 软件结构：双层 LangGraph 与七步流水线</w:t>
      </w:r>
    </w:p>
    <w:p>
      <w:r>
        <w:rPr>
          <w:rFonts w:ascii="Times New Roman" w:hAnsi="Times New Roman" w:eastAsia="宋体"/>
          <w:b w:val="0"/>
          <w:sz w:val="24"/>
        </w:rPr>
        <w:t>流水线状态由 PipelineState（TypedDict）在节点间传递；kg_state.json 记录已完成步骤与已用文件；Step3 以 kg_raw_checkpoint.json 实现每 10 块一次的断点续传。</w:t>
      </w:r>
    </w:p>
    <w:p>
      <w:pPr>
        <w:pStyle w:val="Heading2"/>
      </w:pPr>
      <w:r>
        <w:rPr>
          <w:rFonts w:ascii="Times New Roman" w:hAnsi="Times New Roman" w:eastAsia="黑体"/>
        </w:rPr>
        <w:t>2.3 系统业务描述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1. 语料清洗（Step1）：HTML/Markdown 净化、标题规范化（[H1]~[H4]）、目录/前言/版权/外文/品牌噪声剔除，输出 cleaned/。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2. 文本切块（Step2）：按标题语义切分并合并同根同语义段，长段递归切割，质量评分过滤，输出 chunks.json。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3. 三元组抽取（Step3）：LLM 按块抽取并质量评分，白名单校验，bundle 合并与上下文快照，断点续传，输出 kg_raw.json。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4. 实体合并（Step4）：精确去重→标签统一→bge-m3 语义聚类→关系重映射，输出 kg_merged.json 与 chunk_to_kg.json。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5. Neo4j 导入导出（Step5）：写 CSV，Cypher MERGE 批量导入，neo4j-admin dump 备份。</w:t>
      </w:r>
    </w:p>
    <w:p>
      <w:pPr>
        <w:ind w:firstLine="240"/>
      </w:pPr>
      <w:r>
        <w:rPr>
          <w:rFonts w:ascii="Times New Roman" w:hAnsi="Times New Roman" w:eastAsia="宋体"/>
          <w:sz w:val="22"/>
        </w:rPr>
        <w:t>6. 可视化（Step6）：pyvis 生成交互式 kg_visualization.html。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3、数据库（知识图谱）设计</w:t>
      </w:r>
    </w:p>
    <w:p>
      <w:pPr>
        <w:pStyle w:val="Heading2"/>
      </w:pPr>
      <w:r>
        <w:rPr>
          <w:rFonts w:ascii="Times New Roman" w:hAnsi="Times New Roman" w:eastAsia="黑体"/>
        </w:rPr>
        <w:t>3.1 图谱概念模型（Schema）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知识图谱以 Neo4j 图模型存储：节点为带标签的实体，边为带类型的关系。系统定义 9 种实体标签与 13 种关系类型，围绕“装备—部件—系统—故障现象—原因—诊断—维修—参数—安全”构成可推理的故障知识网络（图 3-1）。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9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3-1 Neo4j 知识图谱图模型（Schema）</w:t>
      </w:r>
    </w:p>
    <w:p>
      <w:r>
        <w:rPr>
          <w:rFonts w:ascii="Times New Roman" w:hAnsi="Times New Roman" w:eastAsia="宋体"/>
          <w:b w:val="0"/>
          <w:sz w:val="24"/>
        </w:rPr>
        <w:t>实体标签（9 种）：Equipment、Component、FaultPhenomenon、FaultCause、DiagnosticMethod、RepairMethod、System、Parameter、SafetyNote。</w:t>
      </w:r>
    </w:p>
    <w:p>
      <w:r>
        <w:rPr>
          <w:rFonts w:ascii="Times New Roman" w:hAnsi="Times New Roman" w:eastAsia="宋体"/>
          <w:b w:val="0"/>
          <w:sz w:val="24"/>
        </w:rPr>
        <w:t>关系类型（13 种）：HAS_COMPONENT、HAS_FAULT、CAUSED_BY、DIAGNOSED_BY、REPAIRED_BY、HAS_PARAMETER、HAS_SAFETY_NOTE、BELONGS_TO、REQUIRES、PREVENTS、CONTROLS、MONITORS、CONNECTS_TO。</w:t>
      </w:r>
    </w:p>
    <w:p>
      <w:pPr>
        <w:pStyle w:val="Heading2"/>
      </w:pPr>
      <w:r>
        <w:rPr>
          <w:rFonts w:ascii="Times New Roman" w:hAnsi="Times New Roman" w:eastAsia="黑体"/>
        </w:rPr>
        <w:t>3.2 表/集合结构（导入与中间产物）</w:t>
      </w:r>
    </w:p>
    <w:p>
      <w:r>
        <w:rPr>
          <w:rFonts w:ascii="Times New Roman" w:hAnsi="Times New Roman" w:eastAsia="宋体"/>
          <w:b w:val="0"/>
          <w:sz w:val="24"/>
        </w:rPr>
        <w:t>图谱导入 Neo4j 的实体表与关系表（CSV）结构如下：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5102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neo4j_entities.csv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entity_id, name, label, description, doc_id, chunk_id, all_labels, source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实体节点导入表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neo4j_relations.csv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rel_id, head, head_label, relation, tail, tail_label, description, doc_id, chunk_id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关系边导入表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4"/>
        </w:rPr>
        <w:t>合并后图谱与中间产物 JSON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247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产生步骤</w:t>
            </w:r>
          </w:p>
        </w:tc>
        <w:tc>
          <w:tcPr>
            <w:tcW w:type="dxa" w:w="5443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结构 / 说明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chunks.json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Step2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[{chunk_id, doc_id, chunk_index, text, source, heading_context, semantic_group, system_root, ...}]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kg_raw.json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Step3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{entities:[{name,label,description,doc_id,chunk_id,source}], relations:[{head,head_label,relation,tail,tail_label,...}]}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kg_merged.json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{entities:[{entity_id:ENT_000001, name, label, description, doc_id[], chunk_id[], all_labels[]}], relations:[{rel_id:REL_000001, head, relation, tail, ...}]}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entity_merge_log.json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[{step: exact_dedup/label_unify/semantic_merge/prune_*, ...}] 合并审计日志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chunk_to_kg.json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{chunks:[{chunk_id, doc_id, kg_entities[], kg_entity_ids[], kg_relations[]}]} 倒排索引(RAG 桥接)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kg_state.json / kg_raw_checkpoint.json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运行态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{kg_name, used_files[], completed_steps[]} / {done_chunk_ids[], entities[], relations[]}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3.3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目录</w:t>
            </w:r>
          </w:p>
        </w:tc>
        <w:tc>
          <w:tcPr>
            <w:tcW w:type="dxa" w:w="7370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raw/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原始语料输入（.md / .txt）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cleaned/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Step1 清洗后文档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chunks/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Step2 切块（chunks.json、doc_source_map.json）与 Step4 的 chunk_to_kg.json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extracted/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Step3 抽取（kg_raw.json、kg_raw_checkpoint.json）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delivery/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Step4/5/6 交付物（kg_merged.json、entity_merge_log.json、neo4j_*.csv、neo4j.dump、kg_visualization.html）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images/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Step1 提取的 Base64 图片（按 doc_id 分目录）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logs/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流水线日志 pipeline_YYYYMMDD_HHMMSS.log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4、系统功能详细设计</w:t>
      </w:r>
    </w:p>
    <w:p>
      <w:pPr>
        <w:pStyle w:val="Heading2"/>
      </w:pPr>
      <w:r>
        <w:rPr>
          <w:rFonts w:ascii="Times New Roman" w:hAnsi="Times New Roman" w:eastAsia="黑体"/>
        </w:rPr>
        <w:t>4.1 七步流水线总体执行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planner 依据 CLI 参数计算 selected_steps，随后线性执行 step1~step7；每步执行后由 route_after_node 判断：失败转 fail，否则进入下一步。各步均为独立 LangGraph 子图（见 2.2 图 2-2），便于定位与重跑。</w:t>
      </w:r>
    </w:p>
    <w:p>
      <w:pPr>
        <w:pStyle w:val="Heading2"/>
      </w:pPr>
      <w:r>
        <w:rPr>
          <w:rFonts w:ascii="Times New Roman" w:hAnsi="Times New Roman" w:eastAsia="黑体"/>
        </w:rPr>
        <w:t>4.2 三元组抽取（Step3）详细设计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Step3 子图：prepare（加载块/恢复断点）→ load_doc（按文档循环）→ process_chunk（按块抽取）→ finalize（写 kg_raw.json）。关键策略如图 4-1。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2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4-1 三元组抽取子图与关键策略</w:t>
      </w:r>
    </w:p>
    <w:p>
      <w:r>
        <w:rPr>
          <w:rFonts w:ascii="Times New Roman" w:hAnsi="Times New Roman" w:eastAsia="宋体"/>
          <w:b w:val="0"/>
          <w:sz w:val="24"/>
        </w:rPr>
        <w:t>白名单约束（抽取后 validate_extracted 校验）：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794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6803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实体标签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Equipment / Component / FaultPhenomenon / FaultCause / DiagnosticMethod / RepairMethod / System / Parameter / SafetyNote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关系类型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13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HAS_COMPONENT / HAS_FAULT / CAUSED_BY / DIAGNOSED_BY / REPAIRED_BY / HAS_PARAMETER / HAS_SAFETY_NOTE / BELONGS_TO / REQUIRES / PREVENTS / CONTROLS / MONITORS / CONNECTS_TO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4.3 实体合并（Step4）详细设计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Step4 子图：prepare → exact_dedup（按 (name,label) 精确去重）→ unify_labels（同名异标签加权投票）→ semantic_merge（bge-m3 计算余弦相似度 + UnionFind 聚类）→ remap_relations（关系名替换与去重）→ persist。语义合并按实体标签采用差异化阈值，避免过度合并。流程如图 4-2。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468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4-2 实体合并子图（三级递进）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535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实体标签</w:t>
            </w:r>
          </w:p>
        </w:tc>
        <w:tc>
          <w:tcPr>
            <w:tcW w:type="dxa" w:w="226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语义合并阈值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Equipment / Component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0.96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System / Parameter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0.95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FaultPhenomenon / FaultCause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0.93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DiagnosticMethod / RepairMethod / SafetyNote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0.92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默认（其它）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4.4 清洗 / 切块 / 导入 / 可视化要点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Step1 清洗：HTML 表格转文本、Base64 图片提取、标题规范化、目录/前言/版权/外文/品牌噪声多层剔除。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Step2 切块：KG_CHUNK_SIZE=6000、OVERLAP=360、MIN=1200；按标题语义切分并合并同根同语义段，质量评分过滤。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Step5 导入：先 DETACH DELETE 清库，再用 Cypher MERGE 批量导入实体与关系；neo4j-admin database dump 备份。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Step6 可视化：pyvis + networkx，按度数取 top 300 节点，按标签着色并附图例。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5、系统程序和技术实现</w:t>
      </w:r>
    </w:p>
    <w:p>
      <w:pPr>
        <w:pStyle w:val="Heading2"/>
      </w:pPr>
      <w:r>
        <w:rPr>
          <w:rFonts w:ascii="Times New Roman" w:hAnsi="Times New Roman" w:eastAsia="黑体"/>
        </w:rPr>
        <w:t>5.1 关键代码</w:t>
      </w:r>
    </w:p>
    <w:p>
      <w:pPr>
        <w:pStyle w:val="Heading3"/>
      </w:pPr>
      <w:r>
        <w:rPr>
          <w:rFonts w:ascii="Times New Roman" w:hAnsi="Times New Roman" w:eastAsia="黑体"/>
        </w:rPr>
        <w:t>5.1.1 LangGraph 流水线编排（graph.py）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STEP_SEQUENCE = [1, 2, 3, 4, 5, 6, 7]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def build_graph():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g = StateGraph(PipelineState)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g.add_node("planner", planner_node)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for sid in STEP_SEQUENCE: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g.add_node(f"step{sid}", make_step_node(sid))   # step1..step7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g.add_node("fail", fail_node); g.add_node("done", done_node)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# planner→step1→…→step7→done；每步 route_after_node 失败→fail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g.add_conditional_edges(f"step{sid}", route_after_node, {"next": ..., "fail": "fail"})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return g.compile()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</w:rPr>
        <w:t>5.1.2 实体/关系白名单（constants.py）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ENTITY_LABELS = ["Equipment", "Component", "FaultPhenomenon", "FaultCause",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   "DiagnosticMethod", "RepairMethod", "System", "Parameter", "SafetyNote"]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RELATION_TYPES = ["HAS_COMPONENT", "HAS_FAULT", "CAUSED_BY", "DIAGNOSED_BY",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    "REPAIRED_BY", "HAS_PARAMETER", "HAS_SAFETY_NOTE", "BELONGS_TO",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    "REQUIRES", "PREVENTS", "CONTROLS", "MONITORS", "CONNECTS_TO"]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</w:rPr>
        <w:t>5.1.3 LLM 三元组抽取调用（steps.py）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client = OpenAI(api_key=API_KEY, base_url=API_BASE_URL)   # OpenAI 兼容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resp = client.chat.completions.create(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model=LLM_MODEL,                 # qwen3.5-plus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messages=[{"role":"system","content":SYSTEM_PROMPT},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{"role":"user","content":chunk_text}],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temperature=LLM_TEMPERATURE,     # 0.1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max_tokens=LLM_MAX_TOKENS)       # 4000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triples = extract_json_from_response(resp)   # 去代码块→修逗号→括号扫描兜底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entities, relations = validate_extracted(triples)  # 白名单校验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</w:rPr>
        <w:t>5.1.4 语义合并（bge-m3 + UnionFind）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LABEL_THRESHOLDS = {"Equipment":0.96, "Component":0.96, "System":0.95,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      "Parameter":0.95, "FaultPhenomenon":0.93, "FaultCause":0.93,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      "DiagnosticMethod":0.92, "RepairMethod":0.92, "SafetyNote":0.92}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model = SentenceTransformer("BAAI/bge-m3")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emb = model.encode(names, normalize_embeddings=True)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uf = UnionFind(len(names))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for i, j in pairs_same_label: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if cosine(emb[i], emb[j]) &gt;= LABEL_THRESHOLDS.get(label, 0.94):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uf.union(i, j)               # 同簇实体合并为一个</w:t>
      </w:r>
    </w:p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</w:rPr>
        <w:t>5.1.5 Neo4j 导入（Cypher MERGE）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driver = GraphDatabase.driver(NEO4J_URI, auth=(NEO4J_USER, NEO4J_PASSWORD))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with driver.session() as s: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s.run("MATCH (n) DETACH DELETE n")            # 清库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s.run("UNWIND $rows AS row MERGE (n:Entity {name: row.name}) 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"SET n.label=row.label, n.description=row.description", rows=ent_rows)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for rtype, rows in grouped_relations.items():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s.run(f"UNWIND $rows AS r MATCH (h:Entity{{name:r.head}}) "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 xml:space="preserve">              f"MATCH (t:Entity{{name:r.tail}}) CREATE (h)-[:{rtype}]-&gt;(t)", rows=rows)</w:t>
      </w:r>
    </w:p>
    <w:p>
      <w:pPr>
        <w:spacing w:after="0" w:line="240" w:lineRule="auto"/>
        <w:ind w:left="240"/>
      </w:pPr>
      <w:r>
        <w:rPr>
          <w:rFonts w:ascii="Consolas" w:hAnsi="Consolas" w:eastAsia="宋体"/>
          <w:sz w:val="19"/>
        </w:rPr>
        <w:t># 备份：neo4j-admin database dump neo4j --to-path=&lt;delivery&gt;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5.2 端到端构建时序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从 CLI 触发到产出图谱的端到端时序如图 5-1。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13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5-1 知识图谱构建端到端时序图</w:t>
      </w:r>
    </w:p>
    <w:p>
      <w:pPr>
        <w:pStyle w:val="Heading2"/>
      </w:pPr>
      <w:r>
        <w:rPr>
          <w:rFonts w:ascii="Times New Roman" w:hAnsi="Times New Roman" w:eastAsia="黑体"/>
        </w:rPr>
        <w:t>5.3 关键参数配置表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260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3402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KG_CHUNK_SIZE / OVERLAP / MIN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6000 / 360 / 1200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切块大小 / 重叠 / 最小块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LLM_MODEL / TEMPERATURE / MAX_TOKENS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qwen3.5-plus / 0.1 / 4000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抽取大模型与生成参数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LLM_QUALITY_SCORE_THRESHOLD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60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质量评分阈值（≥60 才抽取）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LLM_RETRY_LIMIT / BACKOFF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3 / 2（2/4/6s）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重试次数与指数退避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LLM_CHECKPOINT_EVERY_CHUNKS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每 N 块写一次断点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Bundle 合并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1600 / 5200 / 4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小块阈值 / 最大字符 / 最大块数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上下文快照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200 / 100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注入实体数 / 关系数上限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合并嵌入模型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BAAI/bge-m3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语义相似度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语义合并阈值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0.92 ~ 0.96（按标签）/ 默认 0.94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差异化阈值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Neo4j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bolt://localhost:7687 / neo4j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连接地址 / 用户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可视化 top_n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300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展示节点数上限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5.4 关键技术要点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双层 LangGraph：外层编排 6 节点、内层 7 步且每步为子图，结构清晰、可按步执行与定位失败。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可恢复性：kg_state.json 记录进度，Step3 每 10 块 checkpoint，支持中断续跑；LLM 调用 3 次重试 + 指数退避。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高质量抽取：质量评分前置筛选（≥60）+ 白名单校验（9 实体/13 关系）+ 三层 JSON 容错解析，降低噪声与幻觉。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差异化语义合并：bge-m3 + UnionFind 按实体类型采用不同阈值，平衡去重与过合并，连通分量裁剪去除孤立/细粒度节点。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RAG 桥接：产出 chunk_to_kg.json 倒排索引，使在线问答可由文本块定位图谱元素、由图谱反查来源块。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